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AD2AAC" w14:paraId="45F2736F" w14:textId="77777777">
        <w:trPr>
          <w:trHeight w:val="1537"/>
          <w:jc w:val="center"/>
        </w:trPr>
        <w:tc>
          <w:tcPr>
            <w:tcW w:w="5640" w:type="dxa"/>
            <w:tcBorders>
              <w:top w:val="nil"/>
              <w:left w:val="nil"/>
              <w:bottom w:val="single" w:sz="4" w:space="0" w:color="auto"/>
              <w:right w:val="nil"/>
            </w:tcBorders>
            <w:vAlign w:val="bottom"/>
          </w:tcPr>
          <w:p w14:paraId="45F2736E" w14:textId="77777777" w:rsidR="00AD2AAC" w:rsidRDefault="004336D6">
            <w:pPr>
              <w:pStyle w:val="MCL-Body"/>
            </w:pPr>
            <w:r>
              <w:t>Dated</w:t>
            </w:r>
          </w:p>
        </w:tc>
      </w:tr>
      <w:tr w:rsidR="00AD2AAC" w14:paraId="45F27371" w14:textId="77777777">
        <w:trPr>
          <w:trHeight w:hRule="exact" w:val="680"/>
          <w:jc w:val="center"/>
        </w:trPr>
        <w:tc>
          <w:tcPr>
            <w:tcW w:w="5640" w:type="dxa"/>
            <w:tcBorders>
              <w:top w:val="single" w:sz="4" w:space="0" w:color="auto"/>
              <w:left w:val="nil"/>
              <w:bottom w:val="nil"/>
              <w:right w:val="nil"/>
            </w:tcBorders>
          </w:tcPr>
          <w:p w14:paraId="45F27370" w14:textId="77777777" w:rsidR="00AD2AAC" w:rsidRDefault="00AD2AAC"/>
        </w:tc>
      </w:tr>
      <w:tr w:rsidR="00AD2AAC" w14:paraId="45F27377" w14:textId="77777777">
        <w:trPr>
          <w:trHeight w:val="4605"/>
          <w:jc w:val="center"/>
        </w:trPr>
        <w:tc>
          <w:tcPr>
            <w:tcW w:w="5640" w:type="dxa"/>
            <w:tcBorders>
              <w:top w:val="nil"/>
              <w:left w:val="nil"/>
              <w:right w:val="nil"/>
            </w:tcBorders>
            <w:vAlign w:val="center"/>
          </w:tcPr>
          <w:p w14:paraId="45F27372" w14:textId="77777777" w:rsidR="00AD2AAC" w:rsidRDefault="004336D6">
            <w:pPr>
              <w:pStyle w:val="MCL-Body"/>
              <w:jc w:val="center"/>
            </w:pPr>
            <w:bookmarkStart w:id="0" w:name="_GoBack"/>
            <w:bookmarkEnd w:id="0"/>
            <w:r>
              <w:t>[LANDLORD]</w:t>
            </w:r>
          </w:p>
          <w:p w14:paraId="45F27373" w14:textId="77777777" w:rsidR="00AD2AAC" w:rsidRDefault="004336D6">
            <w:pPr>
              <w:pStyle w:val="MCL-Body"/>
              <w:jc w:val="center"/>
            </w:pPr>
            <w:r>
              <w:t>and</w:t>
            </w:r>
          </w:p>
          <w:p w14:paraId="45F27374" w14:textId="77777777" w:rsidR="00AD2AAC" w:rsidRDefault="004336D6">
            <w:pPr>
              <w:pStyle w:val="MCL-Body"/>
              <w:jc w:val="center"/>
            </w:pPr>
            <w:r>
              <w:t>[TENANT]</w:t>
            </w:r>
          </w:p>
          <w:p w14:paraId="45F27375" w14:textId="77777777" w:rsidR="00AD2AAC" w:rsidRDefault="004336D6">
            <w:pPr>
              <w:pStyle w:val="MCL-Body"/>
              <w:jc w:val="center"/>
            </w:pPr>
            <w:r>
              <w:t>and</w:t>
            </w:r>
          </w:p>
          <w:p w14:paraId="45F27376" w14:textId="77777777" w:rsidR="00AD2AAC" w:rsidRDefault="004336D6">
            <w:pPr>
              <w:pStyle w:val="MCL-Body"/>
              <w:jc w:val="center"/>
            </w:pPr>
            <w:r>
              <w:t>[GUARANTOR]</w:t>
            </w:r>
          </w:p>
        </w:tc>
      </w:tr>
      <w:tr w:rsidR="00AD2AAC" w14:paraId="45F27379" w14:textId="77777777">
        <w:trPr>
          <w:trHeight w:val="340"/>
          <w:jc w:val="center"/>
        </w:trPr>
        <w:tc>
          <w:tcPr>
            <w:tcW w:w="5640" w:type="dxa"/>
            <w:tcBorders>
              <w:top w:val="single" w:sz="4" w:space="0" w:color="auto"/>
              <w:left w:val="nil"/>
              <w:bottom w:val="nil"/>
              <w:right w:val="nil"/>
            </w:tcBorders>
          </w:tcPr>
          <w:p w14:paraId="45F27378" w14:textId="77777777" w:rsidR="00AD2AAC" w:rsidRDefault="00AD2AAC">
            <w:pPr>
              <w:pStyle w:val="MCL-Body"/>
              <w:jc w:val="center"/>
            </w:pPr>
          </w:p>
        </w:tc>
      </w:tr>
      <w:tr w:rsidR="00AD2AAC" w14:paraId="45F2737D" w14:textId="77777777">
        <w:trPr>
          <w:trHeight w:val="312"/>
          <w:jc w:val="center"/>
        </w:trPr>
        <w:tc>
          <w:tcPr>
            <w:tcW w:w="5640" w:type="dxa"/>
            <w:tcBorders>
              <w:top w:val="nil"/>
              <w:left w:val="nil"/>
              <w:right w:val="nil"/>
            </w:tcBorders>
          </w:tcPr>
          <w:p w14:paraId="45F2737A" w14:textId="77777777" w:rsidR="00AD2AAC" w:rsidRDefault="004336D6">
            <w:pPr>
              <w:pStyle w:val="MCL-Body"/>
              <w:jc w:val="center"/>
            </w:pPr>
            <w:r>
              <w:t>LEASE</w:t>
            </w:r>
          </w:p>
          <w:p w14:paraId="45F2737B" w14:textId="77777777" w:rsidR="00AD2AAC" w:rsidRDefault="004336D6">
            <w:pPr>
              <w:pStyle w:val="MCL-Body"/>
              <w:jc w:val="center"/>
            </w:pPr>
            <w:r>
              <w:t>Relating to premises known as [FLOOR]</w:t>
            </w:r>
          </w:p>
          <w:p w14:paraId="45F2737C" w14:textId="77777777" w:rsidR="00AD2AAC" w:rsidRDefault="004336D6">
            <w:pPr>
              <w:pStyle w:val="MCL-Body"/>
              <w:jc w:val="center"/>
            </w:pPr>
            <w:r>
              <w:t>[BUILDING DETAILS]</w:t>
            </w:r>
          </w:p>
        </w:tc>
      </w:tr>
      <w:tr w:rsidR="00AD2AAC" w14:paraId="45F2737F" w14:textId="77777777">
        <w:trPr>
          <w:trHeight w:val="340"/>
          <w:jc w:val="center"/>
        </w:trPr>
        <w:tc>
          <w:tcPr>
            <w:tcW w:w="5640" w:type="dxa"/>
            <w:tcBorders>
              <w:top w:val="nil"/>
              <w:left w:val="nil"/>
              <w:bottom w:val="single" w:sz="4" w:space="0" w:color="auto"/>
              <w:right w:val="nil"/>
            </w:tcBorders>
          </w:tcPr>
          <w:p w14:paraId="45F2737E" w14:textId="77777777" w:rsidR="00AD2AAC" w:rsidRDefault="00AD2AAC">
            <w:pPr>
              <w:pStyle w:val="MCL-Body"/>
              <w:jc w:val="center"/>
            </w:pPr>
          </w:p>
        </w:tc>
      </w:tr>
      <w:tr w:rsidR="00AD2AAC" w14:paraId="45F27382" w14:textId="77777777">
        <w:trPr>
          <w:trHeight w:val="340"/>
          <w:jc w:val="center"/>
        </w:trPr>
        <w:tc>
          <w:tcPr>
            <w:tcW w:w="5640" w:type="dxa"/>
            <w:tcBorders>
              <w:top w:val="nil"/>
              <w:left w:val="nil"/>
              <w:bottom w:val="nil"/>
              <w:right w:val="nil"/>
            </w:tcBorders>
          </w:tcPr>
          <w:p w14:paraId="45F27380" w14:textId="77777777" w:rsidR="00AD2AAC" w:rsidRDefault="004336D6">
            <w:pPr>
              <w:pStyle w:val="MCL-Body"/>
              <w:jc w:val="center"/>
            </w:pPr>
            <w:r>
              <w:rPr>
                <w:b/>
                <w:bCs/>
              </w:rPr>
              <w:t>PART OF BUILDING (OFFICE)</w:t>
            </w:r>
          </w:p>
          <w:p w14:paraId="45F27381" w14:textId="77777777" w:rsidR="00AD2AAC" w:rsidRDefault="004336D6">
            <w:pPr>
              <w:pStyle w:val="MCL-Body"/>
              <w:jc w:val="center"/>
            </w:pPr>
            <w:r>
              <w:t>(Open Market Rent/Exclusive of Service Charge)</w:t>
            </w:r>
          </w:p>
        </w:tc>
      </w:tr>
    </w:tbl>
    <w:p w14:paraId="45F27383" w14:textId="77777777" w:rsidR="00AD2AAC" w:rsidRDefault="00AD2AAC">
      <w:pPr>
        <w:pStyle w:val="Index7"/>
      </w:pPr>
    </w:p>
    <w:p w14:paraId="45F27384" w14:textId="77777777" w:rsidR="00AD2AAC" w:rsidRDefault="004336D6" w:rsidP="003B0217">
      <w:pPr>
        <w:pStyle w:val="Index7"/>
        <w:ind w:left="0" w:firstLine="0"/>
      </w:pPr>
      <w:r>
        <w:t>[DRAFTING NOTE: THIS LEASE IS INTENDED TO BE USED AS A TEMPLATE.  IT SHOULD BE ALTERED TO REFLECT ANY REQUIREMENTS THAT ARE SPECIFIC TO THE PROPERTY, PARTIES AND TERMS OF THE TRANSACTION.  A COMPARISON AGAINST THIS TEMPLATE SHOULD BE SUPPLIED WHEN THE DRAFT LEASE IS FIRST SUBMITTED TO THE TENANT’S SOLICITORS.]</w:t>
      </w:r>
    </w:p>
    <w:p w14:paraId="45F27385" w14:textId="77777777" w:rsidR="00AD2AAC" w:rsidRDefault="00AD2AAC">
      <w:pPr>
        <w:pStyle w:val="Index7"/>
        <w:sectPr w:rsidR="00AD2AAC">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1134" w:left="1134" w:header="567" w:footer="567" w:gutter="0"/>
          <w:cols w:space="708"/>
          <w:titlePg/>
          <w:docGrid w:linePitch="360"/>
        </w:sectPr>
      </w:pPr>
    </w:p>
    <w:p w14:paraId="45F27386" w14:textId="77777777" w:rsidR="00AD2AAC" w:rsidRDefault="00AD2AAC">
      <w:pPr>
        <w:pStyle w:val="Index7"/>
      </w:pPr>
    </w:p>
    <w:p w14:paraId="45F27387" w14:textId="77777777" w:rsidR="00AD2AAC" w:rsidRDefault="004336D6">
      <w:pPr>
        <w:pStyle w:val="Index7"/>
        <w:ind w:left="220"/>
        <w:jc w:val="center"/>
        <w:rPr>
          <w:b/>
          <w:sz w:val="24"/>
        </w:rPr>
      </w:pPr>
      <w:r>
        <w:rPr>
          <w:b/>
          <w:sz w:val="24"/>
        </w:rPr>
        <w:t>CONTENTS</w:t>
      </w:r>
    </w:p>
    <w:p w14:paraId="45F27388" w14:textId="77777777" w:rsidR="00AD2AAC" w:rsidRDefault="004336D6">
      <w:pPr>
        <w:pStyle w:val="Index7"/>
        <w:tabs>
          <w:tab w:val="right" w:pos="9071"/>
        </w:tabs>
        <w:ind w:left="220"/>
        <w:rPr>
          <w:b/>
        </w:rPr>
      </w:pPr>
      <w:r>
        <w:rPr>
          <w:b/>
        </w:rPr>
        <w:t>Clause</w:t>
      </w:r>
      <w:r>
        <w:rPr>
          <w:b/>
        </w:rPr>
        <w:tab/>
        <w:t>Page</w:t>
      </w:r>
    </w:p>
    <w:bookmarkStart w:id="1" w:name="InsertTOCHere"/>
    <w:bookmarkEnd w:id="1"/>
    <w:p w14:paraId="48F595FC" w14:textId="77777777" w:rsidR="003B0217" w:rsidRDefault="004336D6">
      <w:pPr>
        <w:pStyle w:val="TOC1"/>
        <w:rPr>
          <w:rFonts w:asciiTheme="minorHAnsi" w:eastAsiaTheme="minorEastAsia" w:hAnsiTheme="minorHAnsi" w:cstheme="minorBidi"/>
          <w:caps w:val="0"/>
          <w:sz w:val="22"/>
          <w:szCs w:val="22"/>
        </w:rPr>
      </w:pPr>
      <w:r>
        <w:fldChar w:fldCharType="begin"/>
      </w:r>
      <w:r>
        <w:instrText xml:space="preserve"> TOC \f \u \* MERGEFORMAT </w:instrText>
      </w:r>
      <w:r>
        <w:fldChar w:fldCharType="separate"/>
      </w:r>
      <w:r w:rsidR="003B0217">
        <w:t>1</w:t>
      </w:r>
      <w:r w:rsidR="003B0217">
        <w:rPr>
          <w:rFonts w:asciiTheme="minorHAnsi" w:eastAsiaTheme="minorEastAsia" w:hAnsiTheme="minorHAnsi" w:cstheme="minorBidi"/>
          <w:caps w:val="0"/>
          <w:sz w:val="22"/>
          <w:szCs w:val="22"/>
        </w:rPr>
        <w:tab/>
      </w:r>
      <w:r w:rsidR="003B0217">
        <w:t>DEFINITIONS</w:t>
      </w:r>
      <w:r w:rsidR="003B0217">
        <w:tab/>
      </w:r>
      <w:r w:rsidR="003B0217">
        <w:fldChar w:fldCharType="begin"/>
      </w:r>
      <w:r w:rsidR="003B0217">
        <w:instrText xml:space="preserve"> PAGEREF _Toc455386237 \h </w:instrText>
      </w:r>
      <w:r w:rsidR="003B0217">
        <w:fldChar w:fldCharType="separate"/>
      </w:r>
      <w:r w:rsidR="003B0217">
        <w:t>1</w:t>
      </w:r>
      <w:r w:rsidR="003B0217">
        <w:fldChar w:fldCharType="end"/>
      </w:r>
    </w:p>
    <w:p w14:paraId="1087BD1E" w14:textId="77777777" w:rsidR="003B0217" w:rsidRDefault="003B0217">
      <w:pPr>
        <w:pStyle w:val="TOC1"/>
        <w:rPr>
          <w:rFonts w:asciiTheme="minorHAnsi" w:eastAsiaTheme="minorEastAsia" w:hAnsiTheme="minorHAnsi" w:cstheme="minorBidi"/>
          <w:caps w:val="0"/>
          <w:sz w:val="22"/>
          <w:szCs w:val="22"/>
        </w:rPr>
      </w:pPr>
      <w:r>
        <w:t>2</w:t>
      </w:r>
      <w:r>
        <w:rPr>
          <w:rFonts w:asciiTheme="minorHAnsi" w:eastAsiaTheme="minorEastAsia" w:hAnsiTheme="minorHAnsi" w:cstheme="minorBidi"/>
          <w:caps w:val="0"/>
          <w:sz w:val="22"/>
          <w:szCs w:val="22"/>
        </w:rPr>
        <w:tab/>
      </w:r>
      <w:r>
        <w:t>INTERPRETATION</w:t>
      </w:r>
      <w:r>
        <w:tab/>
      </w:r>
      <w:r>
        <w:fldChar w:fldCharType="begin"/>
      </w:r>
      <w:r>
        <w:instrText xml:space="preserve"> PAGEREF _Toc455386238 \h </w:instrText>
      </w:r>
      <w:r>
        <w:fldChar w:fldCharType="separate"/>
      </w:r>
      <w:r>
        <w:t>10</w:t>
      </w:r>
      <w:r>
        <w:fldChar w:fldCharType="end"/>
      </w:r>
    </w:p>
    <w:p w14:paraId="426ECFD6" w14:textId="77777777" w:rsidR="003B0217" w:rsidRDefault="003B0217">
      <w:pPr>
        <w:pStyle w:val="TOC1"/>
        <w:rPr>
          <w:rFonts w:asciiTheme="minorHAnsi" w:eastAsiaTheme="minorEastAsia" w:hAnsiTheme="minorHAnsi" w:cstheme="minorBidi"/>
          <w:caps w:val="0"/>
          <w:sz w:val="22"/>
          <w:szCs w:val="22"/>
        </w:rPr>
      </w:pPr>
      <w:r>
        <w:t>3</w:t>
      </w:r>
      <w:r>
        <w:rPr>
          <w:rFonts w:asciiTheme="minorHAnsi" w:eastAsiaTheme="minorEastAsia" w:hAnsiTheme="minorHAnsi" w:cstheme="minorBidi"/>
          <w:caps w:val="0"/>
          <w:sz w:val="22"/>
          <w:szCs w:val="22"/>
        </w:rPr>
        <w:tab/>
      </w:r>
      <w:r>
        <w:t>DEMISE, TERM AND RENT</w:t>
      </w:r>
      <w:r>
        <w:tab/>
      </w:r>
      <w:r>
        <w:fldChar w:fldCharType="begin"/>
      </w:r>
      <w:r>
        <w:instrText xml:space="preserve"> PAGEREF _Toc455386239 \h </w:instrText>
      </w:r>
      <w:r>
        <w:fldChar w:fldCharType="separate"/>
      </w:r>
      <w:r>
        <w:t>12</w:t>
      </w:r>
      <w:r>
        <w:fldChar w:fldCharType="end"/>
      </w:r>
    </w:p>
    <w:p w14:paraId="30281777" w14:textId="77777777" w:rsidR="003B0217" w:rsidRDefault="003B0217">
      <w:pPr>
        <w:pStyle w:val="TOC1"/>
        <w:rPr>
          <w:rFonts w:asciiTheme="minorHAnsi" w:eastAsiaTheme="minorEastAsia" w:hAnsiTheme="minorHAnsi" w:cstheme="minorBidi"/>
          <w:caps w:val="0"/>
          <w:sz w:val="22"/>
          <w:szCs w:val="22"/>
        </w:rPr>
      </w:pPr>
      <w:r>
        <w:t>4</w:t>
      </w:r>
      <w:r>
        <w:rPr>
          <w:rFonts w:asciiTheme="minorHAnsi" w:eastAsiaTheme="minorEastAsia" w:hAnsiTheme="minorHAnsi" w:cstheme="minorBidi"/>
          <w:caps w:val="0"/>
          <w:sz w:val="22"/>
          <w:szCs w:val="22"/>
        </w:rPr>
        <w:tab/>
      </w:r>
      <w:r>
        <w:t>TENANT'S OBLIGATIONS</w:t>
      </w:r>
      <w:r>
        <w:tab/>
      </w:r>
      <w:r>
        <w:fldChar w:fldCharType="begin"/>
      </w:r>
      <w:r>
        <w:instrText xml:space="preserve"> PAGEREF _Toc455386240 \h </w:instrText>
      </w:r>
      <w:r>
        <w:fldChar w:fldCharType="separate"/>
      </w:r>
      <w:r>
        <w:t>13</w:t>
      </w:r>
      <w:r>
        <w:fldChar w:fldCharType="end"/>
      </w:r>
    </w:p>
    <w:p w14:paraId="0D18F817" w14:textId="77777777" w:rsidR="003B0217" w:rsidRDefault="003B0217">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Main Rent</w:t>
      </w:r>
      <w:r>
        <w:tab/>
      </w:r>
      <w:r>
        <w:fldChar w:fldCharType="begin"/>
      </w:r>
      <w:r>
        <w:instrText xml:space="preserve"> PAGEREF _Toc455386241 \h </w:instrText>
      </w:r>
      <w:r>
        <w:fldChar w:fldCharType="separate"/>
      </w:r>
      <w:r>
        <w:t>13</w:t>
      </w:r>
      <w:r>
        <w:fldChar w:fldCharType="end"/>
      </w:r>
    </w:p>
    <w:p w14:paraId="11F24541" w14:textId="77777777" w:rsidR="003B0217" w:rsidRDefault="003B0217">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Outgoings</w:t>
      </w:r>
      <w:r>
        <w:tab/>
      </w:r>
      <w:r>
        <w:fldChar w:fldCharType="begin"/>
      </w:r>
      <w:r>
        <w:instrText xml:space="preserve"> PAGEREF _Toc455386242 \h </w:instrText>
      </w:r>
      <w:r>
        <w:fldChar w:fldCharType="separate"/>
      </w:r>
      <w:r>
        <w:t>13</w:t>
      </w:r>
      <w:r>
        <w:fldChar w:fldCharType="end"/>
      </w:r>
    </w:p>
    <w:p w14:paraId="16577940" w14:textId="77777777" w:rsidR="003B0217" w:rsidRDefault="003B0217">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Service Charge</w:t>
      </w:r>
      <w:r>
        <w:tab/>
      </w:r>
      <w:r>
        <w:fldChar w:fldCharType="begin"/>
      </w:r>
      <w:r>
        <w:instrText xml:space="preserve"> PAGEREF _Toc455386243 \h </w:instrText>
      </w:r>
      <w:r>
        <w:fldChar w:fldCharType="separate"/>
      </w:r>
      <w:r>
        <w:t>13</w:t>
      </w:r>
      <w:r>
        <w:fldChar w:fldCharType="end"/>
      </w:r>
    </w:p>
    <w:p w14:paraId="34D34D4A" w14:textId="77777777" w:rsidR="003B0217" w:rsidRDefault="003B0217">
      <w:pPr>
        <w:pStyle w:val="TOC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VAT</w:t>
      </w:r>
      <w:r>
        <w:tab/>
      </w:r>
      <w:r>
        <w:fldChar w:fldCharType="begin"/>
      </w:r>
      <w:r>
        <w:instrText xml:space="preserve"> PAGEREF _Toc455386244 \h </w:instrText>
      </w:r>
      <w:r>
        <w:fldChar w:fldCharType="separate"/>
      </w:r>
      <w:r>
        <w:t>13</w:t>
      </w:r>
      <w:r>
        <w:fldChar w:fldCharType="end"/>
      </w:r>
    </w:p>
    <w:p w14:paraId="2948DCD6" w14:textId="77777777" w:rsidR="003B0217" w:rsidRDefault="003B0217">
      <w:pPr>
        <w:pStyle w:val="TOC2"/>
        <w:rPr>
          <w:rFonts w:asciiTheme="minorHAnsi" w:eastAsiaTheme="minorEastAsia" w:hAnsiTheme="minorHAnsi" w:cstheme="minorBidi"/>
          <w:sz w:val="22"/>
          <w:szCs w:val="22"/>
        </w:rPr>
      </w:pPr>
      <w:r>
        <w:t>4.5</w:t>
      </w:r>
      <w:r>
        <w:rPr>
          <w:rFonts w:asciiTheme="minorHAnsi" w:eastAsiaTheme="minorEastAsia" w:hAnsiTheme="minorHAnsi" w:cstheme="minorBidi"/>
          <w:sz w:val="22"/>
          <w:szCs w:val="22"/>
        </w:rPr>
        <w:tab/>
      </w:r>
      <w:r>
        <w:t>Interest on overdue payments</w:t>
      </w:r>
      <w:r>
        <w:tab/>
      </w:r>
      <w:r>
        <w:fldChar w:fldCharType="begin"/>
      </w:r>
      <w:r>
        <w:instrText xml:space="preserve"> PAGEREF _Toc455386245 \h </w:instrText>
      </w:r>
      <w:r>
        <w:fldChar w:fldCharType="separate"/>
      </w:r>
      <w:r>
        <w:t>13</w:t>
      </w:r>
      <w:r>
        <w:fldChar w:fldCharType="end"/>
      </w:r>
    </w:p>
    <w:p w14:paraId="6B4CC61F" w14:textId="77777777" w:rsidR="003B0217" w:rsidRDefault="003B0217">
      <w:pPr>
        <w:pStyle w:val="TOC2"/>
        <w:rPr>
          <w:rFonts w:asciiTheme="minorHAnsi" w:eastAsiaTheme="minorEastAsia" w:hAnsiTheme="minorHAnsi" w:cstheme="minorBidi"/>
          <w:sz w:val="22"/>
          <w:szCs w:val="22"/>
        </w:rPr>
      </w:pPr>
      <w:r>
        <w:t>4.6</w:t>
      </w:r>
      <w:r>
        <w:rPr>
          <w:rFonts w:asciiTheme="minorHAnsi" w:eastAsiaTheme="minorEastAsia" w:hAnsiTheme="minorHAnsi" w:cstheme="minorBidi"/>
          <w:sz w:val="22"/>
          <w:szCs w:val="22"/>
        </w:rPr>
        <w:tab/>
      </w:r>
      <w:r>
        <w:t>Reimburse fees incurred by the Landlord</w:t>
      </w:r>
      <w:r>
        <w:tab/>
      </w:r>
      <w:r>
        <w:fldChar w:fldCharType="begin"/>
      </w:r>
      <w:r>
        <w:instrText xml:space="preserve"> PAGEREF _Toc455386246 \h </w:instrText>
      </w:r>
      <w:r>
        <w:fldChar w:fldCharType="separate"/>
      </w:r>
      <w:r>
        <w:t>13</w:t>
      </w:r>
      <w:r>
        <w:fldChar w:fldCharType="end"/>
      </w:r>
    </w:p>
    <w:p w14:paraId="7B597EEE" w14:textId="77777777" w:rsidR="003B0217" w:rsidRDefault="003B0217">
      <w:pPr>
        <w:pStyle w:val="TOC2"/>
        <w:rPr>
          <w:rFonts w:asciiTheme="minorHAnsi" w:eastAsiaTheme="minorEastAsia" w:hAnsiTheme="minorHAnsi" w:cstheme="minorBidi"/>
          <w:sz w:val="22"/>
          <w:szCs w:val="22"/>
        </w:rPr>
      </w:pPr>
      <w:r>
        <w:t>4.7</w:t>
      </w:r>
      <w:r>
        <w:rPr>
          <w:rFonts w:asciiTheme="minorHAnsi" w:eastAsiaTheme="minorEastAsia" w:hAnsiTheme="minorHAnsi" w:cstheme="minorBidi"/>
          <w:sz w:val="22"/>
          <w:szCs w:val="22"/>
        </w:rPr>
        <w:tab/>
      </w:r>
      <w:r>
        <w:t>Third party indemnity</w:t>
      </w:r>
      <w:r>
        <w:tab/>
      </w:r>
      <w:r>
        <w:fldChar w:fldCharType="begin"/>
      </w:r>
      <w:r>
        <w:instrText xml:space="preserve"> PAGEREF _Toc455386247 \h </w:instrText>
      </w:r>
      <w:r>
        <w:fldChar w:fldCharType="separate"/>
      </w:r>
      <w:r>
        <w:t>14</w:t>
      </w:r>
      <w:r>
        <w:fldChar w:fldCharType="end"/>
      </w:r>
    </w:p>
    <w:p w14:paraId="3367716A" w14:textId="77777777" w:rsidR="003B0217" w:rsidRDefault="003B0217">
      <w:pPr>
        <w:pStyle w:val="TOC2"/>
        <w:rPr>
          <w:rFonts w:asciiTheme="minorHAnsi" w:eastAsiaTheme="minorEastAsia" w:hAnsiTheme="minorHAnsi" w:cstheme="minorBidi"/>
          <w:sz w:val="22"/>
          <w:szCs w:val="22"/>
        </w:rPr>
      </w:pPr>
      <w:r>
        <w:t>4.8</w:t>
      </w:r>
      <w:r>
        <w:rPr>
          <w:rFonts w:asciiTheme="minorHAnsi" w:eastAsiaTheme="minorEastAsia" w:hAnsiTheme="minorHAnsi" w:cstheme="minorBidi"/>
          <w:sz w:val="22"/>
          <w:szCs w:val="22"/>
        </w:rPr>
        <w:tab/>
      </w:r>
      <w:r>
        <w:t>Insurance</w:t>
      </w:r>
      <w:r>
        <w:tab/>
      </w:r>
      <w:r>
        <w:fldChar w:fldCharType="begin"/>
      </w:r>
      <w:r>
        <w:instrText xml:space="preserve"> PAGEREF _Toc455386248 \h </w:instrText>
      </w:r>
      <w:r>
        <w:fldChar w:fldCharType="separate"/>
      </w:r>
      <w:r>
        <w:t>14</w:t>
      </w:r>
      <w:r>
        <w:fldChar w:fldCharType="end"/>
      </w:r>
    </w:p>
    <w:p w14:paraId="2276BA37" w14:textId="77777777" w:rsidR="003B0217" w:rsidRDefault="003B0217">
      <w:pPr>
        <w:pStyle w:val="TOC2"/>
        <w:rPr>
          <w:rFonts w:asciiTheme="minorHAnsi" w:eastAsiaTheme="minorEastAsia" w:hAnsiTheme="minorHAnsi" w:cstheme="minorBidi"/>
          <w:sz w:val="22"/>
          <w:szCs w:val="22"/>
        </w:rPr>
      </w:pPr>
      <w:r>
        <w:t>4.9</w:t>
      </w:r>
      <w:r>
        <w:rPr>
          <w:rFonts w:asciiTheme="minorHAnsi" w:eastAsiaTheme="minorEastAsia" w:hAnsiTheme="minorHAnsi" w:cstheme="minorBidi"/>
          <w:sz w:val="22"/>
          <w:szCs w:val="22"/>
        </w:rPr>
        <w:tab/>
      </w:r>
      <w:r>
        <w:t>Repair and decoration</w:t>
      </w:r>
      <w:r>
        <w:tab/>
      </w:r>
      <w:r>
        <w:fldChar w:fldCharType="begin"/>
      </w:r>
      <w:r>
        <w:instrText xml:space="preserve"> PAGEREF _Toc455386249 \h </w:instrText>
      </w:r>
      <w:r>
        <w:fldChar w:fldCharType="separate"/>
      </w:r>
      <w:r>
        <w:t>14</w:t>
      </w:r>
      <w:r>
        <w:fldChar w:fldCharType="end"/>
      </w:r>
    </w:p>
    <w:p w14:paraId="3FD28721" w14:textId="77777777" w:rsidR="003B0217" w:rsidRDefault="003B0217">
      <w:pPr>
        <w:pStyle w:val="TOC2"/>
        <w:rPr>
          <w:rFonts w:asciiTheme="minorHAnsi" w:eastAsiaTheme="minorEastAsia" w:hAnsiTheme="minorHAnsi" w:cstheme="minorBidi"/>
          <w:sz w:val="22"/>
          <w:szCs w:val="22"/>
        </w:rPr>
      </w:pPr>
      <w:r>
        <w:t>4.10</w:t>
      </w:r>
      <w:r>
        <w:rPr>
          <w:rFonts w:asciiTheme="minorHAnsi" w:eastAsiaTheme="minorEastAsia" w:hAnsiTheme="minorHAnsi" w:cstheme="minorBidi"/>
          <w:sz w:val="22"/>
          <w:szCs w:val="22"/>
        </w:rPr>
        <w:tab/>
      </w:r>
      <w:r>
        <w:t>Allow entry</w:t>
      </w:r>
      <w:r>
        <w:tab/>
      </w:r>
      <w:r>
        <w:fldChar w:fldCharType="begin"/>
      </w:r>
      <w:r>
        <w:instrText xml:space="preserve"> PAGEREF _Toc455386250 \h </w:instrText>
      </w:r>
      <w:r>
        <w:fldChar w:fldCharType="separate"/>
      </w:r>
      <w:r>
        <w:t>15</w:t>
      </w:r>
      <w:r>
        <w:fldChar w:fldCharType="end"/>
      </w:r>
    </w:p>
    <w:p w14:paraId="0A96CAD8" w14:textId="77777777" w:rsidR="003B0217" w:rsidRDefault="003B0217">
      <w:pPr>
        <w:pStyle w:val="TOC2"/>
        <w:rPr>
          <w:rFonts w:asciiTheme="minorHAnsi" w:eastAsiaTheme="minorEastAsia" w:hAnsiTheme="minorHAnsi" w:cstheme="minorBidi"/>
          <w:sz w:val="22"/>
          <w:szCs w:val="22"/>
        </w:rPr>
      </w:pPr>
      <w:r>
        <w:t>4.11</w:t>
      </w:r>
      <w:r>
        <w:rPr>
          <w:rFonts w:asciiTheme="minorHAnsi" w:eastAsiaTheme="minorEastAsia" w:hAnsiTheme="minorHAnsi" w:cstheme="minorBidi"/>
          <w:sz w:val="22"/>
          <w:szCs w:val="22"/>
        </w:rPr>
        <w:tab/>
      </w:r>
      <w:r>
        <w:t>Alterations</w:t>
      </w:r>
      <w:r>
        <w:tab/>
      </w:r>
      <w:r>
        <w:fldChar w:fldCharType="begin"/>
      </w:r>
      <w:r>
        <w:instrText xml:space="preserve"> PAGEREF _Toc455386251 \h </w:instrText>
      </w:r>
      <w:r>
        <w:fldChar w:fldCharType="separate"/>
      </w:r>
      <w:r>
        <w:t>15</w:t>
      </w:r>
      <w:r>
        <w:fldChar w:fldCharType="end"/>
      </w:r>
    </w:p>
    <w:p w14:paraId="55F06961" w14:textId="77777777" w:rsidR="003B0217" w:rsidRDefault="003B0217">
      <w:pPr>
        <w:pStyle w:val="TOC2"/>
        <w:rPr>
          <w:rFonts w:asciiTheme="minorHAnsi" w:eastAsiaTheme="minorEastAsia" w:hAnsiTheme="minorHAnsi" w:cstheme="minorBidi"/>
          <w:sz w:val="22"/>
          <w:szCs w:val="22"/>
        </w:rPr>
      </w:pPr>
      <w:r>
        <w:t>4.12</w:t>
      </w:r>
      <w:r>
        <w:rPr>
          <w:rFonts w:asciiTheme="minorHAnsi" w:eastAsiaTheme="minorEastAsia" w:hAnsiTheme="minorHAnsi" w:cstheme="minorBidi"/>
          <w:sz w:val="22"/>
          <w:szCs w:val="22"/>
        </w:rPr>
        <w:tab/>
      </w:r>
      <w:r>
        <w:t>Relocation of External Works</w:t>
      </w:r>
      <w:r>
        <w:tab/>
      </w:r>
      <w:r>
        <w:fldChar w:fldCharType="begin"/>
      </w:r>
      <w:r>
        <w:instrText xml:space="preserve"> PAGEREF _Toc455386252 \h </w:instrText>
      </w:r>
      <w:r>
        <w:fldChar w:fldCharType="separate"/>
      </w:r>
      <w:r>
        <w:t>16</w:t>
      </w:r>
      <w:r>
        <w:fldChar w:fldCharType="end"/>
      </w:r>
    </w:p>
    <w:p w14:paraId="03078ED3" w14:textId="77777777" w:rsidR="003B0217" w:rsidRDefault="003B0217">
      <w:pPr>
        <w:pStyle w:val="TOC2"/>
        <w:rPr>
          <w:rFonts w:asciiTheme="minorHAnsi" w:eastAsiaTheme="minorEastAsia" w:hAnsiTheme="minorHAnsi" w:cstheme="minorBidi"/>
          <w:sz w:val="22"/>
          <w:szCs w:val="22"/>
        </w:rPr>
      </w:pPr>
      <w:r>
        <w:t>4.14</w:t>
      </w:r>
      <w:r>
        <w:rPr>
          <w:rFonts w:asciiTheme="minorHAnsi" w:eastAsiaTheme="minorEastAsia" w:hAnsiTheme="minorHAnsi" w:cstheme="minorBidi"/>
          <w:sz w:val="22"/>
          <w:szCs w:val="22"/>
        </w:rPr>
        <w:tab/>
      </w:r>
      <w:r>
        <w:t>Signs and advertisements</w:t>
      </w:r>
      <w:r>
        <w:tab/>
      </w:r>
      <w:r>
        <w:fldChar w:fldCharType="begin"/>
      </w:r>
      <w:r>
        <w:instrText xml:space="preserve"> PAGEREF _Toc455386253 \h </w:instrText>
      </w:r>
      <w:r>
        <w:fldChar w:fldCharType="separate"/>
      </w:r>
      <w:r>
        <w:t>16</w:t>
      </w:r>
      <w:r>
        <w:fldChar w:fldCharType="end"/>
      </w:r>
    </w:p>
    <w:p w14:paraId="53FEED4C" w14:textId="77777777" w:rsidR="003B0217" w:rsidRDefault="003B0217">
      <w:pPr>
        <w:pStyle w:val="TOC2"/>
        <w:rPr>
          <w:rFonts w:asciiTheme="minorHAnsi" w:eastAsiaTheme="minorEastAsia" w:hAnsiTheme="minorHAnsi" w:cstheme="minorBidi"/>
          <w:sz w:val="22"/>
          <w:szCs w:val="22"/>
        </w:rPr>
      </w:pPr>
      <w:r>
        <w:t>4.15</w:t>
      </w:r>
      <w:r>
        <w:rPr>
          <w:rFonts w:asciiTheme="minorHAnsi" w:eastAsiaTheme="minorEastAsia" w:hAnsiTheme="minorHAnsi" w:cstheme="minorBidi"/>
          <w:sz w:val="22"/>
          <w:szCs w:val="22"/>
        </w:rPr>
        <w:tab/>
      </w:r>
      <w:r>
        <w:t>Obligations at the End Date</w:t>
      </w:r>
      <w:r>
        <w:tab/>
      </w:r>
      <w:r>
        <w:fldChar w:fldCharType="begin"/>
      </w:r>
      <w:r>
        <w:instrText xml:space="preserve"> PAGEREF _Toc455386254 \h </w:instrText>
      </w:r>
      <w:r>
        <w:fldChar w:fldCharType="separate"/>
      </w:r>
      <w:r>
        <w:t>17</w:t>
      </w:r>
      <w:r>
        <w:fldChar w:fldCharType="end"/>
      </w:r>
    </w:p>
    <w:p w14:paraId="75E262BC" w14:textId="77777777" w:rsidR="003B0217" w:rsidRDefault="003B0217">
      <w:pPr>
        <w:pStyle w:val="TOC2"/>
        <w:rPr>
          <w:rFonts w:asciiTheme="minorHAnsi" w:eastAsiaTheme="minorEastAsia" w:hAnsiTheme="minorHAnsi" w:cstheme="minorBidi"/>
          <w:sz w:val="22"/>
          <w:szCs w:val="22"/>
        </w:rPr>
      </w:pPr>
      <w:r>
        <w:t>4.16</w:t>
      </w:r>
      <w:r>
        <w:rPr>
          <w:rFonts w:asciiTheme="minorHAnsi" w:eastAsiaTheme="minorEastAsia" w:hAnsiTheme="minorHAnsi" w:cstheme="minorBidi"/>
          <w:sz w:val="22"/>
          <w:szCs w:val="22"/>
        </w:rPr>
        <w:tab/>
      </w:r>
      <w:r>
        <w:t>User</w:t>
      </w:r>
      <w:r>
        <w:tab/>
      </w:r>
      <w:r>
        <w:fldChar w:fldCharType="begin"/>
      </w:r>
      <w:r>
        <w:instrText xml:space="preserve"> PAGEREF _Toc455386255 \h </w:instrText>
      </w:r>
      <w:r>
        <w:fldChar w:fldCharType="separate"/>
      </w:r>
      <w:r>
        <w:t>18</w:t>
      </w:r>
      <w:r>
        <w:fldChar w:fldCharType="end"/>
      </w:r>
    </w:p>
    <w:p w14:paraId="08F2CD3F" w14:textId="77777777" w:rsidR="003B0217" w:rsidRDefault="003B0217">
      <w:pPr>
        <w:pStyle w:val="TOC2"/>
        <w:rPr>
          <w:rFonts w:asciiTheme="minorHAnsi" w:eastAsiaTheme="minorEastAsia" w:hAnsiTheme="minorHAnsi" w:cstheme="minorBidi"/>
          <w:sz w:val="22"/>
          <w:szCs w:val="22"/>
        </w:rPr>
      </w:pPr>
      <w:r>
        <w:t>4.17</w:t>
      </w:r>
      <w:r>
        <w:rPr>
          <w:rFonts w:asciiTheme="minorHAnsi" w:eastAsiaTheme="minorEastAsia" w:hAnsiTheme="minorHAnsi" w:cstheme="minorBidi"/>
          <w:sz w:val="22"/>
          <w:szCs w:val="22"/>
        </w:rPr>
        <w:tab/>
      </w:r>
      <w:r>
        <w:t>Dealings with the Premises</w:t>
      </w:r>
      <w:r>
        <w:tab/>
      </w:r>
      <w:r>
        <w:fldChar w:fldCharType="begin"/>
      </w:r>
      <w:r>
        <w:instrText xml:space="preserve"> PAGEREF _Toc455386256 \h </w:instrText>
      </w:r>
      <w:r>
        <w:fldChar w:fldCharType="separate"/>
      </w:r>
      <w:r>
        <w:t>19</w:t>
      </w:r>
      <w:r>
        <w:fldChar w:fldCharType="end"/>
      </w:r>
    </w:p>
    <w:p w14:paraId="65B8A29B" w14:textId="77777777" w:rsidR="003B0217" w:rsidRDefault="003B0217">
      <w:pPr>
        <w:pStyle w:val="TOC2"/>
        <w:rPr>
          <w:rFonts w:asciiTheme="minorHAnsi" w:eastAsiaTheme="minorEastAsia" w:hAnsiTheme="minorHAnsi" w:cstheme="minorBidi"/>
          <w:sz w:val="22"/>
          <w:szCs w:val="22"/>
        </w:rPr>
      </w:pPr>
      <w:r>
        <w:t>4.18</w:t>
      </w:r>
      <w:r>
        <w:rPr>
          <w:rFonts w:asciiTheme="minorHAnsi" w:eastAsiaTheme="minorEastAsia" w:hAnsiTheme="minorHAnsi" w:cstheme="minorBidi"/>
          <w:sz w:val="22"/>
          <w:szCs w:val="22"/>
        </w:rPr>
        <w:tab/>
      </w:r>
      <w:r>
        <w:t>Registration of dealings</w:t>
      </w:r>
      <w:r>
        <w:tab/>
      </w:r>
      <w:r>
        <w:fldChar w:fldCharType="begin"/>
      </w:r>
      <w:r>
        <w:instrText xml:space="preserve"> PAGEREF _Toc455386257 \h </w:instrText>
      </w:r>
      <w:r>
        <w:fldChar w:fldCharType="separate"/>
      </w:r>
      <w:r>
        <w:t>20</w:t>
      </w:r>
      <w:r>
        <w:fldChar w:fldCharType="end"/>
      </w:r>
    </w:p>
    <w:p w14:paraId="77430167" w14:textId="77777777" w:rsidR="003B0217" w:rsidRDefault="003B0217">
      <w:pPr>
        <w:pStyle w:val="TOC2"/>
        <w:rPr>
          <w:rFonts w:asciiTheme="minorHAnsi" w:eastAsiaTheme="minorEastAsia" w:hAnsiTheme="minorHAnsi" w:cstheme="minorBidi"/>
          <w:sz w:val="22"/>
          <w:szCs w:val="22"/>
        </w:rPr>
      </w:pPr>
      <w:r>
        <w:t>4.19</w:t>
      </w:r>
      <w:r>
        <w:rPr>
          <w:rFonts w:asciiTheme="minorHAnsi" w:eastAsiaTheme="minorEastAsia" w:hAnsiTheme="minorHAnsi" w:cstheme="minorBidi"/>
          <w:sz w:val="22"/>
          <w:szCs w:val="22"/>
        </w:rPr>
        <w:tab/>
      </w:r>
      <w:r>
        <w:t>Marketing</w:t>
      </w:r>
      <w:r>
        <w:tab/>
      </w:r>
      <w:r>
        <w:fldChar w:fldCharType="begin"/>
      </w:r>
      <w:r>
        <w:instrText xml:space="preserve"> PAGEREF _Toc455386258 \h </w:instrText>
      </w:r>
      <w:r>
        <w:fldChar w:fldCharType="separate"/>
      </w:r>
      <w:r>
        <w:t>20</w:t>
      </w:r>
      <w:r>
        <w:fldChar w:fldCharType="end"/>
      </w:r>
    </w:p>
    <w:p w14:paraId="6099B83D" w14:textId="77777777" w:rsidR="003B0217" w:rsidRDefault="003B0217">
      <w:pPr>
        <w:pStyle w:val="TOC2"/>
        <w:rPr>
          <w:rFonts w:asciiTheme="minorHAnsi" w:eastAsiaTheme="minorEastAsia" w:hAnsiTheme="minorHAnsi" w:cstheme="minorBidi"/>
          <w:sz w:val="22"/>
          <w:szCs w:val="22"/>
        </w:rPr>
      </w:pPr>
      <w:r>
        <w:t>4.20</w:t>
      </w:r>
      <w:r>
        <w:rPr>
          <w:rFonts w:asciiTheme="minorHAnsi" w:eastAsiaTheme="minorEastAsia" w:hAnsiTheme="minorHAnsi" w:cstheme="minorBidi"/>
          <w:sz w:val="22"/>
          <w:szCs w:val="22"/>
        </w:rPr>
        <w:tab/>
      </w:r>
      <w:r>
        <w:t>Notifying the Landlord of notices or claims</w:t>
      </w:r>
      <w:r>
        <w:tab/>
      </w:r>
      <w:r>
        <w:fldChar w:fldCharType="begin"/>
      </w:r>
      <w:r>
        <w:instrText xml:space="preserve"> PAGEREF _Toc455386259 \h </w:instrText>
      </w:r>
      <w:r>
        <w:fldChar w:fldCharType="separate"/>
      </w:r>
      <w:r>
        <w:t>21</w:t>
      </w:r>
      <w:r>
        <w:fldChar w:fldCharType="end"/>
      </w:r>
    </w:p>
    <w:p w14:paraId="043DE4B0" w14:textId="77777777" w:rsidR="003B0217" w:rsidRDefault="003B0217">
      <w:pPr>
        <w:pStyle w:val="TOC2"/>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Comply with Acts</w:t>
      </w:r>
      <w:r>
        <w:tab/>
      </w:r>
      <w:r>
        <w:fldChar w:fldCharType="begin"/>
      </w:r>
      <w:r>
        <w:instrText xml:space="preserve"> PAGEREF _Toc455386260 \h </w:instrText>
      </w:r>
      <w:r>
        <w:fldChar w:fldCharType="separate"/>
      </w:r>
      <w:r>
        <w:t>21</w:t>
      </w:r>
      <w:r>
        <w:fldChar w:fldCharType="end"/>
      </w:r>
    </w:p>
    <w:p w14:paraId="557AF653" w14:textId="77777777" w:rsidR="003B0217" w:rsidRDefault="003B0217">
      <w:pPr>
        <w:pStyle w:val="TOC2"/>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Planning Acts</w:t>
      </w:r>
      <w:r>
        <w:tab/>
      </w:r>
      <w:r>
        <w:fldChar w:fldCharType="begin"/>
      </w:r>
      <w:r>
        <w:instrText xml:space="preserve"> PAGEREF _Toc455386261 \h </w:instrText>
      </w:r>
      <w:r>
        <w:fldChar w:fldCharType="separate"/>
      </w:r>
      <w:r>
        <w:t>21</w:t>
      </w:r>
      <w:r>
        <w:fldChar w:fldCharType="end"/>
      </w:r>
    </w:p>
    <w:p w14:paraId="6948A571" w14:textId="77777777" w:rsidR="003B0217" w:rsidRDefault="003B0217">
      <w:pPr>
        <w:pStyle w:val="TOC2"/>
        <w:rPr>
          <w:rFonts w:asciiTheme="minorHAnsi" w:eastAsiaTheme="minorEastAsia" w:hAnsiTheme="minorHAnsi" w:cstheme="minorBidi"/>
          <w:sz w:val="22"/>
          <w:szCs w:val="22"/>
        </w:rPr>
      </w:pPr>
      <w:r>
        <w:t>4.23</w:t>
      </w:r>
      <w:r>
        <w:rPr>
          <w:rFonts w:asciiTheme="minorHAnsi" w:eastAsiaTheme="minorEastAsia" w:hAnsiTheme="minorHAnsi" w:cstheme="minorBidi"/>
          <w:sz w:val="22"/>
          <w:szCs w:val="22"/>
        </w:rPr>
        <w:tab/>
      </w:r>
      <w:r>
        <w:t>Rights and easements</w:t>
      </w:r>
      <w:r>
        <w:tab/>
      </w:r>
      <w:r>
        <w:fldChar w:fldCharType="begin"/>
      </w:r>
      <w:r>
        <w:instrText xml:space="preserve"> PAGEREF _Toc455386262 \h </w:instrText>
      </w:r>
      <w:r>
        <w:fldChar w:fldCharType="separate"/>
      </w:r>
      <w:r>
        <w:t>21</w:t>
      </w:r>
      <w:r>
        <w:fldChar w:fldCharType="end"/>
      </w:r>
    </w:p>
    <w:p w14:paraId="22FFD158" w14:textId="77777777" w:rsidR="003B0217" w:rsidRDefault="003B0217">
      <w:pPr>
        <w:pStyle w:val="TOC2"/>
        <w:rPr>
          <w:rFonts w:asciiTheme="minorHAnsi" w:eastAsiaTheme="minorEastAsia" w:hAnsiTheme="minorHAnsi" w:cstheme="minorBidi"/>
          <w:sz w:val="22"/>
          <w:szCs w:val="22"/>
        </w:rPr>
      </w:pPr>
      <w:r>
        <w:t>4.24</w:t>
      </w:r>
      <w:r>
        <w:rPr>
          <w:rFonts w:asciiTheme="minorHAnsi" w:eastAsiaTheme="minorEastAsia" w:hAnsiTheme="minorHAnsi" w:cstheme="minorBidi"/>
          <w:sz w:val="22"/>
          <w:szCs w:val="22"/>
        </w:rPr>
        <w:tab/>
      </w:r>
      <w:r>
        <w:t>Management of the [Building][Centre][Estate][Building and the Estate]</w:t>
      </w:r>
      <w:r>
        <w:tab/>
      </w:r>
      <w:r>
        <w:fldChar w:fldCharType="begin"/>
      </w:r>
      <w:r>
        <w:instrText xml:space="preserve"> PAGEREF _Toc455386263 \h </w:instrText>
      </w:r>
      <w:r>
        <w:fldChar w:fldCharType="separate"/>
      </w:r>
      <w:r>
        <w:t>21</w:t>
      </w:r>
      <w:r>
        <w:fldChar w:fldCharType="end"/>
      </w:r>
    </w:p>
    <w:p w14:paraId="4B0EE905" w14:textId="77777777" w:rsidR="003B0217" w:rsidRDefault="003B0217">
      <w:pPr>
        <w:pStyle w:val="TOC2"/>
        <w:rPr>
          <w:rFonts w:asciiTheme="minorHAnsi" w:eastAsiaTheme="minorEastAsia" w:hAnsiTheme="minorHAnsi" w:cstheme="minorBidi"/>
          <w:sz w:val="22"/>
          <w:szCs w:val="22"/>
        </w:rPr>
      </w:pPr>
      <w:r>
        <w:t>4.25</w:t>
      </w:r>
      <w:r>
        <w:rPr>
          <w:rFonts w:asciiTheme="minorHAnsi" w:eastAsiaTheme="minorEastAsia" w:hAnsiTheme="minorHAnsi" w:cstheme="minorBidi"/>
          <w:sz w:val="22"/>
          <w:szCs w:val="22"/>
        </w:rPr>
        <w:tab/>
      </w:r>
      <w:r>
        <w:t>Superior interest</w:t>
      </w:r>
      <w:r>
        <w:tab/>
      </w:r>
      <w:r>
        <w:fldChar w:fldCharType="begin"/>
      </w:r>
      <w:r>
        <w:instrText xml:space="preserve"> PAGEREF _Toc455386264 \h </w:instrText>
      </w:r>
      <w:r>
        <w:fldChar w:fldCharType="separate"/>
      </w:r>
      <w:r>
        <w:t>22</w:t>
      </w:r>
      <w:r>
        <w:fldChar w:fldCharType="end"/>
      </w:r>
    </w:p>
    <w:p w14:paraId="160E4CAB" w14:textId="77777777" w:rsidR="003B0217" w:rsidRDefault="003B0217">
      <w:pPr>
        <w:pStyle w:val="TOC2"/>
        <w:rPr>
          <w:rFonts w:asciiTheme="minorHAnsi" w:eastAsiaTheme="minorEastAsia" w:hAnsiTheme="minorHAnsi" w:cstheme="minorBidi"/>
          <w:sz w:val="22"/>
          <w:szCs w:val="22"/>
        </w:rPr>
      </w:pPr>
      <w:r>
        <w:t>4.26</w:t>
      </w:r>
      <w:r>
        <w:rPr>
          <w:rFonts w:asciiTheme="minorHAnsi" w:eastAsiaTheme="minorEastAsia" w:hAnsiTheme="minorHAnsi" w:cstheme="minorBidi"/>
          <w:sz w:val="22"/>
          <w:szCs w:val="22"/>
        </w:rPr>
        <w:tab/>
      </w:r>
      <w:r>
        <w:t>Registration at the Land Registry</w:t>
      </w:r>
      <w:r>
        <w:tab/>
      </w:r>
      <w:r>
        <w:fldChar w:fldCharType="begin"/>
      </w:r>
      <w:r>
        <w:instrText xml:space="preserve"> PAGEREF _Toc455386265 \h </w:instrText>
      </w:r>
      <w:r>
        <w:fldChar w:fldCharType="separate"/>
      </w:r>
      <w:r>
        <w:t>22</w:t>
      </w:r>
      <w:r>
        <w:fldChar w:fldCharType="end"/>
      </w:r>
    </w:p>
    <w:p w14:paraId="3DA00C85" w14:textId="77777777" w:rsidR="003B0217" w:rsidRDefault="003B0217">
      <w:pPr>
        <w:pStyle w:val="TOC2"/>
        <w:rPr>
          <w:rFonts w:asciiTheme="minorHAnsi" w:eastAsiaTheme="minorEastAsia" w:hAnsiTheme="minorHAnsi" w:cstheme="minorBidi"/>
          <w:sz w:val="22"/>
          <w:szCs w:val="22"/>
        </w:rPr>
      </w:pPr>
      <w:r>
        <w:t>4.28</w:t>
      </w:r>
      <w:r>
        <w:rPr>
          <w:rFonts w:asciiTheme="minorHAnsi" w:eastAsiaTheme="minorEastAsia" w:hAnsiTheme="minorHAnsi" w:cstheme="minorBidi"/>
          <w:sz w:val="22"/>
          <w:szCs w:val="22"/>
        </w:rPr>
        <w:tab/>
      </w:r>
      <w:r>
        <w:t>Applications for consent or approval</w:t>
      </w:r>
      <w:r>
        <w:tab/>
      </w:r>
      <w:r>
        <w:fldChar w:fldCharType="begin"/>
      </w:r>
      <w:r>
        <w:instrText xml:space="preserve"> PAGEREF _Toc455386266 \h </w:instrText>
      </w:r>
      <w:r>
        <w:fldChar w:fldCharType="separate"/>
      </w:r>
      <w:r>
        <w:t>22</w:t>
      </w:r>
      <w:r>
        <w:fldChar w:fldCharType="end"/>
      </w:r>
    </w:p>
    <w:p w14:paraId="400D2056" w14:textId="77777777" w:rsidR="003B0217" w:rsidRDefault="003B0217">
      <w:pPr>
        <w:pStyle w:val="TOC1"/>
        <w:rPr>
          <w:rFonts w:asciiTheme="minorHAnsi" w:eastAsiaTheme="minorEastAsia" w:hAnsiTheme="minorHAnsi" w:cstheme="minorBidi"/>
          <w:caps w:val="0"/>
          <w:sz w:val="22"/>
          <w:szCs w:val="22"/>
        </w:rPr>
      </w:pPr>
      <w:r>
        <w:t>5</w:t>
      </w:r>
      <w:r>
        <w:rPr>
          <w:rFonts w:asciiTheme="minorHAnsi" w:eastAsiaTheme="minorEastAsia" w:hAnsiTheme="minorHAnsi" w:cstheme="minorBidi"/>
          <w:caps w:val="0"/>
          <w:sz w:val="22"/>
          <w:szCs w:val="22"/>
        </w:rPr>
        <w:tab/>
      </w:r>
      <w:r>
        <w:t>LANDLORD'S OBLIGATIONS</w:t>
      </w:r>
      <w:r>
        <w:tab/>
      </w:r>
      <w:r>
        <w:fldChar w:fldCharType="begin"/>
      </w:r>
      <w:r>
        <w:instrText xml:space="preserve"> PAGEREF _Toc455386267 \h </w:instrText>
      </w:r>
      <w:r>
        <w:fldChar w:fldCharType="separate"/>
      </w:r>
      <w:r>
        <w:t>22</w:t>
      </w:r>
      <w:r>
        <w:fldChar w:fldCharType="end"/>
      </w:r>
    </w:p>
    <w:p w14:paraId="529E4ACC" w14:textId="77777777" w:rsidR="003B0217" w:rsidRDefault="003B0217">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Quiet enjoyment</w:t>
      </w:r>
      <w:r>
        <w:tab/>
      </w:r>
      <w:r>
        <w:fldChar w:fldCharType="begin"/>
      </w:r>
      <w:r>
        <w:instrText xml:space="preserve"> PAGEREF _Toc455386268 \h </w:instrText>
      </w:r>
      <w:r>
        <w:fldChar w:fldCharType="separate"/>
      </w:r>
      <w:r>
        <w:t>22</w:t>
      </w:r>
      <w:r>
        <w:fldChar w:fldCharType="end"/>
      </w:r>
    </w:p>
    <w:p w14:paraId="1DA85FDC" w14:textId="77777777" w:rsidR="003B0217" w:rsidRDefault="003B0217">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Insurance</w:t>
      </w:r>
      <w:r>
        <w:tab/>
      </w:r>
      <w:r>
        <w:fldChar w:fldCharType="begin"/>
      </w:r>
      <w:r>
        <w:instrText xml:space="preserve"> PAGEREF _Toc455386269 \h </w:instrText>
      </w:r>
      <w:r>
        <w:fldChar w:fldCharType="separate"/>
      </w:r>
      <w:r>
        <w:t>22</w:t>
      </w:r>
      <w:r>
        <w:fldChar w:fldCharType="end"/>
      </w:r>
    </w:p>
    <w:p w14:paraId="5F72360A" w14:textId="77777777" w:rsidR="003B0217" w:rsidRDefault="003B0217">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Services</w:t>
      </w:r>
      <w:r>
        <w:tab/>
      </w:r>
      <w:r>
        <w:fldChar w:fldCharType="begin"/>
      </w:r>
      <w:r>
        <w:instrText xml:space="preserve"> PAGEREF _Toc455386270 \h </w:instrText>
      </w:r>
      <w:r>
        <w:fldChar w:fldCharType="separate"/>
      </w:r>
      <w:r>
        <w:t>22</w:t>
      </w:r>
      <w:r>
        <w:fldChar w:fldCharType="end"/>
      </w:r>
    </w:p>
    <w:p w14:paraId="3B900389" w14:textId="77777777" w:rsidR="003B0217" w:rsidRDefault="003B0217">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Repayment of rent</w:t>
      </w:r>
      <w:r>
        <w:tab/>
      </w:r>
      <w:r>
        <w:fldChar w:fldCharType="begin"/>
      </w:r>
      <w:r>
        <w:instrText xml:space="preserve"> PAGEREF _Toc455386271 \h </w:instrText>
      </w:r>
      <w:r>
        <w:fldChar w:fldCharType="separate"/>
      </w:r>
      <w:r>
        <w:t>23</w:t>
      </w:r>
      <w:r>
        <w:fldChar w:fldCharType="end"/>
      </w:r>
    </w:p>
    <w:p w14:paraId="1EE479CF" w14:textId="77777777" w:rsidR="003B0217" w:rsidRDefault="003B0217">
      <w:pPr>
        <w:pStyle w:val="TOC2"/>
        <w:rPr>
          <w:rFonts w:asciiTheme="minorHAnsi" w:eastAsiaTheme="minorEastAsia" w:hAnsiTheme="minorHAnsi" w:cstheme="minorBidi"/>
          <w:sz w:val="22"/>
          <w:szCs w:val="22"/>
        </w:rPr>
      </w:pPr>
      <w:r>
        <w:t>5.5</w:t>
      </w:r>
      <w:r>
        <w:rPr>
          <w:rFonts w:asciiTheme="minorHAnsi" w:eastAsiaTheme="minorEastAsia" w:hAnsiTheme="minorHAnsi" w:cstheme="minorBidi"/>
          <w:sz w:val="22"/>
          <w:szCs w:val="22"/>
        </w:rPr>
        <w:tab/>
      </w:r>
      <w:r>
        <w:t>Entry Safeguards</w:t>
      </w:r>
      <w:r>
        <w:tab/>
      </w:r>
      <w:r>
        <w:fldChar w:fldCharType="begin"/>
      </w:r>
      <w:r>
        <w:instrText xml:space="preserve"> PAGEREF _Toc455386272 \h </w:instrText>
      </w:r>
      <w:r>
        <w:fldChar w:fldCharType="separate"/>
      </w:r>
      <w:r>
        <w:t>23</w:t>
      </w:r>
      <w:r>
        <w:fldChar w:fldCharType="end"/>
      </w:r>
    </w:p>
    <w:p w14:paraId="3E21C846" w14:textId="77777777" w:rsidR="003B0217" w:rsidRDefault="003B0217">
      <w:pPr>
        <w:pStyle w:val="TOC2"/>
        <w:rPr>
          <w:rFonts w:asciiTheme="minorHAnsi" w:eastAsiaTheme="minorEastAsia" w:hAnsiTheme="minorHAnsi" w:cstheme="minorBidi"/>
          <w:sz w:val="22"/>
          <w:szCs w:val="22"/>
        </w:rPr>
      </w:pPr>
      <w:r>
        <w:t>5.6</w:t>
      </w:r>
      <w:r>
        <w:rPr>
          <w:rFonts w:asciiTheme="minorHAnsi" w:eastAsiaTheme="minorEastAsia" w:hAnsiTheme="minorHAnsi" w:cstheme="minorBidi"/>
          <w:sz w:val="22"/>
          <w:szCs w:val="22"/>
        </w:rPr>
        <w:tab/>
      </w:r>
      <w:r>
        <w:t>Scaffolding</w:t>
      </w:r>
      <w:r>
        <w:tab/>
      </w:r>
      <w:r>
        <w:fldChar w:fldCharType="begin"/>
      </w:r>
      <w:r>
        <w:instrText xml:space="preserve"> PAGEREF _Toc455386273 \h </w:instrText>
      </w:r>
      <w:r>
        <w:fldChar w:fldCharType="separate"/>
      </w:r>
      <w:r>
        <w:t>23</w:t>
      </w:r>
      <w:r>
        <w:fldChar w:fldCharType="end"/>
      </w:r>
    </w:p>
    <w:p w14:paraId="310D099C" w14:textId="77777777" w:rsidR="003B0217" w:rsidRDefault="003B0217">
      <w:pPr>
        <w:pStyle w:val="TOC2"/>
        <w:rPr>
          <w:rFonts w:asciiTheme="minorHAnsi" w:eastAsiaTheme="minorEastAsia" w:hAnsiTheme="minorHAnsi" w:cstheme="minorBidi"/>
          <w:sz w:val="22"/>
          <w:szCs w:val="22"/>
        </w:rPr>
      </w:pPr>
      <w:r>
        <w:t>5.8</w:t>
      </w:r>
      <w:r>
        <w:rPr>
          <w:rFonts w:asciiTheme="minorHAnsi" w:eastAsiaTheme="minorEastAsia" w:hAnsiTheme="minorHAnsi" w:cstheme="minorBidi"/>
          <w:sz w:val="22"/>
          <w:szCs w:val="22"/>
        </w:rPr>
        <w:tab/>
      </w:r>
      <w:r>
        <w:t>[Head Lease</w:t>
      </w:r>
      <w:r>
        <w:tab/>
      </w:r>
      <w:r>
        <w:fldChar w:fldCharType="begin"/>
      </w:r>
      <w:r>
        <w:instrText xml:space="preserve"> PAGEREF _Toc455386274 \h </w:instrText>
      </w:r>
      <w:r>
        <w:fldChar w:fldCharType="separate"/>
      </w:r>
      <w:r>
        <w:t>24</w:t>
      </w:r>
      <w:r>
        <w:fldChar w:fldCharType="end"/>
      </w:r>
    </w:p>
    <w:p w14:paraId="5C3679E4" w14:textId="77777777" w:rsidR="003B0217" w:rsidRDefault="003B0217">
      <w:pPr>
        <w:pStyle w:val="TOC2"/>
        <w:rPr>
          <w:rFonts w:asciiTheme="minorHAnsi" w:eastAsiaTheme="minorEastAsia" w:hAnsiTheme="minorHAnsi" w:cstheme="minorBidi"/>
          <w:sz w:val="22"/>
          <w:szCs w:val="22"/>
        </w:rPr>
      </w:pPr>
      <w:r>
        <w:t>5.10</w:t>
      </w:r>
      <w:r>
        <w:rPr>
          <w:rFonts w:asciiTheme="minorHAnsi" w:eastAsiaTheme="minorEastAsia" w:hAnsiTheme="minorHAnsi" w:cstheme="minorBidi"/>
          <w:sz w:val="22"/>
          <w:szCs w:val="22"/>
        </w:rPr>
        <w:tab/>
      </w:r>
      <w:r>
        <w:t>Designation of [Building Common Parts, Estate ]Common Parts and use of rights</w:t>
      </w:r>
      <w:r>
        <w:tab/>
      </w:r>
      <w:r>
        <w:fldChar w:fldCharType="begin"/>
      </w:r>
      <w:r>
        <w:instrText xml:space="preserve"> PAGEREF _Toc455386275 \h </w:instrText>
      </w:r>
      <w:r>
        <w:fldChar w:fldCharType="separate"/>
      </w:r>
      <w:r>
        <w:t>24</w:t>
      </w:r>
      <w:r>
        <w:fldChar w:fldCharType="end"/>
      </w:r>
    </w:p>
    <w:p w14:paraId="30EEFFF6" w14:textId="77777777" w:rsidR="003B0217" w:rsidRDefault="003B0217">
      <w:pPr>
        <w:pStyle w:val="TOC1"/>
        <w:rPr>
          <w:rFonts w:asciiTheme="minorHAnsi" w:eastAsiaTheme="minorEastAsia" w:hAnsiTheme="minorHAnsi" w:cstheme="minorBidi"/>
          <w:caps w:val="0"/>
          <w:sz w:val="22"/>
          <w:szCs w:val="22"/>
        </w:rPr>
      </w:pPr>
      <w:r>
        <w:t>6</w:t>
      </w:r>
      <w:r>
        <w:rPr>
          <w:rFonts w:asciiTheme="minorHAnsi" w:eastAsiaTheme="minorEastAsia" w:hAnsiTheme="minorHAnsi" w:cstheme="minorBidi"/>
          <w:caps w:val="0"/>
          <w:sz w:val="22"/>
          <w:szCs w:val="22"/>
        </w:rPr>
        <w:tab/>
      </w:r>
      <w:r>
        <w:t>AGREEMENTS</w:t>
      </w:r>
      <w:r>
        <w:tab/>
      </w:r>
      <w:r>
        <w:fldChar w:fldCharType="begin"/>
      </w:r>
      <w:r>
        <w:instrText xml:space="preserve"> PAGEREF _Toc455386276 \h </w:instrText>
      </w:r>
      <w:r>
        <w:fldChar w:fldCharType="separate"/>
      </w:r>
      <w:r>
        <w:t>24</w:t>
      </w:r>
      <w:r>
        <w:fldChar w:fldCharType="end"/>
      </w:r>
    </w:p>
    <w:p w14:paraId="5BDE5BEE" w14:textId="77777777" w:rsidR="003B0217" w:rsidRDefault="003B0217">
      <w:pPr>
        <w:pStyle w:val="TOC2"/>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Landlord’s right to end this Lease</w:t>
      </w:r>
      <w:r>
        <w:tab/>
      </w:r>
      <w:r>
        <w:fldChar w:fldCharType="begin"/>
      </w:r>
      <w:r>
        <w:instrText xml:space="preserve"> PAGEREF _Toc455386277 \h </w:instrText>
      </w:r>
      <w:r>
        <w:fldChar w:fldCharType="separate"/>
      </w:r>
      <w:r>
        <w:t>24</w:t>
      </w:r>
      <w:r>
        <w:fldChar w:fldCharType="end"/>
      </w:r>
    </w:p>
    <w:p w14:paraId="7C7991F3" w14:textId="77777777" w:rsidR="003B0217" w:rsidRDefault="003B0217">
      <w:pPr>
        <w:pStyle w:val="TOC2"/>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No acquisition of easements or rights</w:t>
      </w:r>
      <w:r>
        <w:tab/>
      </w:r>
      <w:r>
        <w:fldChar w:fldCharType="begin"/>
      </w:r>
      <w:r>
        <w:instrText xml:space="preserve"> PAGEREF _Toc455386278 \h </w:instrText>
      </w:r>
      <w:r>
        <w:fldChar w:fldCharType="separate"/>
      </w:r>
      <w:r>
        <w:t>25</w:t>
      </w:r>
      <w:r>
        <w:fldChar w:fldCharType="end"/>
      </w:r>
    </w:p>
    <w:p w14:paraId="5EE104F9" w14:textId="77777777" w:rsidR="003B0217" w:rsidRDefault="003B0217">
      <w:pPr>
        <w:pStyle w:val="TOC2"/>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Works to adjoining premises</w:t>
      </w:r>
      <w:r>
        <w:tab/>
      </w:r>
      <w:r>
        <w:fldChar w:fldCharType="begin"/>
      </w:r>
      <w:r>
        <w:instrText xml:space="preserve"> PAGEREF _Toc455386279 \h </w:instrText>
      </w:r>
      <w:r>
        <w:fldChar w:fldCharType="separate"/>
      </w:r>
      <w:r>
        <w:t>26</w:t>
      </w:r>
      <w:r>
        <w:fldChar w:fldCharType="end"/>
      </w:r>
    </w:p>
    <w:p w14:paraId="79889B4C" w14:textId="77777777" w:rsidR="003B0217" w:rsidRDefault="003B0217">
      <w:pPr>
        <w:pStyle w:val="TOC2"/>
        <w:rPr>
          <w:rFonts w:asciiTheme="minorHAnsi" w:eastAsiaTheme="minorEastAsia" w:hAnsiTheme="minorHAnsi" w:cstheme="minorBidi"/>
          <w:sz w:val="22"/>
          <w:szCs w:val="22"/>
        </w:rPr>
      </w:pPr>
      <w:r>
        <w:t>6.5</w:t>
      </w:r>
      <w:r>
        <w:rPr>
          <w:rFonts w:asciiTheme="minorHAnsi" w:eastAsiaTheme="minorEastAsia" w:hAnsiTheme="minorHAnsi" w:cstheme="minorBidi"/>
          <w:sz w:val="22"/>
          <w:szCs w:val="22"/>
        </w:rPr>
        <w:tab/>
      </w:r>
      <w:r>
        <w:t>Service of Notices</w:t>
      </w:r>
      <w:r>
        <w:tab/>
      </w:r>
      <w:r>
        <w:fldChar w:fldCharType="begin"/>
      </w:r>
      <w:r>
        <w:instrText xml:space="preserve"> PAGEREF _Toc455386280 \h </w:instrText>
      </w:r>
      <w:r>
        <w:fldChar w:fldCharType="separate"/>
      </w:r>
      <w:r>
        <w:t>26</w:t>
      </w:r>
      <w:r>
        <w:fldChar w:fldCharType="end"/>
      </w:r>
    </w:p>
    <w:p w14:paraId="08BAA075" w14:textId="77777777" w:rsidR="003B0217" w:rsidRDefault="003B0217">
      <w:pPr>
        <w:pStyle w:val="TOC2"/>
        <w:rPr>
          <w:rFonts w:asciiTheme="minorHAnsi" w:eastAsiaTheme="minorEastAsia" w:hAnsiTheme="minorHAnsi" w:cstheme="minorBidi"/>
          <w:sz w:val="22"/>
          <w:szCs w:val="22"/>
        </w:rPr>
      </w:pPr>
      <w:r>
        <w:t>6.6</w:t>
      </w:r>
      <w:r>
        <w:rPr>
          <w:rFonts w:asciiTheme="minorHAnsi" w:eastAsiaTheme="minorEastAsia" w:hAnsiTheme="minorHAnsi" w:cstheme="minorBidi"/>
          <w:sz w:val="22"/>
          <w:szCs w:val="22"/>
        </w:rPr>
        <w:tab/>
      </w:r>
      <w:r>
        <w:t>Contracts (Rights of Third Parties) Act 1999</w:t>
      </w:r>
      <w:r>
        <w:tab/>
      </w:r>
      <w:r>
        <w:fldChar w:fldCharType="begin"/>
      </w:r>
      <w:r>
        <w:instrText xml:space="preserve"> PAGEREF _Toc455386281 \h </w:instrText>
      </w:r>
      <w:r>
        <w:fldChar w:fldCharType="separate"/>
      </w:r>
      <w:r>
        <w:t>27</w:t>
      </w:r>
      <w:r>
        <w:fldChar w:fldCharType="end"/>
      </w:r>
    </w:p>
    <w:p w14:paraId="7AAA6711" w14:textId="77777777" w:rsidR="003B0217" w:rsidRDefault="003B0217">
      <w:pPr>
        <w:pStyle w:val="TOC2"/>
        <w:rPr>
          <w:rFonts w:asciiTheme="minorHAnsi" w:eastAsiaTheme="minorEastAsia" w:hAnsiTheme="minorHAnsi" w:cstheme="minorBidi"/>
          <w:sz w:val="22"/>
          <w:szCs w:val="22"/>
        </w:rPr>
      </w:pPr>
      <w:r>
        <w:t>6.7</w:t>
      </w:r>
      <w:r>
        <w:rPr>
          <w:rFonts w:asciiTheme="minorHAnsi" w:eastAsiaTheme="minorEastAsia" w:hAnsiTheme="minorHAnsi" w:cstheme="minorBidi"/>
          <w:sz w:val="22"/>
          <w:szCs w:val="22"/>
        </w:rPr>
        <w:tab/>
      </w:r>
      <w:r>
        <w:t>[Contracting-out</w:t>
      </w:r>
      <w:r>
        <w:tab/>
      </w:r>
      <w:r>
        <w:fldChar w:fldCharType="begin"/>
      </w:r>
      <w:r>
        <w:instrText xml:space="preserve"> PAGEREF _Toc455386282 \h </w:instrText>
      </w:r>
      <w:r>
        <w:fldChar w:fldCharType="separate"/>
      </w:r>
      <w:r>
        <w:t>27</w:t>
      </w:r>
      <w:r>
        <w:fldChar w:fldCharType="end"/>
      </w:r>
    </w:p>
    <w:p w14:paraId="7640EAB6" w14:textId="77777777" w:rsidR="003B0217" w:rsidRDefault="003B0217">
      <w:pPr>
        <w:pStyle w:val="TOC2"/>
        <w:rPr>
          <w:rFonts w:asciiTheme="minorHAnsi" w:eastAsiaTheme="minorEastAsia" w:hAnsiTheme="minorHAnsi" w:cstheme="minorBidi"/>
          <w:sz w:val="22"/>
          <w:szCs w:val="22"/>
        </w:rPr>
      </w:pPr>
      <w:r>
        <w:lastRenderedPageBreak/>
        <w:t>6.9</w:t>
      </w:r>
      <w:r>
        <w:rPr>
          <w:rFonts w:asciiTheme="minorHAnsi" w:eastAsiaTheme="minorEastAsia" w:hAnsiTheme="minorHAnsi" w:cstheme="minorBidi"/>
          <w:sz w:val="22"/>
          <w:szCs w:val="22"/>
        </w:rPr>
        <w:tab/>
      </w:r>
      <w:r>
        <w:t>[Sustainability</w:t>
      </w:r>
      <w:r>
        <w:tab/>
      </w:r>
      <w:r>
        <w:fldChar w:fldCharType="begin"/>
      </w:r>
      <w:r>
        <w:instrText xml:space="preserve"> PAGEREF _Toc455386283 \h </w:instrText>
      </w:r>
      <w:r>
        <w:fldChar w:fldCharType="separate"/>
      </w:r>
      <w:r>
        <w:t>28</w:t>
      </w:r>
      <w:r>
        <w:fldChar w:fldCharType="end"/>
      </w:r>
    </w:p>
    <w:p w14:paraId="33794BEB" w14:textId="77777777" w:rsidR="003B0217" w:rsidRDefault="003B0217">
      <w:pPr>
        <w:pStyle w:val="TOC2"/>
        <w:rPr>
          <w:rFonts w:asciiTheme="minorHAnsi" w:eastAsiaTheme="minorEastAsia" w:hAnsiTheme="minorHAnsi" w:cstheme="minorBidi"/>
          <w:sz w:val="22"/>
          <w:szCs w:val="22"/>
        </w:rPr>
      </w:pPr>
      <w:r>
        <w:t>6.10</w:t>
      </w:r>
      <w:r>
        <w:rPr>
          <w:rFonts w:asciiTheme="minorHAnsi" w:eastAsiaTheme="minorEastAsia" w:hAnsiTheme="minorHAnsi" w:cstheme="minorBidi"/>
          <w:sz w:val="22"/>
          <w:szCs w:val="22"/>
        </w:rPr>
        <w:tab/>
      </w:r>
      <w:r>
        <w:t>[Superior landlord's consent</w:t>
      </w:r>
      <w:r>
        <w:tab/>
      </w:r>
      <w:r>
        <w:fldChar w:fldCharType="begin"/>
      </w:r>
      <w:r>
        <w:instrText xml:space="preserve"> PAGEREF _Toc455386284 \h </w:instrText>
      </w:r>
      <w:r>
        <w:fldChar w:fldCharType="separate"/>
      </w:r>
      <w:r>
        <w:t>28</w:t>
      </w:r>
      <w:r>
        <w:fldChar w:fldCharType="end"/>
      </w:r>
    </w:p>
    <w:p w14:paraId="4F623D54" w14:textId="77777777" w:rsidR="003B0217" w:rsidRDefault="003B0217">
      <w:pPr>
        <w:pStyle w:val="TOC1"/>
        <w:rPr>
          <w:rFonts w:asciiTheme="minorHAnsi" w:eastAsiaTheme="minorEastAsia" w:hAnsiTheme="minorHAnsi" w:cstheme="minorBidi"/>
          <w:caps w:val="0"/>
          <w:sz w:val="22"/>
          <w:szCs w:val="22"/>
        </w:rPr>
      </w:pPr>
      <w:r>
        <w:t>7</w:t>
      </w:r>
      <w:r>
        <w:rPr>
          <w:rFonts w:asciiTheme="minorHAnsi" w:eastAsiaTheme="minorEastAsia" w:hAnsiTheme="minorHAnsi" w:cstheme="minorBidi"/>
          <w:caps w:val="0"/>
          <w:sz w:val="22"/>
          <w:szCs w:val="22"/>
        </w:rPr>
        <w:tab/>
      </w:r>
      <w:r>
        <w:t>GUARANTOR'S OBLIGATIONS</w:t>
      </w:r>
      <w:r>
        <w:tab/>
      </w:r>
      <w:r>
        <w:fldChar w:fldCharType="begin"/>
      </w:r>
      <w:r>
        <w:instrText xml:space="preserve"> PAGEREF _Toc455386285 \h </w:instrText>
      </w:r>
      <w:r>
        <w:fldChar w:fldCharType="separate"/>
      </w:r>
      <w:r>
        <w:t>28</w:t>
      </w:r>
      <w:r>
        <w:fldChar w:fldCharType="end"/>
      </w:r>
    </w:p>
    <w:p w14:paraId="06D799E2" w14:textId="77777777" w:rsidR="003B0217" w:rsidRDefault="003B0217">
      <w:pPr>
        <w:pStyle w:val="TOC1"/>
        <w:rPr>
          <w:rFonts w:asciiTheme="minorHAnsi" w:eastAsiaTheme="minorEastAsia" w:hAnsiTheme="minorHAnsi" w:cstheme="minorBidi"/>
          <w:caps w:val="0"/>
          <w:sz w:val="22"/>
          <w:szCs w:val="22"/>
        </w:rPr>
      </w:pPr>
      <w:r>
        <w:t>8</w:t>
      </w:r>
      <w:r>
        <w:rPr>
          <w:rFonts w:asciiTheme="minorHAnsi" w:eastAsiaTheme="minorEastAsia" w:hAnsiTheme="minorHAnsi" w:cstheme="minorBidi"/>
          <w:caps w:val="0"/>
          <w:sz w:val="22"/>
          <w:szCs w:val="22"/>
        </w:rPr>
        <w:tab/>
      </w:r>
      <w:r>
        <w:t>BREAK CLAUSE</w:t>
      </w:r>
      <w:r>
        <w:tab/>
      </w:r>
      <w:r>
        <w:fldChar w:fldCharType="begin"/>
      </w:r>
      <w:r>
        <w:instrText xml:space="preserve"> PAGEREF _Toc455386286 \h </w:instrText>
      </w:r>
      <w:r>
        <w:fldChar w:fldCharType="separate"/>
      </w:r>
      <w:r>
        <w:t>29</w:t>
      </w:r>
      <w:r>
        <w:fldChar w:fldCharType="end"/>
      </w:r>
    </w:p>
    <w:p w14:paraId="183728D4" w14:textId="77777777" w:rsidR="003B0217" w:rsidRDefault="003B0217">
      <w:pPr>
        <w:pStyle w:val="TOC1"/>
        <w:rPr>
          <w:rFonts w:asciiTheme="minorHAnsi" w:eastAsiaTheme="minorEastAsia" w:hAnsiTheme="minorHAnsi" w:cstheme="minorBidi"/>
          <w:caps w:val="0"/>
          <w:sz w:val="22"/>
          <w:szCs w:val="22"/>
        </w:rPr>
      </w:pPr>
      <w:r>
        <w:t>10</w:t>
      </w:r>
      <w:r>
        <w:rPr>
          <w:rFonts w:asciiTheme="minorHAnsi" w:eastAsiaTheme="minorEastAsia" w:hAnsiTheme="minorHAnsi" w:cstheme="minorBidi"/>
          <w:caps w:val="0"/>
          <w:sz w:val="22"/>
          <w:szCs w:val="22"/>
        </w:rPr>
        <w:tab/>
      </w:r>
      <w:r>
        <w:t>JURISDICTION</w:t>
      </w:r>
      <w:r>
        <w:tab/>
      </w:r>
      <w:r>
        <w:fldChar w:fldCharType="begin"/>
      </w:r>
      <w:r>
        <w:instrText xml:space="preserve"> PAGEREF _Toc455386287 \h </w:instrText>
      </w:r>
      <w:r>
        <w:fldChar w:fldCharType="separate"/>
      </w:r>
      <w:r>
        <w:t>30</w:t>
      </w:r>
      <w:r>
        <w:fldChar w:fldCharType="end"/>
      </w:r>
    </w:p>
    <w:p w14:paraId="1726098F" w14:textId="77777777" w:rsidR="003B0217" w:rsidRDefault="003B0217">
      <w:pPr>
        <w:pStyle w:val="TOC1"/>
        <w:rPr>
          <w:rFonts w:asciiTheme="minorHAnsi" w:eastAsiaTheme="minorEastAsia" w:hAnsiTheme="minorHAnsi" w:cstheme="minorBidi"/>
          <w:caps w:val="0"/>
          <w:sz w:val="22"/>
          <w:szCs w:val="22"/>
        </w:rPr>
      </w:pPr>
      <w:r>
        <w:t>11</w:t>
      </w:r>
      <w:r>
        <w:rPr>
          <w:rFonts w:asciiTheme="minorHAnsi" w:eastAsiaTheme="minorEastAsia" w:hAnsiTheme="minorHAnsi" w:cstheme="minorBidi"/>
          <w:caps w:val="0"/>
          <w:sz w:val="22"/>
          <w:szCs w:val="22"/>
        </w:rPr>
        <w:tab/>
      </w:r>
      <w:r>
        <w:t>LEGAL EFFECT</w:t>
      </w:r>
      <w:r>
        <w:tab/>
      </w:r>
      <w:r>
        <w:fldChar w:fldCharType="begin"/>
      </w:r>
      <w:r>
        <w:instrText xml:space="preserve"> PAGEREF _Toc455386288 \h </w:instrText>
      </w:r>
      <w:r>
        <w:fldChar w:fldCharType="separate"/>
      </w:r>
      <w:r>
        <w:t>30</w:t>
      </w:r>
      <w:r>
        <w:fldChar w:fldCharType="end"/>
      </w:r>
    </w:p>
    <w:p w14:paraId="294983CC" w14:textId="77777777" w:rsidR="003B0217" w:rsidRDefault="003B0217">
      <w:pPr>
        <w:pStyle w:val="TOC4"/>
        <w:tabs>
          <w:tab w:val="right" w:leader="dot" w:pos="9629"/>
        </w:tabs>
        <w:rPr>
          <w:rFonts w:asciiTheme="minorHAnsi" w:eastAsiaTheme="minorEastAsia" w:hAnsiTheme="minorHAnsi" w:cstheme="minorBidi"/>
          <w:b w:val="0"/>
          <w:sz w:val="22"/>
          <w:szCs w:val="22"/>
        </w:rPr>
      </w:pPr>
      <w:r>
        <w:t>Schedules</w:t>
      </w:r>
    </w:p>
    <w:p w14:paraId="04520294" w14:textId="77777777" w:rsidR="003B0217" w:rsidRDefault="003B0217">
      <w:pPr>
        <w:pStyle w:val="TOC3"/>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Rights</w:t>
      </w:r>
      <w:r>
        <w:tab/>
      </w:r>
      <w:r>
        <w:fldChar w:fldCharType="begin"/>
      </w:r>
      <w:r>
        <w:instrText xml:space="preserve"> PAGEREF _Toc455386290 \h </w:instrText>
      </w:r>
      <w:r>
        <w:fldChar w:fldCharType="separate"/>
      </w:r>
      <w:r>
        <w:t>31</w:t>
      </w:r>
      <w:r>
        <w:fldChar w:fldCharType="end"/>
      </w:r>
    </w:p>
    <w:p w14:paraId="59399698" w14:textId="77777777" w:rsidR="003B0217" w:rsidRDefault="003B0217">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Tenant’s Rights</w:t>
      </w:r>
      <w:r>
        <w:tab/>
      </w:r>
      <w:r>
        <w:fldChar w:fldCharType="begin"/>
      </w:r>
      <w:r>
        <w:instrText xml:space="preserve"> PAGEREF _Toc455386291 \h </w:instrText>
      </w:r>
      <w:r>
        <w:fldChar w:fldCharType="separate"/>
      </w:r>
      <w:r>
        <w:t>31</w:t>
      </w:r>
      <w:r>
        <w:fldChar w:fldCharType="end"/>
      </w:r>
    </w:p>
    <w:p w14:paraId="11533337" w14:textId="77777777" w:rsidR="003B0217" w:rsidRDefault="003B0217">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Landlord’s Rights</w:t>
      </w:r>
      <w:r>
        <w:tab/>
      </w:r>
      <w:r>
        <w:fldChar w:fldCharType="begin"/>
      </w:r>
      <w:r>
        <w:instrText xml:space="preserve"> PAGEREF _Toc455386292 \h </w:instrText>
      </w:r>
      <w:r>
        <w:fldChar w:fldCharType="separate"/>
      </w:r>
      <w:r>
        <w:t>33</w:t>
      </w:r>
      <w:r>
        <w:fldChar w:fldCharType="end"/>
      </w:r>
    </w:p>
    <w:p w14:paraId="3FE09155" w14:textId="77777777" w:rsidR="003B0217" w:rsidRDefault="003B0217">
      <w:pPr>
        <w:pStyle w:val="TOC3"/>
        <w:rPr>
          <w:rFonts w:asciiTheme="minorHAnsi" w:eastAsiaTheme="minorEastAsia" w:hAnsiTheme="minorHAnsi" w:cstheme="minorBidi"/>
          <w:sz w:val="22"/>
          <w:szCs w:val="22"/>
        </w:rPr>
      </w:pPr>
      <w:r w:rsidRPr="004C796A">
        <w:t>2</w:t>
      </w:r>
      <w:r>
        <w:rPr>
          <w:rFonts w:asciiTheme="minorHAnsi" w:eastAsiaTheme="minorEastAsia" w:hAnsiTheme="minorHAnsi" w:cstheme="minorBidi"/>
          <w:sz w:val="22"/>
          <w:szCs w:val="22"/>
        </w:rPr>
        <w:tab/>
      </w:r>
      <w:r w:rsidRPr="004C796A">
        <w:t>Rent review</w:t>
      </w:r>
      <w:r>
        <w:tab/>
      </w:r>
      <w:r>
        <w:fldChar w:fldCharType="begin"/>
      </w:r>
      <w:r>
        <w:instrText xml:space="preserve"> PAGEREF _Toc455386293 \h </w:instrText>
      </w:r>
      <w:r>
        <w:fldChar w:fldCharType="separate"/>
      </w:r>
      <w:r>
        <w:t>36</w:t>
      </w:r>
      <w:r>
        <w:fldChar w:fldCharType="end"/>
      </w:r>
    </w:p>
    <w:p w14:paraId="2534473E" w14:textId="77777777" w:rsidR="003B0217" w:rsidRDefault="003B0217">
      <w:pPr>
        <w:pStyle w:val="TOC3"/>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Services and Service Charge</w:t>
      </w:r>
      <w:r>
        <w:tab/>
      </w:r>
      <w:r>
        <w:fldChar w:fldCharType="begin"/>
      </w:r>
      <w:r>
        <w:instrText xml:space="preserve"> PAGEREF _Toc455386294 \h </w:instrText>
      </w:r>
      <w:r>
        <w:fldChar w:fldCharType="separate"/>
      </w:r>
      <w:r>
        <w:t>40</w:t>
      </w:r>
      <w:r>
        <w:fldChar w:fldCharType="end"/>
      </w:r>
    </w:p>
    <w:p w14:paraId="619DD570" w14:textId="77777777" w:rsidR="003B0217" w:rsidRDefault="003B0217">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Administrative provisions</w:t>
      </w:r>
      <w:r>
        <w:tab/>
      </w:r>
      <w:r>
        <w:fldChar w:fldCharType="begin"/>
      </w:r>
      <w:r>
        <w:instrText xml:space="preserve"> PAGEREF _Toc455386295 \h </w:instrText>
      </w:r>
      <w:r>
        <w:fldChar w:fldCharType="separate"/>
      </w:r>
      <w:r>
        <w:t>40</w:t>
      </w:r>
      <w:r>
        <w:fldChar w:fldCharType="end"/>
      </w:r>
    </w:p>
    <w:p w14:paraId="7F120133" w14:textId="77777777" w:rsidR="003B0217" w:rsidRDefault="003B0217">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Landlord's obligations</w:t>
      </w:r>
      <w:r>
        <w:tab/>
      </w:r>
      <w:r>
        <w:fldChar w:fldCharType="begin"/>
      </w:r>
      <w:r>
        <w:instrText xml:space="preserve"> PAGEREF _Toc455386296 \h </w:instrText>
      </w:r>
      <w:r>
        <w:fldChar w:fldCharType="separate"/>
      </w:r>
      <w:r>
        <w:t>41</w:t>
      </w:r>
      <w:r>
        <w:fldChar w:fldCharType="end"/>
      </w:r>
    </w:p>
    <w:p w14:paraId="70C507B9" w14:textId="77777777" w:rsidR="003B0217" w:rsidRDefault="003B0217">
      <w:pPr>
        <w:pStyle w:val="TOC2"/>
        <w:rPr>
          <w:rFonts w:asciiTheme="minorHAnsi" w:eastAsiaTheme="minorEastAsia" w:hAnsiTheme="minorHAnsi" w:cstheme="minorBidi"/>
          <w:sz w:val="22"/>
          <w:szCs w:val="22"/>
        </w:rPr>
      </w:pPr>
      <w:r>
        <w:t>Part 3</w:t>
      </w:r>
      <w:r>
        <w:rPr>
          <w:rFonts w:asciiTheme="minorHAnsi" w:eastAsiaTheme="minorEastAsia" w:hAnsiTheme="minorHAnsi" w:cstheme="minorBidi"/>
          <w:sz w:val="22"/>
          <w:szCs w:val="22"/>
        </w:rPr>
        <w:tab/>
      </w:r>
      <w:r>
        <w:t>[Building ]Services and charges</w:t>
      </w:r>
      <w:r>
        <w:tab/>
      </w:r>
      <w:r>
        <w:fldChar w:fldCharType="begin"/>
      </w:r>
      <w:r>
        <w:instrText xml:space="preserve"> PAGEREF _Toc455386297 \h </w:instrText>
      </w:r>
      <w:r>
        <w:fldChar w:fldCharType="separate"/>
      </w:r>
      <w:r>
        <w:t>42</w:t>
      </w:r>
      <w:r>
        <w:fldChar w:fldCharType="end"/>
      </w:r>
    </w:p>
    <w:p w14:paraId="51C62A55" w14:textId="77777777" w:rsidR="003B0217" w:rsidRDefault="003B0217">
      <w:pPr>
        <w:pStyle w:val="TOC2"/>
        <w:rPr>
          <w:rFonts w:asciiTheme="minorHAnsi" w:eastAsiaTheme="minorEastAsia" w:hAnsiTheme="minorHAnsi" w:cstheme="minorBidi"/>
          <w:sz w:val="22"/>
          <w:szCs w:val="22"/>
        </w:rPr>
      </w:pPr>
      <w:r>
        <w:t>Part 4</w:t>
      </w:r>
      <w:r>
        <w:rPr>
          <w:rFonts w:asciiTheme="minorHAnsi" w:eastAsiaTheme="minorEastAsia" w:hAnsiTheme="minorHAnsi" w:cstheme="minorBidi"/>
          <w:sz w:val="22"/>
          <w:szCs w:val="22"/>
        </w:rPr>
        <w:tab/>
      </w:r>
      <w:r>
        <w:t>[Building ]Service Charge Exclusions</w:t>
      </w:r>
      <w:r>
        <w:tab/>
      </w:r>
      <w:r>
        <w:fldChar w:fldCharType="begin"/>
      </w:r>
      <w:r>
        <w:instrText xml:space="preserve"> PAGEREF _Toc455386298 \h </w:instrText>
      </w:r>
      <w:r>
        <w:fldChar w:fldCharType="separate"/>
      </w:r>
      <w:r>
        <w:t>43</w:t>
      </w:r>
      <w:r>
        <w:fldChar w:fldCharType="end"/>
      </w:r>
    </w:p>
    <w:p w14:paraId="3A52EEE6" w14:textId="77777777" w:rsidR="003B0217" w:rsidRDefault="003B0217">
      <w:pPr>
        <w:pStyle w:val="TOC3"/>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Insurance and Damage Provisions</w:t>
      </w:r>
      <w:r>
        <w:tab/>
      </w:r>
      <w:r>
        <w:fldChar w:fldCharType="begin"/>
      </w:r>
      <w:r>
        <w:instrText xml:space="preserve"> PAGEREF _Toc455386299 \h </w:instrText>
      </w:r>
      <w:r>
        <w:fldChar w:fldCharType="separate"/>
      </w:r>
      <w:r>
        <w:t>45</w:t>
      </w:r>
      <w:r>
        <w:fldChar w:fldCharType="end"/>
      </w:r>
    </w:p>
    <w:p w14:paraId="1AA3B63D" w14:textId="77777777" w:rsidR="003B0217" w:rsidRDefault="003B0217">
      <w:pPr>
        <w:pStyle w:val="TOC3"/>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Title Matters</w:t>
      </w:r>
      <w:r>
        <w:tab/>
      </w:r>
      <w:r>
        <w:fldChar w:fldCharType="begin"/>
      </w:r>
      <w:r>
        <w:instrText xml:space="preserve"> PAGEREF _Toc455386300 \h </w:instrText>
      </w:r>
      <w:r>
        <w:fldChar w:fldCharType="separate"/>
      </w:r>
      <w:r>
        <w:t>48</w:t>
      </w:r>
      <w:r>
        <w:fldChar w:fldCharType="end"/>
      </w:r>
    </w:p>
    <w:p w14:paraId="1592FCFB" w14:textId="77777777" w:rsidR="003B0217" w:rsidRDefault="003B0217">
      <w:pPr>
        <w:pStyle w:val="TOC3"/>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Works</w:t>
      </w:r>
      <w:r>
        <w:tab/>
      </w:r>
      <w:r>
        <w:fldChar w:fldCharType="begin"/>
      </w:r>
      <w:r>
        <w:instrText xml:space="preserve"> PAGEREF _Toc455386301 \h </w:instrText>
      </w:r>
      <w:r>
        <w:fldChar w:fldCharType="separate"/>
      </w:r>
      <w:r>
        <w:t>49</w:t>
      </w:r>
      <w:r>
        <w:fldChar w:fldCharType="end"/>
      </w:r>
    </w:p>
    <w:p w14:paraId="42FFF337" w14:textId="77777777" w:rsidR="003B0217" w:rsidRDefault="003B0217">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Permitted Works</w:t>
      </w:r>
      <w:r>
        <w:tab/>
      </w:r>
      <w:r>
        <w:fldChar w:fldCharType="begin"/>
      </w:r>
      <w:r>
        <w:instrText xml:space="preserve"> PAGEREF _Toc455386302 \h </w:instrText>
      </w:r>
      <w:r>
        <w:fldChar w:fldCharType="separate"/>
      </w:r>
      <w:r>
        <w:t>49</w:t>
      </w:r>
      <w:r>
        <w:fldChar w:fldCharType="end"/>
      </w:r>
    </w:p>
    <w:p w14:paraId="70224A23" w14:textId="77777777" w:rsidR="003B0217" w:rsidRDefault="003B0217">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Form of request to ascertain need to remove Permitted Works</w:t>
      </w:r>
      <w:r>
        <w:tab/>
      </w:r>
      <w:r>
        <w:fldChar w:fldCharType="begin"/>
      </w:r>
      <w:r>
        <w:instrText xml:space="preserve"> PAGEREF _Toc455386303 \h </w:instrText>
      </w:r>
      <w:r>
        <w:fldChar w:fldCharType="separate"/>
      </w:r>
      <w:r>
        <w:t>51</w:t>
      </w:r>
      <w:r>
        <w:fldChar w:fldCharType="end"/>
      </w:r>
    </w:p>
    <w:p w14:paraId="6E8313A7" w14:textId="77777777" w:rsidR="003B0217" w:rsidRDefault="003B0217">
      <w:pPr>
        <w:pStyle w:val="TOC3"/>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Sustainability</w:t>
      </w:r>
      <w:r>
        <w:tab/>
      </w:r>
      <w:r>
        <w:fldChar w:fldCharType="begin"/>
      </w:r>
      <w:r>
        <w:instrText xml:space="preserve"> PAGEREF _Toc455386304 \h </w:instrText>
      </w:r>
      <w:r>
        <w:fldChar w:fldCharType="separate"/>
      </w:r>
      <w:r>
        <w:t>53</w:t>
      </w:r>
      <w:r>
        <w:fldChar w:fldCharType="end"/>
      </w:r>
    </w:p>
    <w:p w14:paraId="3595E016" w14:textId="77777777" w:rsidR="003B0217" w:rsidRDefault="003B0217">
      <w:pPr>
        <w:pStyle w:val="TOC3"/>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Underletting</w:t>
      </w:r>
      <w:r>
        <w:tab/>
      </w:r>
      <w:r>
        <w:fldChar w:fldCharType="begin"/>
      </w:r>
      <w:r>
        <w:instrText xml:space="preserve"> PAGEREF _Toc455386305 \h </w:instrText>
      </w:r>
      <w:r>
        <w:fldChar w:fldCharType="separate"/>
      </w:r>
      <w:r>
        <w:t>55</w:t>
      </w:r>
      <w:r>
        <w:fldChar w:fldCharType="end"/>
      </w:r>
    </w:p>
    <w:p w14:paraId="45F273CE" w14:textId="77777777" w:rsidR="00AD2AAC" w:rsidRDefault="004336D6">
      <w:pPr>
        <w:pStyle w:val="MCL-Body"/>
      </w:pPr>
      <w:r>
        <w:fldChar w:fldCharType="end"/>
      </w:r>
    </w:p>
    <w:p w14:paraId="45F273CF" w14:textId="77777777" w:rsidR="00AD2AAC" w:rsidRDefault="00AD2AAC">
      <w:pPr>
        <w:pStyle w:val="MCL-Body"/>
      </w:pPr>
    </w:p>
    <w:p w14:paraId="45F273D0" w14:textId="77777777" w:rsidR="00AD2AAC" w:rsidRDefault="00AD2AAC">
      <w:pPr>
        <w:pStyle w:val="MCL-Body"/>
        <w:sectPr w:rsidR="00AD2AAC">
          <w:pgSz w:w="11907" w:h="16840" w:code="9"/>
          <w:pgMar w:top="1134" w:right="1134" w:bottom="1134" w:left="1134" w:header="567" w:footer="567" w:gutter="0"/>
          <w:cols w:space="708"/>
          <w:docGrid w:linePitch="360"/>
        </w:sectPr>
      </w:pPr>
    </w:p>
    <w:p w14:paraId="45F273D1" w14:textId="77777777" w:rsidR="00AD2AAC" w:rsidRDefault="004336D6">
      <w:pPr>
        <w:pStyle w:val="MCL-Body"/>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AD2AAC" w14:paraId="45F273D4" w14:textId="77777777">
        <w:tc>
          <w:tcPr>
            <w:tcW w:w="4785" w:type="dxa"/>
          </w:tcPr>
          <w:p w14:paraId="45F273D2" w14:textId="77777777" w:rsidR="00AD2AAC" w:rsidRDefault="004336D6">
            <w:pPr>
              <w:pStyle w:val="MCL-Body"/>
              <w:rPr>
                <w:b/>
                <w:bCs/>
              </w:rPr>
            </w:pPr>
            <w:r>
              <w:rPr>
                <w:b/>
                <w:bCs/>
              </w:rPr>
              <w:t>LR1.  Date of lease</w:t>
            </w:r>
          </w:p>
        </w:tc>
        <w:tc>
          <w:tcPr>
            <w:tcW w:w="4786" w:type="dxa"/>
          </w:tcPr>
          <w:p w14:paraId="45F273D3" w14:textId="77777777" w:rsidR="00AD2AAC" w:rsidRDefault="00AD2AAC">
            <w:pPr>
              <w:pStyle w:val="MCL-Body"/>
            </w:pPr>
          </w:p>
        </w:tc>
      </w:tr>
      <w:tr w:rsidR="00AD2AAC" w14:paraId="45F273D7" w14:textId="77777777">
        <w:tc>
          <w:tcPr>
            <w:tcW w:w="4785" w:type="dxa"/>
          </w:tcPr>
          <w:p w14:paraId="45F273D5" w14:textId="77777777" w:rsidR="00AD2AAC" w:rsidRDefault="004336D6">
            <w:pPr>
              <w:pStyle w:val="MCL-Body"/>
              <w:rPr>
                <w:b/>
                <w:bCs/>
              </w:rPr>
            </w:pPr>
            <w:r>
              <w:rPr>
                <w:b/>
                <w:bCs/>
              </w:rPr>
              <w:t>LR2.  Title number(s)</w:t>
            </w:r>
          </w:p>
        </w:tc>
        <w:tc>
          <w:tcPr>
            <w:tcW w:w="4786" w:type="dxa"/>
          </w:tcPr>
          <w:p w14:paraId="45F273D6" w14:textId="77777777" w:rsidR="00AD2AAC" w:rsidRDefault="00AD2AAC">
            <w:pPr>
              <w:pStyle w:val="MCL-Body"/>
            </w:pPr>
          </w:p>
        </w:tc>
      </w:tr>
      <w:tr w:rsidR="00AD2AAC" w14:paraId="45F273DA" w14:textId="77777777">
        <w:tc>
          <w:tcPr>
            <w:tcW w:w="4785" w:type="dxa"/>
          </w:tcPr>
          <w:p w14:paraId="45F273D8" w14:textId="77777777" w:rsidR="00AD2AAC" w:rsidRDefault="004336D6">
            <w:pPr>
              <w:pStyle w:val="MCL-Body"/>
              <w:rPr>
                <w:b/>
                <w:bCs/>
              </w:rPr>
            </w:pPr>
            <w:r>
              <w:rPr>
                <w:b/>
                <w:bCs/>
              </w:rPr>
              <w:t>LR2.1 Landlord's title number(s)</w:t>
            </w:r>
          </w:p>
        </w:tc>
        <w:tc>
          <w:tcPr>
            <w:tcW w:w="4786" w:type="dxa"/>
          </w:tcPr>
          <w:p w14:paraId="45F273D9" w14:textId="77777777" w:rsidR="00AD2AAC" w:rsidRDefault="004336D6">
            <w:pPr>
              <w:pStyle w:val="MCL-Body"/>
            </w:pPr>
            <w:r>
              <w:t>[TITLE NUMBER].</w:t>
            </w:r>
          </w:p>
        </w:tc>
      </w:tr>
      <w:tr w:rsidR="00AD2AAC" w14:paraId="45F273DD" w14:textId="77777777">
        <w:tc>
          <w:tcPr>
            <w:tcW w:w="4785" w:type="dxa"/>
          </w:tcPr>
          <w:p w14:paraId="45F273DB" w14:textId="77777777" w:rsidR="00AD2AAC" w:rsidRDefault="004336D6">
            <w:pPr>
              <w:pStyle w:val="MCL-Body"/>
              <w:rPr>
                <w:b/>
                <w:bCs/>
              </w:rPr>
            </w:pPr>
            <w:r>
              <w:rPr>
                <w:b/>
                <w:bCs/>
              </w:rPr>
              <w:t>LR2.2 Other title numbers</w:t>
            </w:r>
          </w:p>
        </w:tc>
        <w:tc>
          <w:tcPr>
            <w:tcW w:w="4786" w:type="dxa"/>
          </w:tcPr>
          <w:p w14:paraId="45F273DC" w14:textId="77777777" w:rsidR="00AD2AAC" w:rsidRDefault="004336D6">
            <w:pPr>
              <w:pStyle w:val="MCL-Body"/>
            </w:pPr>
            <w:r>
              <w:t>[None.][TITLE NUMBER.]</w:t>
            </w:r>
          </w:p>
        </w:tc>
      </w:tr>
      <w:tr w:rsidR="00AD2AAC" w14:paraId="45F273E0" w14:textId="77777777">
        <w:tc>
          <w:tcPr>
            <w:tcW w:w="4785" w:type="dxa"/>
          </w:tcPr>
          <w:p w14:paraId="45F273DE" w14:textId="77777777" w:rsidR="00AD2AAC" w:rsidRDefault="004336D6">
            <w:pPr>
              <w:pStyle w:val="MCL-Body"/>
              <w:rPr>
                <w:b/>
                <w:bCs/>
              </w:rPr>
            </w:pPr>
            <w:r>
              <w:rPr>
                <w:b/>
                <w:bCs/>
              </w:rPr>
              <w:t>LR3.  Parties to this lease</w:t>
            </w:r>
          </w:p>
        </w:tc>
        <w:tc>
          <w:tcPr>
            <w:tcW w:w="4786" w:type="dxa"/>
          </w:tcPr>
          <w:p w14:paraId="45F273DF" w14:textId="77777777" w:rsidR="00AD2AAC" w:rsidRDefault="00AD2AAC">
            <w:pPr>
              <w:pStyle w:val="MCL-Body"/>
            </w:pPr>
          </w:p>
        </w:tc>
      </w:tr>
      <w:tr w:rsidR="00AD2AAC" w14:paraId="45F273E3" w14:textId="77777777">
        <w:tc>
          <w:tcPr>
            <w:tcW w:w="4785" w:type="dxa"/>
          </w:tcPr>
          <w:p w14:paraId="45F273E1" w14:textId="77777777" w:rsidR="00AD2AAC" w:rsidRDefault="004336D6">
            <w:pPr>
              <w:pStyle w:val="MCL-Body"/>
              <w:rPr>
                <w:b/>
                <w:bCs/>
              </w:rPr>
            </w:pPr>
            <w:r>
              <w:rPr>
                <w:b/>
                <w:bCs/>
              </w:rPr>
              <w:t>Landlord</w:t>
            </w:r>
          </w:p>
        </w:tc>
        <w:tc>
          <w:tcPr>
            <w:tcW w:w="4786" w:type="dxa"/>
          </w:tcPr>
          <w:p w14:paraId="45F273E2" w14:textId="77777777" w:rsidR="00AD2AAC" w:rsidRDefault="004336D6">
            <w:pPr>
              <w:pStyle w:val="MCL-Body"/>
            </w:pPr>
            <w:r>
              <w:t>[LANDLORD] (incorporated and registered in [England and Wales] [the United Kingdom] [COUNTRY] under company registration number [COMPANY NUMBER]), the registered office of which is at [ADDRESS].</w:t>
            </w:r>
          </w:p>
        </w:tc>
      </w:tr>
      <w:tr w:rsidR="00AD2AAC" w14:paraId="45F273E6" w14:textId="77777777">
        <w:tc>
          <w:tcPr>
            <w:tcW w:w="4785" w:type="dxa"/>
          </w:tcPr>
          <w:p w14:paraId="45F273E4" w14:textId="77777777" w:rsidR="00AD2AAC" w:rsidRDefault="004336D6">
            <w:pPr>
              <w:pStyle w:val="MCL-Body"/>
              <w:rPr>
                <w:b/>
                <w:bCs/>
              </w:rPr>
            </w:pPr>
            <w:r>
              <w:rPr>
                <w:b/>
                <w:bCs/>
              </w:rPr>
              <w:t>Tenant</w:t>
            </w:r>
          </w:p>
        </w:tc>
        <w:tc>
          <w:tcPr>
            <w:tcW w:w="4786" w:type="dxa"/>
          </w:tcPr>
          <w:p w14:paraId="45F273E5" w14:textId="77777777" w:rsidR="00AD2AAC" w:rsidRDefault="004336D6">
            <w:pPr>
              <w:pStyle w:val="MCL-Body"/>
            </w:pPr>
            <w:r>
              <w:t>[TENANT] (incorporated and registered in [England and Wales] [the United Kingdom] [COUNTRY] under company registration number [COMPANY NUMBER]), the registered office of which is at [ADDRESS].</w:t>
            </w:r>
          </w:p>
        </w:tc>
      </w:tr>
      <w:tr w:rsidR="00AD2AAC" w14:paraId="45F273E9" w14:textId="77777777">
        <w:tc>
          <w:tcPr>
            <w:tcW w:w="4785" w:type="dxa"/>
          </w:tcPr>
          <w:p w14:paraId="45F273E7" w14:textId="77777777" w:rsidR="00AD2AAC" w:rsidRDefault="004336D6">
            <w:pPr>
              <w:pStyle w:val="MCL-Body"/>
              <w:rPr>
                <w:b/>
                <w:bCs/>
              </w:rPr>
            </w:pPr>
            <w:r>
              <w:t>[</w:t>
            </w:r>
            <w:r>
              <w:rPr>
                <w:b/>
                <w:bCs/>
              </w:rPr>
              <w:t>Guarantor</w:t>
            </w:r>
          </w:p>
        </w:tc>
        <w:tc>
          <w:tcPr>
            <w:tcW w:w="4786" w:type="dxa"/>
          </w:tcPr>
          <w:p w14:paraId="45F273E8" w14:textId="77777777" w:rsidR="00AD2AAC" w:rsidRDefault="004336D6">
            <w:pPr>
              <w:pStyle w:val="MCL-Body"/>
            </w:pPr>
            <w:r>
              <w:t>[GUARANTOR] (incorporated and registered in [England and Wales] [the United Kingdom] [COUNTRY] under company registration number [COMPANY NUMBER]), the registered office of which is at [ADDRESS].]</w:t>
            </w:r>
          </w:p>
        </w:tc>
      </w:tr>
      <w:tr w:rsidR="00AD2AAC" w14:paraId="45F273EC" w14:textId="77777777">
        <w:tc>
          <w:tcPr>
            <w:tcW w:w="4785" w:type="dxa"/>
          </w:tcPr>
          <w:p w14:paraId="45F273EA" w14:textId="77777777" w:rsidR="00AD2AAC" w:rsidRDefault="004336D6">
            <w:pPr>
              <w:pStyle w:val="MCL-Body"/>
              <w:rPr>
                <w:b/>
                <w:bCs/>
              </w:rPr>
            </w:pPr>
            <w:r>
              <w:t>[[</w:t>
            </w:r>
            <w:r>
              <w:rPr>
                <w:b/>
                <w:bCs/>
              </w:rPr>
              <w:t>Description of party</w:t>
            </w:r>
            <w:r>
              <w:t>]</w:t>
            </w:r>
          </w:p>
        </w:tc>
        <w:tc>
          <w:tcPr>
            <w:tcW w:w="4786" w:type="dxa"/>
          </w:tcPr>
          <w:p w14:paraId="45F273EB" w14:textId="77777777" w:rsidR="00AD2AAC" w:rsidRDefault="004336D6">
            <w:pPr>
              <w:pStyle w:val="MCL-Body"/>
            </w:pPr>
            <w:r>
              <w:t>[NAME] (incorporated and registered in [England and Wales] [the United Kingdom] [COUNTRY] under company registration number [COMPANY NUMBER]), the registered office of which is at [ADDRESS].]</w:t>
            </w:r>
          </w:p>
        </w:tc>
      </w:tr>
      <w:tr w:rsidR="00AD2AAC" w14:paraId="45F273EF" w14:textId="77777777">
        <w:tc>
          <w:tcPr>
            <w:tcW w:w="4785" w:type="dxa"/>
            <w:tcBorders>
              <w:bottom w:val="nil"/>
            </w:tcBorders>
          </w:tcPr>
          <w:p w14:paraId="45F273ED" w14:textId="77777777" w:rsidR="00AD2AAC" w:rsidRDefault="004336D6">
            <w:pPr>
              <w:pStyle w:val="MCL-Body"/>
              <w:rPr>
                <w:b/>
                <w:bCs/>
              </w:rPr>
            </w:pPr>
            <w:r>
              <w:rPr>
                <w:b/>
                <w:bCs/>
              </w:rPr>
              <w:t>LR4.  Property</w:t>
            </w:r>
          </w:p>
        </w:tc>
        <w:tc>
          <w:tcPr>
            <w:tcW w:w="4786" w:type="dxa"/>
            <w:tcBorders>
              <w:bottom w:val="nil"/>
            </w:tcBorders>
          </w:tcPr>
          <w:p w14:paraId="45F273EE" w14:textId="77777777" w:rsidR="00AD2AAC" w:rsidRDefault="004336D6">
            <w:pPr>
              <w:pStyle w:val="MCL-Body"/>
              <w:rPr>
                <w:b/>
                <w:bCs/>
              </w:rPr>
            </w:pPr>
            <w:r>
              <w:rPr>
                <w:b/>
                <w:bCs/>
              </w:rPr>
              <w:t>In the case of a conflict between this clause and the remainder of this lease then, for the purposes of registration, this clause shall prevail.</w:t>
            </w:r>
          </w:p>
        </w:tc>
      </w:tr>
      <w:tr w:rsidR="00AD2AAC" w14:paraId="45F273F2" w14:textId="77777777">
        <w:tc>
          <w:tcPr>
            <w:tcW w:w="4785" w:type="dxa"/>
            <w:tcBorders>
              <w:top w:val="nil"/>
              <w:bottom w:val="nil"/>
            </w:tcBorders>
          </w:tcPr>
          <w:p w14:paraId="45F273F0" w14:textId="77777777" w:rsidR="00AD2AAC" w:rsidRDefault="00AD2AAC">
            <w:pPr>
              <w:pStyle w:val="MCL-Body"/>
              <w:rPr>
                <w:b/>
                <w:bCs/>
              </w:rPr>
            </w:pPr>
          </w:p>
        </w:tc>
        <w:tc>
          <w:tcPr>
            <w:tcW w:w="4786" w:type="dxa"/>
            <w:tcBorders>
              <w:top w:val="nil"/>
              <w:bottom w:val="nil"/>
            </w:tcBorders>
          </w:tcPr>
          <w:p w14:paraId="45F273F1" w14:textId="77777777" w:rsidR="00AD2AAC" w:rsidRDefault="004336D6">
            <w:pPr>
              <w:pStyle w:val="MCL-Body"/>
            </w:pPr>
            <w:r>
              <w:t xml:space="preserve">The property described as the “Premises” in </w:t>
            </w:r>
            <w:r>
              <w:rPr>
                <w:rStyle w:val="MCL-CrossReference"/>
              </w:rPr>
              <w:t xml:space="preserve">clause </w:t>
            </w:r>
            <w:r>
              <w:rPr>
                <w:b/>
                <w:bCs/>
              </w:rPr>
              <w:fldChar w:fldCharType="begin"/>
            </w:r>
            <w:r>
              <w:rPr>
                <w:b/>
                <w:bCs/>
              </w:rPr>
              <w:instrText xml:space="preserve"> REF _Ref322089825 \r \h </w:instrText>
            </w:r>
            <w:r>
              <w:rPr>
                <w:b/>
                <w:bCs/>
              </w:rPr>
            </w:r>
            <w:r>
              <w:rPr>
                <w:b/>
                <w:bCs/>
              </w:rPr>
              <w:fldChar w:fldCharType="separate"/>
            </w:r>
            <w:r w:rsidR="003B0217">
              <w:rPr>
                <w:b/>
                <w:bCs/>
              </w:rPr>
              <w:t>1</w:t>
            </w:r>
            <w:r>
              <w:rPr>
                <w:b/>
                <w:bCs/>
              </w:rPr>
              <w:fldChar w:fldCharType="end"/>
            </w:r>
            <w:r>
              <w:t xml:space="preserve"> of this Lease.</w:t>
            </w:r>
          </w:p>
        </w:tc>
      </w:tr>
      <w:tr w:rsidR="00AD2AAC" w14:paraId="45F273F5" w14:textId="77777777">
        <w:tc>
          <w:tcPr>
            <w:tcW w:w="4785" w:type="dxa"/>
          </w:tcPr>
          <w:p w14:paraId="45F273F3" w14:textId="77777777" w:rsidR="00AD2AAC" w:rsidRDefault="004336D6">
            <w:pPr>
              <w:pStyle w:val="MCL-Body"/>
              <w:rPr>
                <w:b/>
                <w:bCs/>
              </w:rPr>
            </w:pPr>
            <w:r>
              <w:rPr>
                <w:b/>
                <w:bCs/>
              </w:rPr>
              <w:t>LR5.  Prescribed statements etc.</w:t>
            </w:r>
          </w:p>
        </w:tc>
        <w:tc>
          <w:tcPr>
            <w:tcW w:w="4786" w:type="dxa"/>
          </w:tcPr>
          <w:p w14:paraId="45F273F4" w14:textId="77777777" w:rsidR="00AD2AAC" w:rsidRDefault="004336D6">
            <w:pPr>
              <w:pStyle w:val="MCL-Body"/>
            </w:pPr>
            <w:r>
              <w:t>None.</w:t>
            </w:r>
            <w:r>
              <w:rPr>
                <w:rStyle w:val="FootnoteReference"/>
              </w:rPr>
              <w:footnoteReference w:id="1"/>
            </w:r>
          </w:p>
        </w:tc>
      </w:tr>
      <w:tr w:rsidR="00AD2AAC" w14:paraId="45F273F8" w14:textId="77777777">
        <w:tc>
          <w:tcPr>
            <w:tcW w:w="4785" w:type="dxa"/>
          </w:tcPr>
          <w:p w14:paraId="45F273F6" w14:textId="77777777" w:rsidR="00AD2AAC" w:rsidRDefault="004336D6">
            <w:pPr>
              <w:pStyle w:val="MCL-Body"/>
              <w:rPr>
                <w:b/>
                <w:bCs/>
              </w:rPr>
            </w:pPr>
            <w:r>
              <w:rPr>
                <w:b/>
                <w:bCs/>
              </w:rPr>
              <w:t>LR6.  Term for which the Property is leased</w:t>
            </w:r>
          </w:p>
        </w:tc>
        <w:tc>
          <w:tcPr>
            <w:tcW w:w="4786" w:type="dxa"/>
          </w:tcPr>
          <w:p w14:paraId="45F273F7" w14:textId="77777777" w:rsidR="00AD2AAC" w:rsidRDefault="004336D6">
            <w:pPr>
              <w:pStyle w:val="MCL-Body"/>
            </w:pPr>
            <w:r>
              <w:t xml:space="preserve">The term as specified in </w:t>
            </w:r>
            <w:r>
              <w:rPr>
                <w:rStyle w:val="MCL-CrossReference"/>
              </w:rPr>
              <w:t xml:space="preserve">clause </w:t>
            </w:r>
            <w:r>
              <w:rPr>
                <w:b/>
                <w:bCs/>
              </w:rPr>
              <w:fldChar w:fldCharType="begin"/>
            </w:r>
            <w:r>
              <w:rPr>
                <w:b/>
                <w:bCs/>
              </w:rPr>
              <w:instrText xml:space="preserve"> REF _Ref322089852 \r \h </w:instrText>
            </w:r>
            <w:r>
              <w:rPr>
                <w:b/>
                <w:bCs/>
              </w:rPr>
            </w:r>
            <w:r>
              <w:rPr>
                <w:b/>
                <w:bCs/>
              </w:rPr>
              <w:fldChar w:fldCharType="separate"/>
            </w:r>
            <w:r w:rsidR="003B0217">
              <w:rPr>
                <w:b/>
                <w:bCs/>
              </w:rPr>
              <w:t>3.1</w:t>
            </w:r>
            <w:r>
              <w:rPr>
                <w:b/>
                <w:bCs/>
              </w:rPr>
              <w:fldChar w:fldCharType="end"/>
            </w:r>
            <w:r>
              <w:t xml:space="preserve"> of this Lease.</w:t>
            </w:r>
          </w:p>
        </w:tc>
      </w:tr>
      <w:tr w:rsidR="00AD2AAC" w14:paraId="45F273FB" w14:textId="77777777">
        <w:tc>
          <w:tcPr>
            <w:tcW w:w="4785" w:type="dxa"/>
          </w:tcPr>
          <w:p w14:paraId="45F273F9" w14:textId="77777777" w:rsidR="00AD2AAC" w:rsidRDefault="004336D6">
            <w:pPr>
              <w:pStyle w:val="MCL-Body"/>
              <w:rPr>
                <w:b/>
                <w:bCs/>
              </w:rPr>
            </w:pPr>
            <w:r>
              <w:rPr>
                <w:b/>
                <w:bCs/>
              </w:rPr>
              <w:t>LR7.  Premium</w:t>
            </w:r>
          </w:p>
        </w:tc>
        <w:tc>
          <w:tcPr>
            <w:tcW w:w="4786" w:type="dxa"/>
          </w:tcPr>
          <w:p w14:paraId="45F273FA" w14:textId="77777777" w:rsidR="00AD2AAC" w:rsidRDefault="004336D6">
            <w:pPr>
              <w:pStyle w:val="MCL-Body"/>
            </w:pPr>
            <w:r>
              <w:t>[None.] [£ [AMOUNT] plus VAT of [AMOUNT].]</w:t>
            </w:r>
          </w:p>
        </w:tc>
      </w:tr>
      <w:tr w:rsidR="00AD2AAC" w14:paraId="45F273FE" w14:textId="77777777">
        <w:tc>
          <w:tcPr>
            <w:tcW w:w="4785" w:type="dxa"/>
          </w:tcPr>
          <w:p w14:paraId="45F273FC" w14:textId="77777777" w:rsidR="00AD2AAC" w:rsidRDefault="004336D6">
            <w:pPr>
              <w:pStyle w:val="MCL-Body"/>
              <w:rPr>
                <w:b/>
                <w:bCs/>
              </w:rPr>
            </w:pPr>
            <w:r>
              <w:rPr>
                <w:b/>
                <w:bCs/>
              </w:rPr>
              <w:t>LR8.  Prohibitions or restrictions on disposing of this lease</w:t>
            </w:r>
          </w:p>
        </w:tc>
        <w:tc>
          <w:tcPr>
            <w:tcW w:w="4786" w:type="dxa"/>
          </w:tcPr>
          <w:p w14:paraId="45F273FD" w14:textId="77777777" w:rsidR="00AD2AAC" w:rsidRDefault="004336D6">
            <w:pPr>
              <w:pStyle w:val="MCL-Body"/>
            </w:pPr>
            <w:r>
              <w:t>This Lease contains a provision that prohibits or restricts dispositions.</w:t>
            </w:r>
          </w:p>
        </w:tc>
      </w:tr>
      <w:tr w:rsidR="00AD2AAC" w14:paraId="45F27401" w14:textId="77777777">
        <w:tc>
          <w:tcPr>
            <w:tcW w:w="4785" w:type="dxa"/>
          </w:tcPr>
          <w:p w14:paraId="45F273FF" w14:textId="77777777" w:rsidR="00AD2AAC" w:rsidRDefault="004336D6">
            <w:pPr>
              <w:pStyle w:val="MCL-Body"/>
              <w:rPr>
                <w:b/>
                <w:bCs/>
              </w:rPr>
            </w:pPr>
            <w:r>
              <w:rPr>
                <w:b/>
                <w:bCs/>
              </w:rPr>
              <w:t>LR9.  Rights of acquisition etc.</w:t>
            </w:r>
          </w:p>
        </w:tc>
        <w:tc>
          <w:tcPr>
            <w:tcW w:w="4786" w:type="dxa"/>
          </w:tcPr>
          <w:p w14:paraId="45F27400" w14:textId="77777777" w:rsidR="00AD2AAC" w:rsidRDefault="00AD2AAC">
            <w:pPr>
              <w:pStyle w:val="MCL-Body"/>
            </w:pPr>
          </w:p>
        </w:tc>
      </w:tr>
      <w:tr w:rsidR="00AD2AAC" w14:paraId="45F27404" w14:textId="77777777">
        <w:tc>
          <w:tcPr>
            <w:tcW w:w="4785" w:type="dxa"/>
          </w:tcPr>
          <w:p w14:paraId="45F27402" w14:textId="77777777" w:rsidR="00AD2AAC" w:rsidRDefault="004336D6">
            <w:pPr>
              <w:pStyle w:val="MCL-Body"/>
              <w:rPr>
                <w:b/>
                <w:bCs/>
              </w:rPr>
            </w:pPr>
            <w:r>
              <w:rPr>
                <w:b/>
                <w:bCs/>
              </w:rPr>
              <w:t xml:space="preserve">LR9.1 Tenant's contractual rights to renew this lease, to acquire the reversion or another </w:t>
            </w:r>
            <w:r>
              <w:rPr>
                <w:b/>
                <w:bCs/>
              </w:rPr>
              <w:lastRenderedPageBreak/>
              <w:t>lease of the Property, or to acquire an interest in other land</w:t>
            </w:r>
          </w:p>
        </w:tc>
        <w:tc>
          <w:tcPr>
            <w:tcW w:w="4786" w:type="dxa"/>
          </w:tcPr>
          <w:p w14:paraId="45F27403" w14:textId="77777777" w:rsidR="00AD2AAC" w:rsidRDefault="004336D6">
            <w:pPr>
              <w:pStyle w:val="MCL-Body"/>
            </w:pPr>
            <w:r>
              <w:lastRenderedPageBreak/>
              <w:t>None.</w:t>
            </w:r>
            <w:r>
              <w:rPr>
                <w:rStyle w:val="FootnoteReference"/>
              </w:rPr>
              <w:footnoteReference w:id="2"/>
            </w:r>
          </w:p>
        </w:tc>
      </w:tr>
      <w:tr w:rsidR="00AD2AAC" w14:paraId="45F27407" w14:textId="77777777">
        <w:tc>
          <w:tcPr>
            <w:tcW w:w="4785" w:type="dxa"/>
          </w:tcPr>
          <w:p w14:paraId="45F27405" w14:textId="77777777" w:rsidR="00AD2AAC" w:rsidRDefault="004336D6">
            <w:pPr>
              <w:pStyle w:val="MCL-Body"/>
              <w:rPr>
                <w:b/>
                <w:bCs/>
              </w:rPr>
            </w:pPr>
            <w:r>
              <w:rPr>
                <w:b/>
                <w:bCs/>
              </w:rPr>
              <w:lastRenderedPageBreak/>
              <w:t>LR9.2 Tenant's covenant to (or offer to) surrender this lease</w:t>
            </w:r>
          </w:p>
        </w:tc>
        <w:tc>
          <w:tcPr>
            <w:tcW w:w="4786" w:type="dxa"/>
          </w:tcPr>
          <w:p w14:paraId="45F27406" w14:textId="77777777" w:rsidR="00AD2AAC" w:rsidRDefault="004336D6">
            <w:pPr>
              <w:pStyle w:val="MCL-Body"/>
            </w:pPr>
            <w:r>
              <w:t>[None.]</w:t>
            </w:r>
            <w:r>
              <w:rPr>
                <w:rStyle w:val="FootnoteReference"/>
              </w:rPr>
              <w:footnoteReference w:id="3"/>
            </w:r>
          </w:p>
        </w:tc>
      </w:tr>
      <w:tr w:rsidR="00AD2AAC" w14:paraId="45F2740A" w14:textId="77777777">
        <w:tc>
          <w:tcPr>
            <w:tcW w:w="4785" w:type="dxa"/>
          </w:tcPr>
          <w:p w14:paraId="45F27408" w14:textId="77777777" w:rsidR="00AD2AAC" w:rsidRDefault="004336D6">
            <w:pPr>
              <w:pStyle w:val="MCL-Body"/>
              <w:rPr>
                <w:b/>
                <w:bCs/>
              </w:rPr>
            </w:pPr>
            <w:r>
              <w:rPr>
                <w:b/>
                <w:bCs/>
              </w:rPr>
              <w:t>LR9.3 Landlord's contractual rights to acquire this lease</w:t>
            </w:r>
          </w:p>
        </w:tc>
        <w:tc>
          <w:tcPr>
            <w:tcW w:w="4786" w:type="dxa"/>
          </w:tcPr>
          <w:p w14:paraId="45F27409" w14:textId="77777777" w:rsidR="00AD2AAC" w:rsidRDefault="004336D6">
            <w:pPr>
              <w:pStyle w:val="MCL-Body"/>
            </w:pPr>
            <w:r>
              <w:t>None.</w:t>
            </w:r>
          </w:p>
        </w:tc>
      </w:tr>
      <w:tr w:rsidR="00AD2AAC" w14:paraId="45F2740D" w14:textId="77777777">
        <w:tc>
          <w:tcPr>
            <w:tcW w:w="4785" w:type="dxa"/>
          </w:tcPr>
          <w:p w14:paraId="45F2740B" w14:textId="77777777" w:rsidR="00AD2AAC" w:rsidRDefault="004336D6">
            <w:pPr>
              <w:pStyle w:val="MCL-Body"/>
              <w:rPr>
                <w:b/>
                <w:bCs/>
              </w:rPr>
            </w:pPr>
            <w:r>
              <w:rPr>
                <w:b/>
                <w:bCs/>
              </w:rPr>
              <w:t>LR10.  Restrictive covenants given in this lease by the Landlord in respect of land other than the Property</w:t>
            </w:r>
          </w:p>
        </w:tc>
        <w:tc>
          <w:tcPr>
            <w:tcW w:w="4786" w:type="dxa"/>
          </w:tcPr>
          <w:p w14:paraId="45F2740C" w14:textId="77777777" w:rsidR="00AD2AAC" w:rsidRDefault="004336D6">
            <w:pPr>
              <w:pStyle w:val="MCL-Body"/>
            </w:pPr>
            <w:r>
              <w:t>None.</w:t>
            </w:r>
          </w:p>
        </w:tc>
      </w:tr>
      <w:tr w:rsidR="00AD2AAC" w14:paraId="45F27410" w14:textId="77777777">
        <w:tc>
          <w:tcPr>
            <w:tcW w:w="4785" w:type="dxa"/>
          </w:tcPr>
          <w:p w14:paraId="45F2740E" w14:textId="77777777" w:rsidR="00AD2AAC" w:rsidRDefault="004336D6">
            <w:pPr>
              <w:pStyle w:val="MCL-Body"/>
              <w:rPr>
                <w:b/>
                <w:bCs/>
              </w:rPr>
            </w:pPr>
            <w:r>
              <w:rPr>
                <w:b/>
                <w:bCs/>
              </w:rPr>
              <w:t>LR11.  Easements</w:t>
            </w:r>
          </w:p>
        </w:tc>
        <w:tc>
          <w:tcPr>
            <w:tcW w:w="4786" w:type="dxa"/>
          </w:tcPr>
          <w:p w14:paraId="45F2740F" w14:textId="77777777" w:rsidR="00AD2AAC" w:rsidRDefault="00AD2AAC">
            <w:pPr>
              <w:pStyle w:val="MCL-Body"/>
            </w:pPr>
          </w:p>
        </w:tc>
      </w:tr>
      <w:tr w:rsidR="00AD2AAC" w14:paraId="45F27413" w14:textId="77777777">
        <w:tc>
          <w:tcPr>
            <w:tcW w:w="4785" w:type="dxa"/>
          </w:tcPr>
          <w:p w14:paraId="45F27411" w14:textId="77777777" w:rsidR="00AD2AAC" w:rsidRDefault="004336D6">
            <w:pPr>
              <w:pStyle w:val="MCL-Body"/>
              <w:rPr>
                <w:b/>
                <w:bCs/>
              </w:rPr>
            </w:pPr>
            <w:r>
              <w:rPr>
                <w:b/>
                <w:bCs/>
              </w:rPr>
              <w:t>LR11.1 Easements granted by this lease for the benefit of the Property</w:t>
            </w:r>
          </w:p>
        </w:tc>
        <w:tc>
          <w:tcPr>
            <w:tcW w:w="4786" w:type="dxa"/>
          </w:tcPr>
          <w:p w14:paraId="45F27412" w14:textId="77777777" w:rsidR="00AD2AAC" w:rsidRDefault="004336D6">
            <w:pPr>
              <w:pStyle w:val="MCL-Body"/>
            </w:pPr>
            <w:r>
              <w:t xml:space="preserve">As specified in this Lease at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3B0217">
              <w:rPr>
                <w:rStyle w:val="MCL-CrossReference"/>
              </w:rPr>
              <w:t>Part 1</w:t>
            </w:r>
            <w:r>
              <w:rPr>
                <w:rStyle w:val="MCL-CrossReference"/>
              </w:rPr>
              <w:fldChar w:fldCharType="end"/>
            </w:r>
            <w:r>
              <w:rPr>
                <w:rStyle w:val="MCL-CrossReference"/>
              </w:rPr>
              <w:t xml:space="preserve"> of Schedule </w:t>
            </w:r>
            <w:r>
              <w:rPr>
                <w:b/>
                <w:bCs/>
              </w:rPr>
              <w:fldChar w:fldCharType="begin"/>
            </w:r>
            <w:r>
              <w:rPr>
                <w:b/>
                <w:bCs/>
              </w:rPr>
              <w:instrText xml:space="preserve"> REF _Ref355710308 \r \h </w:instrText>
            </w:r>
            <w:r>
              <w:rPr>
                <w:b/>
                <w:bCs/>
              </w:rPr>
            </w:r>
            <w:r>
              <w:rPr>
                <w:b/>
                <w:bCs/>
              </w:rPr>
              <w:fldChar w:fldCharType="separate"/>
            </w:r>
            <w:r w:rsidR="003B0217">
              <w:rPr>
                <w:b/>
                <w:bCs/>
              </w:rPr>
              <w:t>1</w:t>
            </w:r>
            <w:r>
              <w:rPr>
                <w:b/>
                <w:bCs/>
              </w:rPr>
              <w:fldChar w:fldCharType="end"/>
            </w:r>
            <w:r>
              <w:t>.</w:t>
            </w:r>
          </w:p>
        </w:tc>
      </w:tr>
      <w:tr w:rsidR="00AD2AAC" w14:paraId="45F27416" w14:textId="77777777">
        <w:tc>
          <w:tcPr>
            <w:tcW w:w="4785" w:type="dxa"/>
          </w:tcPr>
          <w:p w14:paraId="45F27414" w14:textId="77777777" w:rsidR="00AD2AAC" w:rsidRDefault="004336D6">
            <w:pPr>
              <w:pStyle w:val="MCL-Body"/>
              <w:rPr>
                <w:b/>
                <w:bCs/>
              </w:rPr>
            </w:pPr>
            <w:r>
              <w:rPr>
                <w:b/>
                <w:bCs/>
              </w:rPr>
              <w:t>LR11.2 Easements granted or reserved by this lease over the Property for the benefit of other property</w:t>
            </w:r>
          </w:p>
        </w:tc>
        <w:tc>
          <w:tcPr>
            <w:tcW w:w="4786" w:type="dxa"/>
          </w:tcPr>
          <w:p w14:paraId="45F27415" w14:textId="77777777" w:rsidR="00AD2AAC" w:rsidRDefault="004336D6">
            <w:pPr>
              <w:pStyle w:val="MCL-Body"/>
            </w:pPr>
            <w:r>
              <w:t xml:space="preserve">As specified in this Lease at </w:t>
            </w:r>
            <w:r>
              <w:rPr>
                <w:b/>
                <w:bCs/>
              </w:rPr>
              <w:fldChar w:fldCharType="begin"/>
            </w:r>
            <w:r>
              <w:rPr>
                <w:b/>
                <w:bCs/>
              </w:rPr>
              <w:instrText xml:space="preserve"> REF _Ref322094422 \r \h </w:instrText>
            </w:r>
            <w:r>
              <w:rPr>
                <w:b/>
                <w:bCs/>
              </w:rPr>
            </w:r>
            <w:r>
              <w:rPr>
                <w:b/>
                <w:bCs/>
              </w:rPr>
              <w:fldChar w:fldCharType="separate"/>
            </w:r>
            <w:r w:rsidR="003B0217">
              <w:rPr>
                <w:b/>
                <w:bCs/>
              </w:rPr>
              <w:t>Part 2</w:t>
            </w:r>
            <w:r>
              <w:rPr>
                <w:b/>
                <w:bCs/>
              </w:rPr>
              <w:fldChar w:fldCharType="end"/>
            </w:r>
            <w:r>
              <w:rPr>
                <w:rStyle w:val="MCL-CrossReference"/>
                <w:b w:val="0"/>
                <w:bCs/>
              </w:rPr>
              <w:t xml:space="preserve"> </w:t>
            </w:r>
            <w:r>
              <w:rPr>
                <w:rStyle w:val="MCL-CrossReference"/>
              </w:rPr>
              <w:t xml:space="preserve">of Schedule </w:t>
            </w:r>
            <w:r>
              <w:rPr>
                <w:b/>
                <w:bCs/>
              </w:rPr>
              <w:fldChar w:fldCharType="begin"/>
            </w:r>
            <w:r>
              <w:rPr>
                <w:b/>
                <w:bCs/>
              </w:rPr>
              <w:instrText xml:space="preserve"> REF _Ref355710308 \r \h </w:instrText>
            </w:r>
            <w:r>
              <w:rPr>
                <w:b/>
                <w:bCs/>
              </w:rPr>
            </w:r>
            <w:r>
              <w:rPr>
                <w:b/>
                <w:bCs/>
              </w:rPr>
              <w:fldChar w:fldCharType="separate"/>
            </w:r>
            <w:r w:rsidR="003B0217">
              <w:rPr>
                <w:b/>
                <w:bCs/>
              </w:rPr>
              <w:t>1</w:t>
            </w:r>
            <w:r>
              <w:rPr>
                <w:b/>
                <w:bCs/>
              </w:rPr>
              <w:fldChar w:fldCharType="end"/>
            </w:r>
            <w:r>
              <w:t>.</w:t>
            </w:r>
          </w:p>
        </w:tc>
      </w:tr>
      <w:tr w:rsidR="00AD2AAC" w14:paraId="45F27419" w14:textId="77777777">
        <w:tc>
          <w:tcPr>
            <w:tcW w:w="4785" w:type="dxa"/>
          </w:tcPr>
          <w:p w14:paraId="45F27417" w14:textId="77777777" w:rsidR="00AD2AAC" w:rsidRDefault="004336D6">
            <w:pPr>
              <w:pStyle w:val="MCL-Body"/>
              <w:rPr>
                <w:b/>
                <w:bCs/>
              </w:rPr>
            </w:pPr>
            <w:r>
              <w:rPr>
                <w:b/>
                <w:bCs/>
              </w:rPr>
              <w:t>LR12.  Estate rentcharge burdening the Property</w:t>
            </w:r>
          </w:p>
        </w:tc>
        <w:tc>
          <w:tcPr>
            <w:tcW w:w="4786" w:type="dxa"/>
          </w:tcPr>
          <w:p w14:paraId="45F27418" w14:textId="77777777" w:rsidR="00AD2AAC" w:rsidRDefault="004336D6">
            <w:pPr>
              <w:pStyle w:val="MCL-Body"/>
            </w:pPr>
            <w:r>
              <w:t>None.</w:t>
            </w:r>
          </w:p>
        </w:tc>
      </w:tr>
      <w:tr w:rsidR="00AD2AAC" w14:paraId="45F2741C" w14:textId="77777777">
        <w:tc>
          <w:tcPr>
            <w:tcW w:w="4785" w:type="dxa"/>
            <w:tcBorders>
              <w:bottom w:val="nil"/>
            </w:tcBorders>
          </w:tcPr>
          <w:p w14:paraId="45F2741A" w14:textId="77777777" w:rsidR="00AD2AAC" w:rsidRDefault="004336D6">
            <w:pPr>
              <w:pStyle w:val="MCL-Body"/>
              <w:rPr>
                <w:b/>
                <w:bCs/>
              </w:rPr>
            </w:pPr>
            <w:r>
              <w:rPr>
                <w:b/>
                <w:bCs/>
              </w:rPr>
              <w:t>LR13.  Application for standard form of restriction</w:t>
            </w:r>
          </w:p>
        </w:tc>
        <w:tc>
          <w:tcPr>
            <w:tcW w:w="4786" w:type="dxa"/>
            <w:tcBorders>
              <w:bottom w:val="nil"/>
            </w:tcBorders>
          </w:tcPr>
          <w:p w14:paraId="45F2741B" w14:textId="77777777" w:rsidR="00AD2AAC" w:rsidRDefault="004336D6">
            <w:pPr>
              <w:pStyle w:val="MCL-Body"/>
            </w:pPr>
            <w:r>
              <w:t>[None.][The Parties to this lease apply to enter the following standard form of restriction [against the title of the Property] or [against title number [NUMBER]].]</w:t>
            </w:r>
          </w:p>
        </w:tc>
      </w:tr>
      <w:tr w:rsidR="00AD2AAC" w14:paraId="45F2741F" w14:textId="77777777">
        <w:tc>
          <w:tcPr>
            <w:tcW w:w="4785" w:type="dxa"/>
            <w:tcBorders>
              <w:top w:val="nil"/>
              <w:bottom w:val="nil"/>
            </w:tcBorders>
          </w:tcPr>
          <w:p w14:paraId="45F2741D" w14:textId="77777777" w:rsidR="00AD2AAC" w:rsidRDefault="00AD2AAC">
            <w:pPr>
              <w:pStyle w:val="MCL-Body"/>
              <w:rPr>
                <w:b/>
                <w:bCs/>
              </w:rPr>
            </w:pPr>
          </w:p>
        </w:tc>
        <w:tc>
          <w:tcPr>
            <w:tcW w:w="4786" w:type="dxa"/>
            <w:tcBorders>
              <w:top w:val="nil"/>
              <w:bottom w:val="nil"/>
            </w:tcBorders>
          </w:tcPr>
          <w:p w14:paraId="45F2741E" w14:textId="77777777" w:rsidR="00AD2AAC" w:rsidRDefault="004336D6">
            <w:pPr>
              <w:pStyle w:val="MCL-Body"/>
              <w:rPr>
                <w:b/>
                <w:bCs/>
              </w:rPr>
            </w:pPr>
            <w:r>
              <w:t>[</w:t>
            </w:r>
            <w:r>
              <w:rPr>
                <w:b/>
                <w:bCs/>
              </w:rPr>
              <w:t>NB 1: if a restriction is required to be entered against a title number other than the Property, remember to put any relevant title number in LR2.2.</w:t>
            </w:r>
            <w:r>
              <w:t>]</w:t>
            </w:r>
          </w:p>
        </w:tc>
      </w:tr>
      <w:tr w:rsidR="00AD2AAC" w14:paraId="45F27422" w14:textId="77777777">
        <w:tc>
          <w:tcPr>
            <w:tcW w:w="4785" w:type="dxa"/>
            <w:tcBorders>
              <w:top w:val="nil"/>
              <w:bottom w:val="nil"/>
            </w:tcBorders>
          </w:tcPr>
          <w:p w14:paraId="45F27420" w14:textId="77777777" w:rsidR="00AD2AAC" w:rsidRDefault="00AD2AAC">
            <w:pPr>
              <w:pStyle w:val="MCL-Body"/>
              <w:rPr>
                <w:b/>
                <w:bCs/>
              </w:rPr>
            </w:pPr>
          </w:p>
        </w:tc>
        <w:tc>
          <w:tcPr>
            <w:tcW w:w="4786" w:type="dxa"/>
            <w:tcBorders>
              <w:top w:val="nil"/>
              <w:bottom w:val="nil"/>
            </w:tcBorders>
          </w:tcPr>
          <w:p w14:paraId="45F27421" w14:textId="77777777" w:rsidR="00AD2AAC" w:rsidRDefault="004336D6">
            <w:pPr>
              <w:pStyle w:val="MCL-Body"/>
              <w:rPr>
                <w:b/>
                <w:bCs/>
              </w:rPr>
            </w:pPr>
            <w:r>
              <w:t>[</w:t>
            </w:r>
            <w:r>
              <w:rPr>
                <w:b/>
                <w:bCs/>
              </w:rPr>
              <w:t>NB 2: this clause only deals with standard form restrictions.  If a non-standard restriction is required, do not refer to it in this clause and remember to make a separate application to register any such restriction in form RX1.</w:t>
            </w:r>
            <w:r>
              <w:t>]</w:t>
            </w:r>
          </w:p>
        </w:tc>
      </w:tr>
      <w:tr w:rsidR="00AD2AAC" w14:paraId="45F27425" w14:textId="77777777">
        <w:tc>
          <w:tcPr>
            <w:tcW w:w="4785" w:type="dxa"/>
            <w:tcBorders>
              <w:top w:val="nil"/>
              <w:bottom w:val="nil"/>
            </w:tcBorders>
          </w:tcPr>
          <w:p w14:paraId="45F27423" w14:textId="77777777" w:rsidR="00AD2AAC" w:rsidRDefault="00AD2AAC">
            <w:pPr>
              <w:pStyle w:val="MCL-Body"/>
              <w:rPr>
                <w:b/>
                <w:bCs/>
              </w:rPr>
            </w:pPr>
          </w:p>
        </w:tc>
        <w:tc>
          <w:tcPr>
            <w:tcW w:w="4786" w:type="dxa"/>
            <w:tcBorders>
              <w:top w:val="nil"/>
              <w:bottom w:val="nil"/>
            </w:tcBorders>
          </w:tcPr>
          <w:p w14:paraId="45F27424" w14:textId="77777777" w:rsidR="00AD2AAC" w:rsidRDefault="004336D6">
            <w:pPr>
              <w:pStyle w:val="MCL-Body"/>
              <w:rPr>
                <w:i/>
                <w:iCs/>
              </w:rPr>
            </w:pPr>
            <w:r>
              <w:rPr>
                <w:i/>
                <w:iCs/>
              </w:rPr>
              <w:t>LR NOTE: Set out the full text of the standard form of restriction and the title against which it is to be entered.  If you wish to apply for more than one standard form of restriction use this clause to apply for each of them, tell us who is applying against which title and set out the full text of the restriction you are applying for.</w:t>
            </w:r>
          </w:p>
        </w:tc>
      </w:tr>
      <w:tr w:rsidR="00AD2AAC" w14:paraId="45F27428" w14:textId="77777777">
        <w:tc>
          <w:tcPr>
            <w:tcW w:w="4785" w:type="dxa"/>
            <w:tcBorders>
              <w:top w:val="nil"/>
            </w:tcBorders>
          </w:tcPr>
          <w:p w14:paraId="45F27426" w14:textId="77777777" w:rsidR="00AD2AAC" w:rsidRDefault="00AD2AAC">
            <w:pPr>
              <w:pStyle w:val="MCL-Body"/>
              <w:rPr>
                <w:b/>
                <w:bCs/>
              </w:rPr>
            </w:pPr>
          </w:p>
        </w:tc>
        <w:tc>
          <w:tcPr>
            <w:tcW w:w="4786" w:type="dxa"/>
            <w:tcBorders>
              <w:top w:val="nil"/>
            </w:tcBorders>
          </w:tcPr>
          <w:p w14:paraId="45F27427" w14:textId="77777777" w:rsidR="00AD2AAC" w:rsidRDefault="004336D6">
            <w:pPr>
              <w:pStyle w:val="MCL-Body"/>
              <w:rPr>
                <w:i/>
                <w:iCs/>
              </w:rPr>
            </w:pPr>
            <w:r>
              <w:rPr>
                <w:i/>
                <w:iCs/>
              </w:rPr>
              <w:t>Standard forms of restriction are set out in Schedule 4 to the Land Registration Rules 2003.</w:t>
            </w:r>
          </w:p>
        </w:tc>
      </w:tr>
      <w:tr w:rsidR="00AD2AAC" w14:paraId="45F2742B" w14:textId="77777777">
        <w:tc>
          <w:tcPr>
            <w:tcW w:w="4785" w:type="dxa"/>
            <w:tcBorders>
              <w:bottom w:val="nil"/>
            </w:tcBorders>
          </w:tcPr>
          <w:p w14:paraId="45F27429" w14:textId="77777777" w:rsidR="00AD2AAC" w:rsidRDefault="004336D6">
            <w:pPr>
              <w:pStyle w:val="MCL-Body"/>
              <w:rPr>
                <w:b/>
                <w:bCs/>
              </w:rPr>
            </w:pPr>
            <w:r>
              <w:rPr>
                <w:b/>
                <w:bCs/>
              </w:rPr>
              <w:t>LR14.  Declaration of trust where there is more than one person comprising the Tenant</w:t>
            </w:r>
          </w:p>
        </w:tc>
        <w:tc>
          <w:tcPr>
            <w:tcW w:w="4786" w:type="dxa"/>
            <w:tcBorders>
              <w:bottom w:val="nil"/>
            </w:tcBorders>
          </w:tcPr>
          <w:p w14:paraId="45F2742A" w14:textId="77777777" w:rsidR="00AD2AAC" w:rsidRDefault="004336D6">
            <w:pPr>
              <w:pStyle w:val="MCL-Body"/>
            </w:pPr>
            <w:r>
              <w:t>The Tenant is more than one person.  They are to hold the Property on trust for themselves as joint tenants.</w:t>
            </w:r>
          </w:p>
        </w:tc>
      </w:tr>
      <w:tr w:rsidR="00AD2AAC" w14:paraId="45F2742F" w14:textId="77777777">
        <w:tc>
          <w:tcPr>
            <w:tcW w:w="4785" w:type="dxa"/>
            <w:tcBorders>
              <w:top w:val="nil"/>
              <w:bottom w:val="nil"/>
            </w:tcBorders>
          </w:tcPr>
          <w:p w14:paraId="45F2742C" w14:textId="77777777" w:rsidR="00AD2AAC" w:rsidRDefault="00AD2AAC">
            <w:pPr>
              <w:pStyle w:val="MCL-Body"/>
              <w:rPr>
                <w:b/>
                <w:bCs/>
              </w:rPr>
            </w:pPr>
          </w:p>
        </w:tc>
        <w:tc>
          <w:tcPr>
            <w:tcW w:w="4786" w:type="dxa"/>
            <w:tcBorders>
              <w:top w:val="nil"/>
              <w:bottom w:val="nil"/>
            </w:tcBorders>
          </w:tcPr>
          <w:p w14:paraId="45F2742D" w14:textId="77777777" w:rsidR="00AD2AAC" w:rsidRDefault="004336D6">
            <w:pPr>
              <w:pStyle w:val="MCL-Body"/>
            </w:pPr>
            <w:r>
              <w:t>OR</w:t>
            </w:r>
          </w:p>
          <w:p w14:paraId="45F2742E" w14:textId="77777777" w:rsidR="00AD2AAC" w:rsidRDefault="004336D6">
            <w:pPr>
              <w:pStyle w:val="MCL-Body"/>
            </w:pPr>
            <w:r>
              <w:lastRenderedPageBreak/>
              <w:t>The Tenant is more than one person.  They are to hold the Property on trust for themselves as tenants in common in equal shares.</w:t>
            </w:r>
          </w:p>
        </w:tc>
      </w:tr>
      <w:tr w:rsidR="00AD2AAC" w14:paraId="45F27435" w14:textId="77777777">
        <w:tc>
          <w:tcPr>
            <w:tcW w:w="4785" w:type="dxa"/>
            <w:tcBorders>
              <w:top w:val="nil"/>
            </w:tcBorders>
          </w:tcPr>
          <w:p w14:paraId="45F27430" w14:textId="77777777" w:rsidR="00AD2AAC" w:rsidRDefault="00AD2AAC">
            <w:pPr>
              <w:pStyle w:val="MCL-Body"/>
              <w:rPr>
                <w:b/>
                <w:bCs/>
              </w:rPr>
            </w:pPr>
          </w:p>
        </w:tc>
        <w:tc>
          <w:tcPr>
            <w:tcW w:w="4786" w:type="dxa"/>
            <w:tcBorders>
              <w:top w:val="nil"/>
            </w:tcBorders>
          </w:tcPr>
          <w:p w14:paraId="45F27431" w14:textId="77777777" w:rsidR="00AD2AAC" w:rsidRDefault="004336D6">
            <w:pPr>
              <w:pStyle w:val="MCL-Body"/>
            </w:pPr>
            <w:r>
              <w:t>OR</w:t>
            </w:r>
          </w:p>
          <w:p w14:paraId="45F27432" w14:textId="77777777" w:rsidR="00AD2AAC" w:rsidRDefault="004336D6">
            <w:pPr>
              <w:pStyle w:val="MCL-Body"/>
            </w:pPr>
            <w:r>
              <w:t>The Tenant is more than one person.  They are to hold the Property on trust [</w:t>
            </w:r>
            <w:r>
              <w:rPr>
                <w:i/>
                <w:iCs/>
              </w:rPr>
              <w:t>complete as necessary</w:t>
            </w:r>
            <w:r>
              <w:t>].</w:t>
            </w:r>
          </w:p>
          <w:p w14:paraId="45F27433" w14:textId="77777777" w:rsidR="00AD2AAC" w:rsidRDefault="004336D6">
            <w:pPr>
              <w:pStyle w:val="MCL-Body"/>
              <w:rPr>
                <w:b/>
                <w:bCs/>
                <w:i/>
                <w:iCs/>
              </w:rPr>
            </w:pPr>
            <w:r>
              <w:rPr>
                <w:b/>
                <w:bCs/>
                <w:i/>
                <w:iCs/>
              </w:rPr>
              <w:t>If the Tenant is one person, omit or delete all the alternative statements.</w:t>
            </w:r>
          </w:p>
          <w:p w14:paraId="45F27434" w14:textId="77777777" w:rsidR="00AD2AAC" w:rsidRDefault="004336D6">
            <w:pPr>
              <w:pStyle w:val="MCL-Body"/>
            </w:pPr>
            <w:r>
              <w:rPr>
                <w:b/>
                <w:bCs/>
                <w:i/>
                <w:iCs/>
              </w:rPr>
              <w:t>If the Tenant is more than one person, the Tenant will need to complete this clause by omitting or deleting all inapplicable alternative statements</w:t>
            </w:r>
          </w:p>
        </w:tc>
      </w:tr>
    </w:tbl>
    <w:p w14:paraId="45F27436" w14:textId="77777777" w:rsidR="00AD2AAC" w:rsidRDefault="00AD2AAC">
      <w:pPr>
        <w:pStyle w:val="MCL-Body"/>
        <w:sectPr w:rsidR="00AD2AAC">
          <w:footerReference w:type="default" r:id="rId21"/>
          <w:footerReference w:type="first" r:id="rId22"/>
          <w:pgSz w:w="11907" w:h="16840" w:code="9"/>
          <w:pgMar w:top="1134" w:right="1134" w:bottom="1134" w:left="1134" w:header="567" w:footer="567" w:gutter="0"/>
          <w:pgNumType w:start="1"/>
          <w:cols w:space="708"/>
          <w:docGrid w:linePitch="360"/>
        </w:sectPr>
      </w:pPr>
    </w:p>
    <w:p w14:paraId="45F27437" w14:textId="77777777" w:rsidR="00AD2AAC" w:rsidRDefault="004336D6">
      <w:pPr>
        <w:pStyle w:val="MCL-Body"/>
        <w:jc w:val="center"/>
        <w:rPr>
          <w:b/>
          <w:bCs/>
        </w:rPr>
      </w:pPr>
      <w:r>
        <w:rPr>
          <w:b/>
          <w:bCs/>
        </w:rPr>
        <w:lastRenderedPageBreak/>
        <w:t>LEASE</w:t>
      </w:r>
    </w:p>
    <w:p w14:paraId="45F27438" w14:textId="77777777" w:rsidR="00AD2AAC" w:rsidRDefault="004336D6">
      <w:pPr>
        <w:pStyle w:val="MCL-Body"/>
        <w:rPr>
          <w:b/>
          <w:bCs/>
        </w:rPr>
      </w:pPr>
      <w:r>
        <w:rPr>
          <w:b/>
          <w:bCs/>
        </w:rPr>
        <w:t>PARTIES</w:t>
      </w:r>
    </w:p>
    <w:p w14:paraId="45F27439" w14:textId="77777777" w:rsidR="00AD2AAC" w:rsidRDefault="004336D6">
      <w:pPr>
        <w:pStyle w:val="MCL-Parties"/>
      </w:pPr>
      <w:r>
        <w:t>the Landlord named in clause LR3 and any other person who becomes the immediate landlord of the Tenant (the “</w:t>
      </w:r>
      <w:r>
        <w:rPr>
          <w:b/>
          <w:bCs/>
        </w:rPr>
        <w:t>Landlord</w:t>
      </w:r>
      <w:r>
        <w:t>”); [and]</w:t>
      </w:r>
    </w:p>
    <w:p w14:paraId="45F2743A" w14:textId="77777777" w:rsidR="00AD2AAC" w:rsidRDefault="004336D6">
      <w:pPr>
        <w:pStyle w:val="MCL-Parties"/>
      </w:pPr>
      <w:r>
        <w:t>the Tenant named in clause LR3 and its successors in title (the “</w:t>
      </w:r>
      <w:r>
        <w:rPr>
          <w:b/>
          <w:bCs/>
        </w:rPr>
        <w:t>Tenant</w:t>
      </w:r>
      <w:r>
        <w:t>”)[; and]</w:t>
      </w:r>
    </w:p>
    <w:p w14:paraId="45F2743B" w14:textId="77777777" w:rsidR="00AD2AAC" w:rsidRDefault="004336D6">
      <w:pPr>
        <w:pStyle w:val="MCL-Parties"/>
      </w:pPr>
      <w:r>
        <w:t>[the Guarantor named in clause LR3 (the “</w:t>
      </w:r>
      <w:r>
        <w:rPr>
          <w:b/>
          <w:bCs/>
        </w:rPr>
        <w:t>Guarantor</w:t>
      </w:r>
      <w:r>
        <w:t>”)].</w:t>
      </w:r>
    </w:p>
    <w:p w14:paraId="45F2743C" w14:textId="77777777" w:rsidR="00AD2AAC" w:rsidRDefault="004336D6">
      <w:pPr>
        <w:pStyle w:val="MCL-Body"/>
        <w:rPr>
          <w:b/>
          <w:bCs/>
        </w:rPr>
      </w:pPr>
      <w:r>
        <w:rPr>
          <w:b/>
          <w:bCs/>
        </w:rPr>
        <w:t>IT IS AGREED AS FOLLOWS:</w:t>
      </w:r>
    </w:p>
    <w:p w14:paraId="45F2743D" w14:textId="77777777" w:rsidR="00AD2AAC" w:rsidRDefault="004336D6">
      <w:pPr>
        <w:pStyle w:val="MCL-Level-1"/>
        <w:keepNext/>
      </w:pPr>
      <w:bookmarkStart w:id="2" w:name="_Ref322089825"/>
      <w:r>
        <w:rPr>
          <w:rStyle w:val="MCL-Heading-1"/>
        </w:rPr>
        <w:t>DEFINITIONS</w:t>
      </w:r>
      <w:bookmarkStart w:id="3" w:name="_NN1092"/>
      <w:bookmarkEnd w:id="2"/>
      <w:bookmarkEnd w:id="3"/>
      <w:r>
        <w:fldChar w:fldCharType="begin"/>
      </w:r>
      <w:r>
        <w:instrText>TC "</w:instrText>
      </w:r>
      <w:r>
        <w:fldChar w:fldCharType="begin"/>
      </w:r>
      <w:r>
        <w:instrText xml:space="preserve"> REF _NN1092\r \h </w:instrText>
      </w:r>
      <w:r>
        <w:fldChar w:fldCharType="separate"/>
      </w:r>
      <w:bookmarkStart w:id="4" w:name="_Toc441848352"/>
      <w:bookmarkStart w:id="5" w:name="_Toc455386237"/>
      <w:r w:rsidR="003B0217">
        <w:instrText>1</w:instrText>
      </w:r>
      <w:r>
        <w:fldChar w:fldCharType="end"/>
      </w:r>
      <w:r>
        <w:tab/>
        <w:instrText>DEFINITIONS</w:instrText>
      </w:r>
      <w:bookmarkEnd w:id="4"/>
      <w:bookmarkEnd w:id="5"/>
      <w:r>
        <w:instrText xml:space="preserve">" \l 1 </w:instrText>
      </w:r>
      <w:r>
        <w:fldChar w:fldCharType="end"/>
      </w:r>
    </w:p>
    <w:p w14:paraId="45F2743E" w14:textId="77777777" w:rsidR="00AD2AAC" w:rsidRDefault="004336D6">
      <w:pPr>
        <w:pStyle w:val="MCL-Body-1"/>
      </w:pPr>
      <w:r>
        <w:t>This Lease uses the following definitions:</w:t>
      </w:r>
    </w:p>
    <w:p w14:paraId="45F2743F" w14:textId="77777777" w:rsidR="00AD2AAC" w:rsidRDefault="004336D6">
      <w:pPr>
        <w:pStyle w:val="MCL-Definition"/>
      </w:pPr>
      <w:r>
        <w:t>“1925 Act”</w:t>
      </w:r>
    </w:p>
    <w:p w14:paraId="45F27440" w14:textId="77777777" w:rsidR="00AD2AAC" w:rsidRDefault="004336D6">
      <w:pPr>
        <w:pStyle w:val="MCL-Body-1"/>
      </w:pPr>
      <w:r>
        <w:t>Law of Property Act 1925;</w:t>
      </w:r>
    </w:p>
    <w:p w14:paraId="45F27441" w14:textId="77777777" w:rsidR="00AD2AAC" w:rsidRDefault="004336D6">
      <w:pPr>
        <w:pStyle w:val="MCL-Definition"/>
      </w:pPr>
      <w:r>
        <w:t>“1954 Act”</w:t>
      </w:r>
    </w:p>
    <w:p w14:paraId="45F27442" w14:textId="77777777" w:rsidR="00AD2AAC" w:rsidRDefault="004336D6">
      <w:pPr>
        <w:pStyle w:val="MCL-Body-1"/>
      </w:pPr>
      <w:r>
        <w:t>Landlord and Tenant Act 1954;</w:t>
      </w:r>
    </w:p>
    <w:p w14:paraId="45F27443" w14:textId="77777777" w:rsidR="00AD2AAC" w:rsidRDefault="004336D6">
      <w:pPr>
        <w:pStyle w:val="MCL-Definition"/>
      </w:pPr>
      <w:r>
        <w:t>“1986 Act”</w:t>
      </w:r>
    </w:p>
    <w:p w14:paraId="45F27444" w14:textId="77777777" w:rsidR="00AD2AAC" w:rsidRDefault="004336D6">
      <w:pPr>
        <w:pStyle w:val="MCL-Body-1"/>
      </w:pPr>
      <w:r>
        <w:t>Insolvency Act 1986;</w:t>
      </w:r>
    </w:p>
    <w:p w14:paraId="45F27445" w14:textId="77777777" w:rsidR="00AD2AAC" w:rsidRDefault="004336D6">
      <w:pPr>
        <w:pStyle w:val="MCL-Definition"/>
      </w:pPr>
      <w:r>
        <w:t>[“1994 Act”</w:t>
      </w:r>
    </w:p>
    <w:p w14:paraId="45F27446" w14:textId="77777777" w:rsidR="00AD2AAC" w:rsidRDefault="004336D6">
      <w:pPr>
        <w:pStyle w:val="MCL-Body-1"/>
      </w:pPr>
      <w:r>
        <w:t>Law of Property (Miscellaneous Provisions) Act 1994;</w:t>
      </w:r>
      <w:r>
        <w:rPr>
          <w:rStyle w:val="FootnoteReference"/>
        </w:rPr>
        <w:footnoteReference w:id="4"/>
      </w:r>
      <w:r>
        <w:t>]</w:t>
      </w:r>
    </w:p>
    <w:p w14:paraId="45F27447" w14:textId="77777777" w:rsidR="00AD2AAC" w:rsidRDefault="004336D6">
      <w:pPr>
        <w:pStyle w:val="MCL-Definition"/>
      </w:pPr>
      <w:r>
        <w:t>“1995 Act”</w:t>
      </w:r>
    </w:p>
    <w:p w14:paraId="45F27448" w14:textId="77777777" w:rsidR="00AD2AAC" w:rsidRDefault="004336D6">
      <w:pPr>
        <w:pStyle w:val="MCL-Body-1"/>
      </w:pPr>
      <w:r>
        <w:t>Landlord and Tenant (Covenants) Act 1995;</w:t>
      </w:r>
    </w:p>
    <w:p w14:paraId="45F27449" w14:textId="77777777" w:rsidR="00AD2AAC" w:rsidRDefault="004336D6">
      <w:pPr>
        <w:pStyle w:val="MCL-Definition"/>
      </w:pPr>
      <w:r>
        <w:t>“Act”</w:t>
      </w:r>
    </w:p>
    <w:p w14:paraId="45F2744A" w14:textId="77777777" w:rsidR="00AD2AAC" w:rsidRDefault="004336D6">
      <w:pPr>
        <w:pStyle w:val="MCL-Body-1"/>
      </w:pPr>
      <w:r>
        <w:t>any act of Parliament and any delegated law made under it;</w:t>
      </w:r>
    </w:p>
    <w:p w14:paraId="45F2744B" w14:textId="77777777" w:rsidR="00AD2AAC" w:rsidRDefault="004336D6">
      <w:pPr>
        <w:pStyle w:val="MCL-Definition"/>
      </w:pPr>
      <w:r>
        <w:t>[“Aerials”</w:t>
      </w:r>
    </w:p>
    <w:p w14:paraId="45F2744C" w14:textId="77777777" w:rsidR="00AD2AAC" w:rsidRDefault="004336D6">
      <w:pPr>
        <w:pStyle w:val="MCL-Body-1"/>
      </w:pPr>
      <w:r>
        <w:t xml:space="preserve">wireless network equipment, television aerials and satellite dishes erected pursuant to the Tenant’s rights in </w:t>
      </w:r>
      <w:r>
        <w:rPr>
          <w:rStyle w:val="MCL-CrossReference"/>
        </w:rPr>
        <w:t xml:space="preserve">paragraph </w:t>
      </w:r>
      <w:r>
        <w:rPr>
          <w:rStyle w:val="MCL-CrossReference"/>
        </w:rPr>
        <w:fldChar w:fldCharType="begin"/>
      </w:r>
      <w:r>
        <w:rPr>
          <w:rStyle w:val="MCL-CrossReference"/>
        </w:rPr>
        <w:instrText xml:space="preserve"> REF _Ref361325402 \r \h </w:instrText>
      </w:r>
      <w:r>
        <w:rPr>
          <w:rStyle w:val="MCL-CrossReference"/>
        </w:rPr>
      </w:r>
      <w:r>
        <w:rPr>
          <w:rStyle w:val="MCL-CrossReference"/>
        </w:rPr>
        <w:fldChar w:fldCharType="separate"/>
      </w:r>
      <w:r w:rsidR="003B0217">
        <w:rPr>
          <w:rStyle w:val="MCL-CrossReference"/>
        </w:rPr>
        <w:t>6</w:t>
      </w:r>
      <w:r>
        <w:rPr>
          <w:rStyle w:val="MCL-CrossReference"/>
        </w:rPr>
        <w:fldChar w:fldCharType="end"/>
      </w:r>
      <w:r>
        <w:rPr>
          <w:rStyle w:val="MCL-CrossReference"/>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3B0217">
        <w:rPr>
          <w:rStyle w:val="MCL-CrossReference"/>
        </w:rPr>
        <w:t>Part 1</w:t>
      </w:r>
      <w:r>
        <w:rPr>
          <w:rStyle w:val="MCL-CrossReference"/>
        </w:rPr>
        <w:fldChar w:fldCharType="end"/>
      </w:r>
      <w:r>
        <w:rPr>
          <w:rStyle w:val="MCL-CrossReference"/>
        </w:rPr>
        <w:t xml:space="preserve"> of Schedule </w:t>
      </w:r>
      <w:r>
        <w:rPr>
          <w:b/>
          <w:bCs/>
        </w:rPr>
        <w:fldChar w:fldCharType="begin"/>
      </w:r>
      <w:r>
        <w:rPr>
          <w:b/>
          <w:bCs/>
        </w:rPr>
        <w:instrText xml:space="preserve"> REF _Ref355710308 \r \h </w:instrText>
      </w:r>
      <w:r>
        <w:rPr>
          <w:b/>
          <w:bCs/>
        </w:rPr>
      </w:r>
      <w:r>
        <w:rPr>
          <w:b/>
          <w:bCs/>
        </w:rPr>
        <w:fldChar w:fldCharType="separate"/>
      </w:r>
      <w:r w:rsidR="003B0217">
        <w:rPr>
          <w:b/>
          <w:bCs/>
        </w:rPr>
        <w:t>1</w:t>
      </w:r>
      <w:r>
        <w:rPr>
          <w:b/>
          <w:bCs/>
        </w:rPr>
        <w:fldChar w:fldCharType="end"/>
      </w:r>
      <w:r>
        <w:t>;]</w:t>
      </w:r>
    </w:p>
    <w:p w14:paraId="45F2744D" w14:textId="77777777" w:rsidR="00AD2AAC" w:rsidRDefault="004336D6">
      <w:pPr>
        <w:pStyle w:val="MCL-Definition"/>
      </w:pPr>
      <w:r>
        <w:t>“AGA”</w:t>
      </w:r>
    </w:p>
    <w:p w14:paraId="45F2744E" w14:textId="77777777" w:rsidR="00AD2AAC" w:rsidRDefault="004336D6">
      <w:pPr>
        <w:pStyle w:val="MCL-Body-1"/>
      </w:pPr>
      <w:r>
        <w:t>an authorised guarantee agreement (as defined in section 16 of the 1995 Act);</w:t>
      </w:r>
    </w:p>
    <w:p w14:paraId="45F2744F" w14:textId="77777777" w:rsidR="00AD2AAC" w:rsidRDefault="004336D6">
      <w:pPr>
        <w:pStyle w:val="MCL-Definition"/>
      </w:pPr>
      <w:r>
        <w:t>“Ancillary Rent Commencement Date”</w:t>
      </w:r>
      <w:r>
        <w:rPr>
          <w:rStyle w:val="FootnoteReference"/>
        </w:rPr>
        <w:footnoteReference w:id="5"/>
      </w:r>
    </w:p>
    <w:p w14:paraId="45F27450" w14:textId="77777777" w:rsidR="00AD2AAC" w:rsidRDefault="004336D6">
      <w:pPr>
        <w:pStyle w:val="MCL-Body-1"/>
      </w:pPr>
      <w:r>
        <w:t>[the date of this Lease;][the Term Start Date;][the Term Start Date or, if later, the earlier of the date on which the Tenant took occupation of the Premises and the date of this Lease;][DATE OR DESCRIPTION];</w:t>
      </w:r>
    </w:p>
    <w:p w14:paraId="45F27451" w14:textId="77777777" w:rsidR="00AD2AAC" w:rsidRDefault="004336D6">
      <w:pPr>
        <w:pStyle w:val="MCL-Definition"/>
      </w:pPr>
      <w:r>
        <w:lastRenderedPageBreak/>
        <w:t>[“Break Date”</w:t>
      </w:r>
    </w:p>
    <w:p w14:paraId="45F27452" w14:textId="77777777" w:rsidR="00AD2AAC" w:rsidRDefault="004336D6">
      <w:pPr>
        <w:pStyle w:val="MCL-Body-1"/>
      </w:pPr>
      <w:r>
        <w:t>[DATE OR DATES]</w:t>
      </w:r>
      <w:r>
        <w:rPr>
          <w:rStyle w:val="FootnoteReference"/>
        </w:rPr>
        <w:footnoteReference w:id="6"/>
      </w:r>
      <w:r>
        <w:t xml:space="preserve"> [or any date falling after that date] [or the day before any Rent Day after that date] [or any [fifth] anniversary of that date] [as specified in the Tenant’s notice given under </w:t>
      </w:r>
      <w:r>
        <w:rPr>
          <w:rStyle w:val="MCL-CrossReference"/>
        </w:rPr>
        <w:t xml:space="preserve">clause </w:t>
      </w:r>
      <w:r>
        <w:rPr>
          <w:b/>
          <w:bCs/>
        </w:rPr>
        <w:fldChar w:fldCharType="begin"/>
      </w:r>
      <w:r>
        <w:rPr>
          <w:b/>
          <w:bCs/>
        </w:rPr>
        <w:instrText xml:space="preserve"> REF _Ref322091289 \r \h </w:instrText>
      </w:r>
      <w:r>
        <w:rPr>
          <w:b/>
          <w:bCs/>
        </w:rPr>
      </w:r>
      <w:r>
        <w:rPr>
          <w:b/>
          <w:bCs/>
        </w:rPr>
        <w:fldChar w:fldCharType="separate"/>
      </w:r>
      <w:r w:rsidR="003B0217">
        <w:rPr>
          <w:b/>
          <w:bCs/>
        </w:rPr>
        <w:t>8.1</w:t>
      </w:r>
      <w:r>
        <w:rPr>
          <w:b/>
          <w:bCs/>
        </w:rPr>
        <w:fldChar w:fldCharType="end"/>
      </w:r>
      <w:r>
        <w:t>];</w:t>
      </w:r>
      <w:r>
        <w:rPr>
          <w:rStyle w:val="FootnoteReference"/>
        </w:rPr>
        <w:footnoteReference w:id="7"/>
      </w:r>
      <w:r>
        <w:t>]</w:t>
      </w:r>
    </w:p>
    <w:p w14:paraId="45F27453" w14:textId="77777777" w:rsidR="00AD2AAC" w:rsidRDefault="004336D6">
      <w:pPr>
        <w:pStyle w:val="MCL-Definition"/>
      </w:pPr>
      <w:r>
        <w:t>“Building”</w:t>
      </w:r>
    </w:p>
    <w:p w14:paraId="45F27454" w14:textId="77777777" w:rsidR="00AD2AAC" w:rsidRDefault="004336D6">
      <w:pPr>
        <w:pStyle w:val="MCL-Body-1"/>
        <w:rPr>
          <w:rStyle w:val="MCL-Heading-2"/>
        </w:rPr>
      </w:pPr>
      <w:r>
        <w:t>the building known as [BUILDING DESCRIPTION] shown edged [blue] on the Plans including all alterations, additions and improvements and all landlord’s fixtures forming part of it at any time during the Term;</w:t>
      </w:r>
      <w:r>
        <w:rPr>
          <w:rStyle w:val="FootnoteReference"/>
        </w:rPr>
        <w:footnoteReference w:id="8"/>
      </w:r>
    </w:p>
    <w:p w14:paraId="45F27455" w14:textId="77777777" w:rsidR="00AD2AAC" w:rsidRDefault="004336D6">
      <w:pPr>
        <w:pStyle w:val="MCL-Definition"/>
      </w:pPr>
      <w:r>
        <w:t>“Building Management Systems”</w:t>
      </w:r>
    </w:p>
    <w:p w14:paraId="45F27456" w14:textId="77777777" w:rsidR="00AD2AAC" w:rsidRDefault="004336D6">
      <w:pPr>
        <w:pStyle w:val="MCL-Body-1"/>
      </w:pPr>
      <w:r>
        <w:t>all or any of the following used within or serving the Building that do not exclusively serve any Lettable Unit:</w:t>
      </w:r>
    </w:p>
    <w:p w14:paraId="45F27457" w14:textId="77777777" w:rsidR="00AD2AAC" w:rsidRDefault="004336D6">
      <w:pPr>
        <w:pStyle w:val="MCL-Definition-a"/>
        <w:numPr>
          <w:ilvl w:val="0"/>
          <w:numId w:val="53"/>
        </w:numPr>
      </w:pPr>
      <w:r>
        <w:t>lighting systems;</w:t>
      </w:r>
    </w:p>
    <w:p w14:paraId="45F27458" w14:textId="77777777" w:rsidR="00AD2AAC" w:rsidRDefault="004336D6">
      <w:pPr>
        <w:pStyle w:val="MCL-Definition-a"/>
      </w:pPr>
      <w:r>
        <w:t>security, CCTV and alarm systems;</w:t>
      </w:r>
    </w:p>
    <w:p w14:paraId="45F27459" w14:textId="77777777" w:rsidR="00AD2AAC" w:rsidRDefault="004336D6">
      <w:pPr>
        <w:pStyle w:val="MCL-Definition-a"/>
      </w:pPr>
      <w:r>
        <w:t>access control systems;</w:t>
      </w:r>
    </w:p>
    <w:p w14:paraId="45F2745A" w14:textId="77777777" w:rsidR="00AD2AAC" w:rsidRDefault="004336D6">
      <w:pPr>
        <w:pStyle w:val="MCL-Definition-a"/>
      </w:pPr>
      <w:r>
        <w:t>traffic controls systems;</w:t>
      </w:r>
    </w:p>
    <w:p w14:paraId="45F2745B" w14:textId="77777777" w:rsidR="00AD2AAC" w:rsidRDefault="004336D6">
      <w:pPr>
        <w:pStyle w:val="MCL-Definition-a"/>
      </w:pPr>
      <w:r>
        <w:t>audio and audio-visual systems;</w:t>
      </w:r>
    </w:p>
    <w:p w14:paraId="45F2745C" w14:textId="77777777" w:rsidR="00AD2AAC" w:rsidRDefault="004336D6">
      <w:pPr>
        <w:pStyle w:val="MCL-Definition-a"/>
      </w:pPr>
      <w:r>
        <w:t>wireless, phone, data transmission and other telecommunications systems;</w:t>
      </w:r>
    </w:p>
    <w:p w14:paraId="45F2745D" w14:textId="77777777" w:rsidR="00AD2AAC" w:rsidRDefault="004336D6">
      <w:pPr>
        <w:pStyle w:val="MCL-Definition-a"/>
      </w:pPr>
      <w:r>
        <w:t>air ventilation and filtration;</w:t>
      </w:r>
    </w:p>
    <w:p w14:paraId="45F2745E" w14:textId="77777777" w:rsidR="00AD2AAC" w:rsidRDefault="004336D6">
      <w:pPr>
        <w:pStyle w:val="MCL-Definition-a"/>
      </w:pPr>
      <w:r>
        <w:t>air-conditioning, heating and climate control systems;</w:t>
      </w:r>
    </w:p>
    <w:p w14:paraId="45F2745F" w14:textId="77777777" w:rsidR="00AD2AAC" w:rsidRDefault="004336D6">
      <w:pPr>
        <w:pStyle w:val="MCL-Definition-a"/>
      </w:pPr>
      <w:r>
        <w:t>water heating, filtering and chilling systems;</w:t>
      </w:r>
    </w:p>
    <w:p w14:paraId="45F27460" w14:textId="77777777" w:rsidR="00AD2AAC" w:rsidRDefault="004336D6">
      <w:pPr>
        <w:pStyle w:val="MCL-Definition-a"/>
      </w:pPr>
      <w:r>
        <w:t>fire detection, alarm and sprinkler systems;</w:t>
      </w:r>
    </w:p>
    <w:p w14:paraId="45F27461" w14:textId="77777777" w:rsidR="00AD2AAC" w:rsidRDefault="004336D6">
      <w:pPr>
        <w:pStyle w:val="MCL-Body-1"/>
      </w:pPr>
      <w:r>
        <w:t>and all control systems, plant, machinery, equipment, Supplies and Conducting Media used in connection with them;</w:t>
      </w:r>
    </w:p>
    <w:p w14:paraId="45F27462" w14:textId="77777777" w:rsidR="00AD2AAC" w:rsidRDefault="004336D6">
      <w:pPr>
        <w:pStyle w:val="MCL-Definition"/>
      </w:pPr>
      <w:r>
        <w:t>“Business Day”</w:t>
      </w:r>
    </w:p>
    <w:p w14:paraId="45F27463" w14:textId="77777777" w:rsidR="00AD2AAC" w:rsidRDefault="004336D6">
      <w:pPr>
        <w:pStyle w:val="MCL-Body-1"/>
      </w:pPr>
      <w:r>
        <w:t>any day other than a Saturday, Sunday or a bank or public holiday in England and Wales;</w:t>
      </w:r>
    </w:p>
    <w:p w14:paraId="45F27464" w14:textId="77777777" w:rsidR="00AD2AAC" w:rsidRDefault="004336D6">
      <w:pPr>
        <w:pStyle w:val="MCL-Definition"/>
      </w:pPr>
      <w:r>
        <w:t>“Common Parts”</w:t>
      </w:r>
    </w:p>
    <w:p w14:paraId="45F27465" w14:textId="77777777" w:rsidR="00AD2AAC" w:rsidRDefault="004336D6">
      <w:pPr>
        <w:pStyle w:val="MCL-Body-1"/>
      </w:pPr>
      <w:r>
        <w:t xml:space="preserve">subject to </w:t>
      </w:r>
      <w:r>
        <w:rPr>
          <w:rStyle w:val="MCL-CrossReference"/>
        </w:rPr>
        <w:t xml:space="preserve">paragraph </w:t>
      </w:r>
      <w:r>
        <w:rPr>
          <w:b/>
        </w:rPr>
        <w:fldChar w:fldCharType="begin"/>
      </w:r>
      <w:r>
        <w:rPr>
          <w:b/>
        </w:rPr>
        <w:instrText xml:space="preserve"> REF _Ref355780489 \r \h </w:instrText>
      </w:r>
      <w:r>
        <w:rPr>
          <w:b/>
        </w:rPr>
      </w:r>
      <w:r>
        <w:rPr>
          <w:b/>
        </w:rPr>
        <w:fldChar w:fldCharType="separate"/>
      </w:r>
      <w:r w:rsidR="003B0217">
        <w:rPr>
          <w:b/>
        </w:rPr>
        <w:t>4</w:t>
      </w:r>
      <w:r>
        <w:rPr>
          <w:b/>
        </w:rPr>
        <w:fldChar w:fldCharType="end"/>
      </w:r>
      <w:r>
        <w:rPr>
          <w:rStyle w:val="MCL-CrossReference"/>
        </w:rPr>
        <w:t xml:space="preserve"> of </w:t>
      </w:r>
      <w:r>
        <w:rPr>
          <w:rStyle w:val="MCL-CrossReference"/>
        </w:rPr>
        <w:fldChar w:fldCharType="begin"/>
      </w:r>
      <w:r>
        <w:rPr>
          <w:rStyle w:val="MCL-CrossReference"/>
        </w:rPr>
        <w:instrText xml:space="preserve"> REF _Ref322094422 \r \h </w:instrText>
      </w:r>
      <w:r>
        <w:rPr>
          <w:rStyle w:val="MCL-CrossReference"/>
        </w:rPr>
      </w:r>
      <w:r>
        <w:rPr>
          <w:rStyle w:val="MCL-CrossReference"/>
        </w:rPr>
        <w:fldChar w:fldCharType="separate"/>
      </w:r>
      <w:r w:rsidR="003B0217">
        <w:rPr>
          <w:rStyle w:val="MCL-CrossReference"/>
        </w:rPr>
        <w:t>Part 2</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3B0217">
        <w:rPr>
          <w:b/>
        </w:rPr>
        <w:t>1</w:t>
      </w:r>
      <w:r>
        <w:rPr>
          <w:b/>
        </w:rPr>
        <w:fldChar w:fldCharType="end"/>
      </w:r>
      <w:r>
        <w:t>, any part of, or anything in, the Building that does not form part of a Lettable Unit and that is used or available for use by:</w:t>
      </w:r>
    </w:p>
    <w:p w14:paraId="45F27466" w14:textId="77777777" w:rsidR="00AD2AAC" w:rsidRDefault="004336D6">
      <w:pPr>
        <w:pStyle w:val="MCL-Definition-a"/>
        <w:numPr>
          <w:ilvl w:val="0"/>
          <w:numId w:val="13"/>
        </w:numPr>
      </w:pPr>
      <w:r>
        <w:t>the Tenant in common with others;</w:t>
      </w:r>
    </w:p>
    <w:p w14:paraId="45F27467" w14:textId="77777777" w:rsidR="00AD2AAC" w:rsidRDefault="004336D6">
      <w:pPr>
        <w:pStyle w:val="MCL-Definition-a"/>
      </w:pPr>
      <w:r>
        <w:t>the Landlord in connection with the provision of the Services; or</w:t>
      </w:r>
    </w:p>
    <w:p w14:paraId="45F27468" w14:textId="77777777" w:rsidR="00AD2AAC" w:rsidRDefault="004336D6">
      <w:pPr>
        <w:pStyle w:val="MCL-Definition-a"/>
      </w:pPr>
      <w:r>
        <w:t>visitors to the Building;</w:t>
      </w:r>
    </w:p>
    <w:p w14:paraId="45F27469" w14:textId="77777777" w:rsidR="00AD2AAC" w:rsidRDefault="004336D6">
      <w:pPr>
        <w:pStyle w:val="MCL-Definition"/>
      </w:pPr>
      <w:r>
        <w:lastRenderedPageBreak/>
        <w:t>“company”</w:t>
      </w:r>
    </w:p>
    <w:p w14:paraId="45F2746A" w14:textId="77777777" w:rsidR="00AD2AAC" w:rsidRDefault="004336D6">
      <w:pPr>
        <w:pStyle w:val="MCL-Body-1"/>
      </w:pPr>
      <w:r>
        <w:t>includes:</w:t>
      </w:r>
    </w:p>
    <w:p w14:paraId="45F2746B" w14:textId="77777777" w:rsidR="00AD2AAC" w:rsidRDefault="004336D6">
      <w:pPr>
        <w:pStyle w:val="MCL-Definition-a"/>
        <w:numPr>
          <w:ilvl w:val="0"/>
          <w:numId w:val="14"/>
        </w:numPr>
      </w:pPr>
      <w:r>
        <w:t>any UK registered company (as defined in section 1158 of the Companies Act 2006);</w:t>
      </w:r>
    </w:p>
    <w:p w14:paraId="45F2746C" w14:textId="77777777" w:rsidR="00AD2AAC" w:rsidRDefault="004336D6">
      <w:pPr>
        <w:pStyle w:val="MCL-Definition-a"/>
      </w:pPr>
      <w:r>
        <w:t>to the extent applicable, any overseas company as defined in section 1044 of the Companies Act 2006;</w:t>
      </w:r>
    </w:p>
    <w:p w14:paraId="45F2746D" w14:textId="77777777" w:rsidR="00AD2AAC" w:rsidRDefault="004336D6">
      <w:pPr>
        <w:pStyle w:val="MCL-Definition-a"/>
      </w:pPr>
      <w:r>
        <w:t>any unregistered company (to include any association); and</w:t>
      </w:r>
    </w:p>
    <w:p w14:paraId="45F2746E" w14:textId="77777777" w:rsidR="00AD2AAC" w:rsidRDefault="004336D6">
      <w:pPr>
        <w:pStyle w:val="MCL-Definition-a"/>
      </w:pPr>
      <w:r>
        <w:t>any “company or legal person” in relation to which insolvency proceedings may be opened pursuant to Article 3 of the EC Regulation on Insolvency Proceedings 2000;</w:t>
      </w:r>
    </w:p>
    <w:p w14:paraId="45F2746F" w14:textId="77777777" w:rsidR="00AD2AAC" w:rsidRDefault="004336D6">
      <w:pPr>
        <w:pStyle w:val="MCL-Definition"/>
      </w:pPr>
      <w:r>
        <w:t>“Conducting Media”</w:t>
      </w:r>
    </w:p>
    <w:p w14:paraId="45F27470" w14:textId="77777777" w:rsidR="00AD2AAC" w:rsidRDefault="004336D6">
      <w:pPr>
        <w:pStyle w:val="MCL-Body-1"/>
      </w:pPr>
      <w:r>
        <w:t>any media for the transmission of Supplies but not including any service risers or any other airspace through which the media run;</w:t>
      </w:r>
    </w:p>
    <w:p w14:paraId="45F27471" w14:textId="77777777" w:rsidR="00AD2AAC" w:rsidRDefault="004336D6">
      <w:pPr>
        <w:pStyle w:val="MCL-Definition"/>
      </w:pPr>
      <w:r>
        <w:t>[“CRC Costs”</w:t>
      </w:r>
    </w:p>
    <w:p w14:paraId="45F27472" w14:textId="77777777" w:rsidR="00AD2AAC" w:rsidRDefault="004336D6">
      <w:pPr>
        <w:pStyle w:val="MCL-Body-1"/>
      </w:pPr>
      <w:r>
        <w:t>the aggregate of:</w:t>
      </w:r>
    </w:p>
    <w:p w14:paraId="45F27473" w14:textId="77777777" w:rsidR="00AD2AAC" w:rsidRDefault="004336D6">
      <w:pPr>
        <w:pStyle w:val="MCL-Definition-a"/>
        <w:numPr>
          <w:ilvl w:val="0"/>
          <w:numId w:val="15"/>
        </w:numPr>
      </w:pPr>
      <w:r>
        <w:t>the anticipated or actual costs and charges incurred by or on behalf of any CRC Participant in purchasing carbon allowances in relation to the CRC Scheme; and</w:t>
      </w:r>
    </w:p>
    <w:p w14:paraId="45F27474" w14:textId="77777777" w:rsidR="00AD2AAC" w:rsidRDefault="004336D6">
      <w:pPr>
        <w:pStyle w:val="MCL-Definition-a"/>
      </w:pPr>
      <w:r>
        <w:t>the management costs relating to the implementation of, participation in and operation of the CRC Scheme incurred by or on behalf of any CRC Participant;]</w:t>
      </w:r>
    </w:p>
    <w:p w14:paraId="45F27475" w14:textId="77777777" w:rsidR="00AD2AAC" w:rsidRDefault="004336D6">
      <w:pPr>
        <w:pStyle w:val="MCL-Definition"/>
      </w:pPr>
      <w:r>
        <w:t>[“CRC Participant”</w:t>
      </w:r>
    </w:p>
    <w:p w14:paraId="45F27476" w14:textId="77777777" w:rsidR="00AD2AAC" w:rsidRDefault="004336D6">
      <w:pPr>
        <w:pStyle w:val="MCL-Body-1"/>
      </w:pPr>
      <w:r>
        <w:t>the Landlord, any Participant from time to time responsible for compliance with the CRC Scheme in respect of the Building and any Group Undertaking of the Landlord or that Participant where “Participant” and “Group Undertaking” have the meanings given to them in the CRC Energy Efficiency Scheme Order 2013;]</w:t>
      </w:r>
    </w:p>
    <w:p w14:paraId="45F27477" w14:textId="77777777" w:rsidR="00AD2AAC" w:rsidRDefault="004336D6">
      <w:pPr>
        <w:pStyle w:val="MCL-Definition"/>
      </w:pPr>
      <w:r>
        <w:t>[“CRC Scheme”</w:t>
      </w:r>
    </w:p>
    <w:p w14:paraId="45F27478" w14:textId="77777777" w:rsidR="00AD2AAC" w:rsidRDefault="004336D6">
      <w:pPr>
        <w:pStyle w:val="MCL-Body-1"/>
      </w:pPr>
      <w:r>
        <w:t>the Carbon Reduction Commitment Energy Efficiency Scheme administered in accordance with [the CRC Energy Efficiency Scheme Order 2010,]</w:t>
      </w:r>
      <w:r>
        <w:rPr>
          <w:rStyle w:val="FootnoteReference"/>
        </w:rPr>
        <w:footnoteReference w:id="9"/>
      </w:r>
      <w:r>
        <w:t xml:space="preserve"> the CRC Energy Efficiency Scheme Order 2013 or any later order or any similar scheme amending or replacing it;]</w:t>
      </w:r>
    </w:p>
    <w:p w14:paraId="45F27479" w14:textId="77777777" w:rsidR="00AD2AAC" w:rsidRDefault="004336D6">
      <w:pPr>
        <w:pStyle w:val="MCL-Definition"/>
      </w:pPr>
      <w:r>
        <w:t>“Current Guarantor”</w:t>
      </w:r>
    </w:p>
    <w:p w14:paraId="45F2747A" w14:textId="77777777" w:rsidR="00AD2AAC" w:rsidRDefault="004336D6">
      <w:pPr>
        <w:pStyle w:val="MCL-Body-1"/>
      </w:pPr>
      <w:r>
        <w:t>someone who, immediately before a proposed assignment, is either a guarantor of the Tenant’s obligations under this Lease or a guarantor of the obligations given by a former tenant of this Lease under an AGA;</w:t>
      </w:r>
    </w:p>
    <w:p w14:paraId="45F2747B" w14:textId="77777777" w:rsidR="00AD2AAC" w:rsidRDefault="004336D6">
      <w:pPr>
        <w:pStyle w:val="MCL-Definition"/>
      </w:pPr>
      <w:r>
        <w:t>“Electronic Communications Apparatus”</w:t>
      </w:r>
    </w:p>
    <w:p w14:paraId="45F2747C" w14:textId="77777777" w:rsidR="00AD2AAC" w:rsidRDefault="004336D6">
      <w:pPr>
        <w:pStyle w:val="MCL-Body-1"/>
      </w:pPr>
      <w:r>
        <w:t>“electronic communications apparatus” as defined in section 151 of the Communications Act 2003;</w:t>
      </w:r>
    </w:p>
    <w:p w14:paraId="45F2747D" w14:textId="77777777" w:rsidR="00AD2AAC" w:rsidRDefault="004336D6">
      <w:pPr>
        <w:pStyle w:val="MCL-Definition"/>
      </w:pPr>
      <w:r>
        <w:t>“End Date”</w:t>
      </w:r>
    </w:p>
    <w:p w14:paraId="45F2747E" w14:textId="77777777" w:rsidR="00AD2AAC" w:rsidRDefault="004336D6">
      <w:pPr>
        <w:pStyle w:val="MCL-Body-1"/>
      </w:pPr>
      <w:r>
        <w:t>the last day of the Term (however it arises);</w:t>
      </w:r>
    </w:p>
    <w:p w14:paraId="45F2747F" w14:textId="77777777" w:rsidR="00AD2AAC" w:rsidRDefault="004336D6">
      <w:pPr>
        <w:pStyle w:val="MCL-Definition"/>
      </w:pPr>
      <w:r>
        <w:lastRenderedPageBreak/>
        <w:t>“Environmental Performance”</w:t>
      </w:r>
    </w:p>
    <w:p w14:paraId="45F27480" w14:textId="77777777" w:rsidR="00AD2AAC" w:rsidRDefault="004336D6">
      <w:pPr>
        <w:pStyle w:val="MCL-Body-1"/>
      </w:pPr>
      <w:r>
        <w:t>all or any of the following:</w:t>
      </w:r>
    </w:p>
    <w:p w14:paraId="45F27481" w14:textId="77777777" w:rsidR="00AD2AAC" w:rsidRDefault="004336D6">
      <w:pPr>
        <w:pStyle w:val="MCL-Definition-a"/>
        <w:numPr>
          <w:ilvl w:val="0"/>
          <w:numId w:val="16"/>
        </w:numPr>
      </w:pPr>
      <w:r>
        <w:t>the consumption of energy and associated generation of greenhouse gas emissions;</w:t>
      </w:r>
    </w:p>
    <w:p w14:paraId="45F27482" w14:textId="77777777" w:rsidR="00AD2AAC" w:rsidRDefault="004336D6">
      <w:pPr>
        <w:pStyle w:val="MCL-Definition-a"/>
      </w:pPr>
      <w:r>
        <w:t>the consumption of water;</w:t>
      </w:r>
    </w:p>
    <w:p w14:paraId="45F27483" w14:textId="77777777" w:rsidR="00AD2AAC" w:rsidRDefault="004336D6">
      <w:pPr>
        <w:pStyle w:val="MCL-Definition-a"/>
      </w:pPr>
      <w:r>
        <w:t>waste generation and management; and</w:t>
      </w:r>
    </w:p>
    <w:p w14:paraId="45F27484" w14:textId="77777777" w:rsidR="00AD2AAC" w:rsidRDefault="004336D6">
      <w:pPr>
        <w:pStyle w:val="MCL-Definition-a"/>
      </w:pPr>
      <w:r>
        <w:t>any other environmental impact arising from the use or operation of the Premises or the Building;</w:t>
      </w:r>
    </w:p>
    <w:p w14:paraId="45F27485" w14:textId="77777777" w:rsidR="00AD2AAC" w:rsidRDefault="004336D6">
      <w:pPr>
        <w:pStyle w:val="MCL-Definition"/>
      </w:pPr>
      <w:r>
        <w:t>“EPB Regulations”</w:t>
      </w:r>
    </w:p>
    <w:p w14:paraId="45F27486" w14:textId="77777777" w:rsidR="00AD2AAC" w:rsidRDefault="004336D6">
      <w:pPr>
        <w:pStyle w:val="MCL-Body-1"/>
      </w:pPr>
      <w:r>
        <w:t>the Energy Performance of Buildings (England and Wales) Regulations 2012;</w:t>
      </w:r>
    </w:p>
    <w:p w14:paraId="45F27487" w14:textId="77777777" w:rsidR="00AD2AAC" w:rsidRDefault="004336D6">
      <w:pPr>
        <w:pStyle w:val="MCL-Definition"/>
      </w:pPr>
      <w:r>
        <w:t>“EPC”</w:t>
      </w:r>
    </w:p>
    <w:p w14:paraId="45F27488" w14:textId="77777777" w:rsidR="00AD2AAC" w:rsidRDefault="004336D6">
      <w:pPr>
        <w:pStyle w:val="MCL-Body-1"/>
      </w:pPr>
      <w:r>
        <w:t>an Energy Performance Certificate and Recommendation Report (as defined in the EPB Regulations);</w:t>
      </w:r>
    </w:p>
    <w:p w14:paraId="45F27489" w14:textId="77777777" w:rsidR="00AD2AAC" w:rsidRDefault="004336D6">
      <w:pPr>
        <w:pStyle w:val="MCL-Definition"/>
      </w:pPr>
      <w:r>
        <w:t>“External Works”</w:t>
      </w:r>
    </w:p>
    <w:p w14:paraId="45F2748A" w14:textId="77777777" w:rsidR="00AD2AAC" w:rsidRDefault="004336D6">
      <w:pPr>
        <w:pStyle w:val="MCL-Body-1"/>
      </w:pPr>
      <w:r>
        <w:t xml:space="preserve">subject to </w:t>
      </w:r>
      <w:r>
        <w:rPr>
          <w:b/>
        </w:rPr>
        <w:t xml:space="preserve">clause </w:t>
      </w:r>
      <w:r>
        <w:rPr>
          <w:b/>
        </w:rPr>
        <w:fldChar w:fldCharType="begin"/>
      </w:r>
      <w:r>
        <w:rPr>
          <w:b/>
        </w:rPr>
        <w:instrText xml:space="preserve"> REF _Ref419107593 \r \h </w:instrText>
      </w:r>
      <w:r>
        <w:rPr>
          <w:b/>
        </w:rPr>
      </w:r>
      <w:r>
        <w:rPr>
          <w:b/>
        </w:rPr>
        <w:fldChar w:fldCharType="separate"/>
      </w:r>
      <w:r w:rsidR="003B0217">
        <w:rPr>
          <w:b/>
        </w:rPr>
        <w:t>4.11.6</w:t>
      </w:r>
      <w:r>
        <w:rPr>
          <w:b/>
        </w:rPr>
        <w:fldChar w:fldCharType="end"/>
      </w:r>
      <w:r>
        <w:t>, all or any of:</w:t>
      </w:r>
    </w:p>
    <w:p w14:paraId="45F2748B" w14:textId="77777777" w:rsidR="00AD2AAC" w:rsidRDefault="004336D6">
      <w:pPr>
        <w:pStyle w:val="MCL-Definition-a"/>
        <w:numPr>
          <w:ilvl w:val="0"/>
          <w:numId w:val="97"/>
        </w:numPr>
      </w:pPr>
      <w:r>
        <w:t xml:space="preserve">connecting to existing Conducting Media [and the installation of new Conducting Media] under </w:t>
      </w:r>
      <w:r>
        <w:rPr>
          <w:rStyle w:val="MCL-CrossReference"/>
        </w:rPr>
        <w:t xml:space="preserve">paragraph </w:t>
      </w:r>
      <w:r>
        <w:rPr>
          <w:b/>
        </w:rPr>
        <w:fldChar w:fldCharType="begin"/>
      </w:r>
      <w:r>
        <w:rPr>
          <w:b/>
        </w:rPr>
        <w:instrText xml:space="preserve"> REF _Ref355780629 \r \h </w:instrText>
      </w:r>
      <w:r>
        <w:rPr>
          <w:b/>
        </w:rPr>
      </w:r>
      <w:r>
        <w:rPr>
          <w:b/>
        </w:rPr>
        <w:fldChar w:fldCharType="separate"/>
      </w:r>
      <w:r w:rsidR="003B0217">
        <w:rPr>
          <w:b/>
        </w:rPr>
        <w:t>1</w:t>
      </w:r>
      <w:r>
        <w:rPr>
          <w:b/>
        </w:rPr>
        <w:fldChar w:fldCharType="end"/>
      </w:r>
      <w:r>
        <w:rPr>
          <w:rStyle w:val="MCL-CrossReference"/>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3B0217">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3B0217">
        <w:rPr>
          <w:b/>
        </w:rPr>
        <w:t>1</w:t>
      </w:r>
      <w:r>
        <w:rPr>
          <w:b/>
        </w:rPr>
        <w:fldChar w:fldCharType="end"/>
      </w:r>
      <w:r>
        <w:t>;</w:t>
      </w:r>
    </w:p>
    <w:p w14:paraId="45F2748C" w14:textId="77777777" w:rsidR="00AD2AAC" w:rsidRDefault="004336D6">
      <w:pPr>
        <w:pStyle w:val="MCL-Definition-a"/>
      </w:pPr>
      <w:r>
        <w:t xml:space="preserve">the installation of any apparatus permitted under the exception to </w:t>
      </w:r>
      <w:r>
        <w:rPr>
          <w:b/>
        </w:rPr>
        <w:t xml:space="preserve">clause </w:t>
      </w:r>
      <w:r>
        <w:rPr>
          <w:b/>
        </w:rPr>
        <w:fldChar w:fldCharType="begin"/>
      </w:r>
      <w:r>
        <w:rPr>
          <w:b/>
        </w:rPr>
        <w:instrText xml:space="preserve"> REF _Ref347219144 \r \h  \* MERGEFORMAT </w:instrText>
      </w:r>
      <w:r>
        <w:rPr>
          <w:b/>
        </w:rPr>
      </w:r>
      <w:r>
        <w:rPr>
          <w:b/>
        </w:rPr>
        <w:fldChar w:fldCharType="separate"/>
      </w:r>
      <w:r w:rsidR="003B0217">
        <w:rPr>
          <w:b/>
        </w:rPr>
        <w:t>4.11.1(b)</w:t>
      </w:r>
      <w:r>
        <w:rPr>
          <w:b/>
        </w:rPr>
        <w:fldChar w:fldCharType="end"/>
      </w:r>
      <w:r>
        <w:t>; and</w:t>
      </w:r>
    </w:p>
    <w:p w14:paraId="45F2748D" w14:textId="77777777" w:rsidR="00AD2AAC" w:rsidRDefault="004336D6">
      <w:pPr>
        <w:pStyle w:val="MCL-Definition-a"/>
      </w:pPr>
      <w:r>
        <w:t xml:space="preserve">the installation of any Aerials and Plant and Conducting Media between them and the Premises under </w:t>
      </w:r>
      <w:r>
        <w:rPr>
          <w:rStyle w:val="MCL-CrossReference"/>
        </w:rPr>
        <w:t xml:space="preserve">paragraph </w:t>
      </w:r>
      <w:r>
        <w:rPr>
          <w:rStyle w:val="MCL-CrossReference"/>
        </w:rPr>
        <w:fldChar w:fldCharType="begin"/>
      </w:r>
      <w:r>
        <w:rPr>
          <w:rStyle w:val="MCL-CrossReference"/>
        </w:rPr>
        <w:instrText xml:space="preserve"> REF _Ref361325402 \r \h </w:instrText>
      </w:r>
      <w:r>
        <w:rPr>
          <w:rStyle w:val="MCL-CrossReference"/>
        </w:rPr>
      </w:r>
      <w:r>
        <w:rPr>
          <w:rStyle w:val="MCL-CrossReference"/>
        </w:rPr>
        <w:fldChar w:fldCharType="separate"/>
      </w:r>
      <w:r w:rsidR="003B0217">
        <w:rPr>
          <w:rStyle w:val="MCL-CrossReference"/>
        </w:rPr>
        <w:t>6</w:t>
      </w:r>
      <w:r>
        <w:rPr>
          <w:rStyle w:val="MCL-CrossReference"/>
        </w:rPr>
        <w:fldChar w:fldCharType="end"/>
      </w:r>
      <w:r>
        <w:rPr>
          <w:rStyle w:val="MCL-CrossReference"/>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3B0217">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3B0217">
        <w:rPr>
          <w:b/>
        </w:rPr>
        <w:t>1</w:t>
      </w:r>
      <w:r>
        <w:rPr>
          <w:b/>
        </w:rPr>
        <w:fldChar w:fldCharType="end"/>
      </w:r>
      <w:r>
        <w:t>;</w:t>
      </w:r>
    </w:p>
    <w:p w14:paraId="45F2748E" w14:textId="77777777" w:rsidR="00AD2AAC" w:rsidRDefault="004336D6">
      <w:pPr>
        <w:pStyle w:val="MCL-Definition"/>
      </w:pPr>
      <w:r>
        <w:t>“Group Company”</w:t>
      </w:r>
    </w:p>
    <w:p w14:paraId="45F2748F" w14:textId="77777777" w:rsidR="00AD2AAC" w:rsidRDefault="004336D6">
      <w:pPr>
        <w:pStyle w:val="MCL-Body-1"/>
      </w:pPr>
      <w:r>
        <w:t>in relation to any company, any other company within the same group of companies as that company within the meaning of section 42 of the 1954 Act;</w:t>
      </w:r>
    </w:p>
    <w:p w14:paraId="45F27490" w14:textId="77777777" w:rsidR="00AD2AAC" w:rsidRDefault="004336D6">
      <w:pPr>
        <w:pStyle w:val="MCL-Definition"/>
      </w:pPr>
      <w:r>
        <w:t>[“Head Lease”</w:t>
      </w:r>
    </w:p>
    <w:p w14:paraId="45F27491" w14:textId="77777777" w:rsidR="00AD2AAC" w:rsidRDefault="004336D6">
      <w:pPr>
        <w:pStyle w:val="MCL-Body-1"/>
      </w:pPr>
      <w:r>
        <w:t>the lease dated [DATE] made between (1) [PARTY] and (2) [PARTY];]</w:t>
      </w:r>
    </w:p>
    <w:p w14:paraId="45F27492" w14:textId="77777777" w:rsidR="00AD2AAC" w:rsidRDefault="004336D6">
      <w:pPr>
        <w:pStyle w:val="MCL-Definition"/>
      </w:pPr>
      <w:r>
        <w:t>“Insurance Rent”</w:t>
      </w:r>
    </w:p>
    <w:p w14:paraId="45F27493" w14:textId="77777777" w:rsidR="00AD2AAC" w:rsidRDefault="004336D6">
      <w:pPr>
        <w:pStyle w:val="MCL-Body-1"/>
      </w:pPr>
      <w:r>
        <w:t xml:space="preserve">the sums described in </w:t>
      </w:r>
      <w:r>
        <w:rPr>
          <w:rStyle w:val="MCL-CrossReference"/>
        </w:rPr>
        <w:t xml:space="preserve">paragraph </w:t>
      </w:r>
      <w:r>
        <w:rPr>
          <w:b/>
        </w:rPr>
        <w:fldChar w:fldCharType="begin"/>
      </w:r>
      <w:r>
        <w:rPr>
          <w:b/>
        </w:rPr>
        <w:instrText xml:space="preserve"> REF _Ref322096178 \n \h </w:instrText>
      </w:r>
      <w:r>
        <w:rPr>
          <w:b/>
        </w:rPr>
      </w:r>
      <w:r>
        <w:rPr>
          <w:b/>
        </w:rPr>
        <w:fldChar w:fldCharType="separate"/>
      </w:r>
      <w:r w:rsidR="003B0217">
        <w:rPr>
          <w:b/>
        </w:rPr>
        <w:t>1.1</w:t>
      </w:r>
      <w:r>
        <w:rPr>
          <w:b/>
        </w:rPr>
        <w:fldChar w:fldCharType="end"/>
      </w:r>
      <w:r>
        <w:rPr>
          <w:rStyle w:val="MCL-CrossReference"/>
        </w:rPr>
        <w:t xml:space="preserve"> of Schedule </w:t>
      </w:r>
      <w:r>
        <w:rPr>
          <w:b/>
        </w:rPr>
        <w:fldChar w:fldCharType="begin"/>
      </w:r>
      <w:r>
        <w:rPr>
          <w:b/>
        </w:rPr>
        <w:instrText xml:space="preserve"> REF _Ref355711290 \r \h </w:instrText>
      </w:r>
      <w:r>
        <w:rPr>
          <w:b/>
        </w:rPr>
      </w:r>
      <w:r>
        <w:rPr>
          <w:b/>
        </w:rPr>
        <w:fldChar w:fldCharType="separate"/>
      </w:r>
      <w:r w:rsidR="003B0217">
        <w:rPr>
          <w:b/>
        </w:rPr>
        <w:t>4</w:t>
      </w:r>
      <w:r>
        <w:rPr>
          <w:b/>
        </w:rPr>
        <w:fldChar w:fldCharType="end"/>
      </w:r>
      <w:r>
        <w:t>;</w:t>
      </w:r>
    </w:p>
    <w:p w14:paraId="45F27494" w14:textId="77777777" w:rsidR="00AD2AAC" w:rsidRDefault="004336D6">
      <w:pPr>
        <w:pStyle w:val="MCL-Definition"/>
      </w:pPr>
      <w:r>
        <w:t>“Insured Risks”</w:t>
      </w:r>
    </w:p>
    <w:p w14:paraId="45F27495" w14:textId="77777777" w:rsidR="00AD2AAC" w:rsidRDefault="004336D6">
      <w:pPr>
        <w:pStyle w:val="MCL-Body-1"/>
      </w:pPr>
      <w:r>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10"/>
      </w:r>
    </w:p>
    <w:p w14:paraId="45F27496" w14:textId="77777777" w:rsidR="00AD2AAC" w:rsidRDefault="004336D6">
      <w:pPr>
        <w:pStyle w:val="MCL-Definition"/>
      </w:pPr>
      <w:r>
        <w:lastRenderedPageBreak/>
        <w:t>“Interest Rate”</w:t>
      </w:r>
    </w:p>
    <w:p w14:paraId="45F27497" w14:textId="77777777" w:rsidR="00AD2AAC" w:rsidRDefault="004336D6">
      <w:pPr>
        <w:pStyle w:val="MCL-Body-1"/>
      </w:pPr>
      <w:r>
        <w:t>three per cent above the base rate for the time being in force of [NAME OF BANK] (or any other UK clearing bank specified by the Landlord);</w:t>
      </w:r>
    </w:p>
    <w:p w14:paraId="45F27498" w14:textId="77777777" w:rsidR="00AD2AAC" w:rsidRDefault="004336D6">
      <w:pPr>
        <w:pStyle w:val="MCL-Definition"/>
      </w:pPr>
      <w:r>
        <w:t>“Lease”</w:t>
      </w:r>
    </w:p>
    <w:p w14:paraId="45F27499" w14:textId="77777777" w:rsidR="00AD2AAC" w:rsidRDefault="004336D6">
      <w:pPr>
        <w:pStyle w:val="MCL-Body-1"/>
      </w:pPr>
      <w:r>
        <w:t>this lease, which is a “new tenancy” for the purposes of section 1 of the 1995 Act, and any document supplemental to it;</w:t>
      </w:r>
    </w:p>
    <w:p w14:paraId="45F2749A" w14:textId="77777777" w:rsidR="00AD2AAC" w:rsidRDefault="004336D6">
      <w:pPr>
        <w:pStyle w:val="MCL-Definition"/>
      </w:pPr>
      <w:r>
        <w:t>“Lettable Unit”</w:t>
      </w:r>
    </w:p>
    <w:p w14:paraId="45F2749B" w14:textId="77777777" w:rsidR="00AD2AAC" w:rsidRDefault="004336D6">
      <w:pPr>
        <w:pStyle w:val="MCL-Body-1"/>
      </w:pPr>
      <w:r>
        <w:t>accommodation within the Building from time to time let or occupied or intended for letting or occupation, but excluding accommodation let or occupied for the purposes of providing any of the Services;</w:t>
      </w:r>
    </w:p>
    <w:p w14:paraId="45F2749C" w14:textId="77777777" w:rsidR="00AD2AAC" w:rsidRDefault="004336D6">
      <w:pPr>
        <w:pStyle w:val="MCL-Definition"/>
      </w:pPr>
      <w:r>
        <w:t>“Main Rent”</w:t>
      </w:r>
    </w:p>
    <w:p w14:paraId="45F2749D" w14:textId="77777777" w:rsidR="00AD2AAC" w:rsidRDefault="004336D6">
      <w:pPr>
        <w:pStyle w:val="MCL-Body-1"/>
      </w:pPr>
      <w:r>
        <w:t xml:space="preserve">the rent payable under </w:t>
      </w:r>
      <w:r>
        <w:rPr>
          <w:rStyle w:val="MCL-CrossReference"/>
        </w:rPr>
        <w:t xml:space="preserve">clause </w:t>
      </w:r>
      <w:r>
        <w:rPr>
          <w:b/>
        </w:rPr>
        <w:fldChar w:fldCharType="begin"/>
      </w:r>
      <w:r>
        <w:rPr>
          <w:b/>
        </w:rPr>
        <w:instrText xml:space="preserve"> REF _Ref322089971 \r \h </w:instrText>
      </w:r>
      <w:r>
        <w:rPr>
          <w:b/>
        </w:rPr>
      </w:r>
      <w:r>
        <w:rPr>
          <w:b/>
        </w:rPr>
        <w:fldChar w:fldCharType="separate"/>
      </w:r>
      <w:r w:rsidR="003B0217">
        <w:rPr>
          <w:b/>
        </w:rPr>
        <w:t>3.2</w:t>
      </w:r>
      <w:r>
        <w:rPr>
          <w:b/>
        </w:rPr>
        <w:fldChar w:fldCharType="end"/>
      </w:r>
      <w:r>
        <w:t>;</w:t>
      </w:r>
    </w:p>
    <w:p w14:paraId="45F2749E" w14:textId="77777777" w:rsidR="00AD2AAC" w:rsidRDefault="004336D6">
      <w:pPr>
        <w:pStyle w:val="MCL-Definition"/>
      </w:pPr>
      <w:r>
        <w:t>“Notice”</w:t>
      </w:r>
    </w:p>
    <w:p w14:paraId="45F2749F" w14:textId="77777777" w:rsidR="00AD2AAC" w:rsidRDefault="004336D6">
      <w:pPr>
        <w:pStyle w:val="MCL-Body-1"/>
      </w:pPr>
      <w:r>
        <w:t>any notice, notification or request given or made under this Lease;</w:t>
      </w:r>
    </w:p>
    <w:p w14:paraId="45F274A0" w14:textId="77777777" w:rsidR="00AD2AAC" w:rsidRDefault="004336D6">
      <w:pPr>
        <w:pStyle w:val="MCL-Definition"/>
      </w:pPr>
      <w:r>
        <w:t>“Outgoings”</w:t>
      </w:r>
    </w:p>
    <w:p w14:paraId="45F274A1" w14:textId="77777777" w:rsidR="00AD2AAC" w:rsidRDefault="004336D6">
      <w:pPr>
        <w:pStyle w:val="MCL-Body-1"/>
      </w:pPr>
      <w:r>
        <w:t>all or any of:</w:t>
      </w:r>
    </w:p>
    <w:p w14:paraId="45F274A2" w14:textId="77777777" w:rsidR="00AD2AAC" w:rsidRDefault="004336D6">
      <w:pPr>
        <w:pStyle w:val="MCL-Definition-a"/>
        <w:numPr>
          <w:ilvl w:val="0"/>
          <w:numId w:val="18"/>
        </w:numPr>
      </w:pPr>
      <w:r>
        <w:t>all existing and future rates, taxes, duties, charges, and financial impositions charged on the Premises except for:</w:t>
      </w:r>
    </w:p>
    <w:p w14:paraId="45F274A3" w14:textId="77777777" w:rsidR="00AD2AAC" w:rsidRDefault="004336D6">
      <w:pPr>
        <w:pStyle w:val="MCL-Definition-i"/>
      </w:pPr>
      <w:r>
        <w:t>tax (other than VAT) on the Rents payable; and</w:t>
      </w:r>
    </w:p>
    <w:p w14:paraId="45F274A4" w14:textId="77777777" w:rsidR="00AD2AAC" w:rsidRDefault="004336D6">
      <w:pPr>
        <w:pStyle w:val="MCL-Definition-i"/>
      </w:pPr>
      <w:r>
        <w:t>any tax arising from the Landlord’s dealing with its own interests;</w:t>
      </w:r>
    </w:p>
    <w:p w14:paraId="45F274A5" w14:textId="77777777" w:rsidR="00AD2AAC" w:rsidRDefault="004336D6">
      <w:pPr>
        <w:pStyle w:val="MCL-Definition-a"/>
      </w:pPr>
      <w:r>
        <w:t>Supply Costs for the Premises; and</w:t>
      </w:r>
    </w:p>
    <w:p w14:paraId="45F274A6" w14:textId="77777777" w:rsidR="00AD2AAC" w:rsidRDefault="004336D6">
      <w:pPr>
        <w:pStyle w:val="MCL-Definition-a"/>
      </w:pPr>
      <w:r>
        <w:t xml:space="preserve">a fair and reasonable proportion of the Outgoings referred to in </w:t>
      </w:r>
      <w:r>
        <w:rPr>
          <w:rStyle w:val="MCL-CrossReference"/>
        </w:rPr>
        <w:t>paragraphs (a) and (b)</w:t>
      </w:r>
      <w:r>
        <w:t xml:space="preserve"> charged in respect of the Premises and any other parts of the Building to the extent that those amounts do not form part of the Service Costs;</w:t>
      </w:r>
    </w:p>
    <w:p w14:paraId="45F274A7" w14:textId="77777777" w:rsidR="00AD2AAC" w:rsidRDefault="004336D6">
      <w:pPr>
        <w:pStyle w:val="MCL-Definition"/>
      </w:pPr>
      <w:r>
        <w:t>“Permitted Use”</w:t>
      </w:r>
    </w:p>
    <w:p w14:paraId="45F274A8" w14:textId="77777777" w:rsidR="00AD2AAC" w:rsidRDefault="004336D6">
      <w:pPr>
        <w:pStyle w:val="MCL-Body-1"/>
      </w:pPr>
      <w:r>
        <w:t>the use of the Premises as offices within Class B1(a)</w:t>
      </w:r>
      <w:r>
        <w:rPr>
          <w:rStyle w:val="FootnoteReference"/>
        </w:rPr>
        <w:footnoteReference w:id="11"/>
      </w:r>
      <w:r>
        <w:t xml:space="preserve"> of the Schedule to the Town and Country Planning (Use Classes) Order 1987 and ancillary uses;</w:t>
      </w:r>
    </w:p>
    <w:p w14:paraId="45F274A9" w14:textId="77777777" w:rsidR="00AD2AAC" w:rsidRDefault="004336D6">
      <w:pPr>
        <w:pStyle w:val="MCL-Definition"/>
      </w:pPr>
      <w:r>
        <w:t>“Permitted Works”</w:t>
      </w:r>
    </w:p>
    <w:p w14:paraId="45F274AA" w14:textId="77777777" w:rsidR="00AD2AAC" w:rsidRDefault="004336D6">
      <w:pPr>
        <w:pStyle w:val="MCL-Body-1"/>
      </w:pPr>
      <w:r>
        <w:t xml:space="preserve">any works or installations (including Tenant’s Business Alterations and any External Works) to which the Landlord has consented or for which, under </w:t>
      </w:r>
      <w:r>
        <w:rPr>
          <w:rStyle w:val="MCL-CrossReference"/>
        </w:rPr>
        <w:t xml:space="preserve">clause </w:t>
      </w:r>
      <w:r>
        <w:rPr>
          <w:b/>
        </w:rPr>
        <w:fldChar w:fldCharType="begin"/>
      </w:r>
      <w:r>
        <w:rPr>
          <w:b/>
        </w:rPr>
        <w:instrText xml:space="preserve"> REF _Ref322089999 \r \h </w:instrText>
      </w:r>
      <w:r>
        <w:rPr>
          <w:b/>
        </w:rPr>
      </w:r>
      <w:r>
        <w:rPr>
          <w:b/>
        </w:rPr>
        <w:fldChar w:fldCharType="separate"/>
      </w:r>
      <w:r w:rsidR="003B0217">
        <w:rPr>
          <w:b/>
        </w:rPr>
        <w:t>4.11</w:t>
      </w:r>
      <w:r>
        <w:rPr>
          <w:b/>
        </w:rPr>
        <w:fldChar w:fldCharType="end"/>
      </w:r>
      <w:r>
        <w:t>, the Landlord’s consent is not required[ together with any Prior Lease Alterations];</w:t>
      </w:r>
      <w:r>
        <w:rPr>
          <w:rStyle w:val="FootnoteReference"/>
        </w:rPr>
        <w:footnoteReference w:id="12"/>
      </w:r>
    </w:p>
    <w:p w14:paraId="45F274AB" w14:textId="77777777" w:rsidR="00AD2AAC" w:rsidRDefault="004336D6">
      <w:pPr>
        <w:pStyle w:val="MCL-Definition"/>
      </w:pPr>
      <w:r>
        <w:lastRenderedPageBreak/>
        <w:t>“Planning Acts”</w:t>
      </w:r>
    </w:p>
    <w:p w14:paraId="45F274AC" w14:textId="77777777" w:rsidR="00AD2AAC" w:rsidRDefault="004336D6">
      <w:pPr>
        <w:pStyle w:val="MCL-Body-1"/>
      </w:pPr>
      <w:r>
        <w:t>every Act for the time being in force relating to the use, development, design, control and occupation of land and buildings;</w:t>
      </w:r>
    </w:p>
    <w:p w14:paraId="45F274AD" w14:textId="77777777" w:rsidR="00AD2AAC" w:rsidRDefault="004336D6">
      <w:pPr>
        <w:pStyle w:val="MCL-Definition"/>
      </w:pPr>
      <w:r>
        <w:t>“Planning Permission”</w:t>
      </w:r>
    </w:p>
    <w:p w14:paraId="45F274AE" w14:textId="77777777" w:rsidR="00AD2AAC" w:rsidRDefault="004336D6">
      <w:pPr>
        <w:pStyle w:val="MCL-Body-1"/>
      </w:pPr>
      <w:r>
        <w:t>any permission, consent or approval given under the Planning Acts;</w:t>
      </w:r>
    </w:p>
    <w:p w14:paraId="45F274AF" w14:textId="77777777" w:rsidR="00AD2AAC" w:rsidRDefault="004336D6">
      <w:pPr>
        <w:pStyle w:val="MCL-Definition"/>
      </w:pPr>
      <w:r>
        <w:t>“Plans”</w:t>
      </w:r>
    </w:p>
    <w:p w14:paraId="45F274B0" w14:textId="77777777" w:rsidR="00AD2AAC" w:rsidRDefault="004336D6">
      <w:pPr>
        <w:pStyle w:val="MCL-Body-1"/>
      </w:pPr>
      <w:r>
        <w:t>any of the plans contained in this Lease;</w:t>
      </w:r>
    </w:p>
    <w:p w14:paraId="45F274B1" w14:textId="77777777" w:rsidR="00AD2AAC" w:rsidRDefault="004336D6">
      <w:pPr>
        <w:pStyle w:val="MCL-Definition"/>
      </w:pPr>
      <w:r>
        <w:t>[“Plant”</w:t>
      </w:r>
    </w:p>
    <w:p w14:paraId="45F274B2" w14:textId="77777777" w:rsidR="00AD2AAC" w:rsidRDefault="004336D6">
      <w:pPr>
        <w:pStyle w:val="MCL-Body-1"/>
      </w:pPr>
      <w:r>
        <w:t xml:space="preserve">plant erected pursuant to the Tenant’s rights in </w:t>
      </w:r>
      <w:r>
        <w:rPr>
          <w:rStyle w:val="MCL-CrossReference"/>
        </w:rPr>
        <w:t xml:space="preserve">paragraph </w:t>
      </w:r>
      <w:r>
        <w:rPr>
          <w:rStyle w:val="MCL-CrossReference"/>
        </w:rPr>
        <w:fldChar w:fldCharType="begin"/>
      </w:r>
      <w:r>
        <w:rPr>
          <w:rStyle w:val="MCL-CrossReference"/>
        </w:rPr>
        <w:instrText xml:space="preserve"> REF _Ref361325402 \r \h </w:instrText>
      </w:r>
      <w:r>
        <w:rPr>
          <w:rStyle w:val="MCL-CrossReference"/>
        </w:rPr>
      </w:r>
      <w:r>
        <w:rPr>
          <w:rStyle w:val="MCL-CrossReference"/>
        </w:rPr>
        <w:fldChar w:fldCharType="separate"/>
      </w:r>
      <w:r w:rsidR="003B0217">
        <w:rPr>
          <w:rStyle w:val="MCL-CrossReference"/>
        </w:rPr>
        <w:t>6</w:t>
      </w:r>
      <w:r>
        <w:rPr>
          <w:rStyle w:val="MCL-CrossReference"/>
        </w:rPr>
        <w:fldChar w:fldCharType="end"/>
      </w:r>
      <w:r>
        <w:rPr>
          <w:rStyle w:val="MCL-CrossReference"/>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3B0217">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3B0217">
        <w:rPr>
          <w:b/>
        </w:rPr>
        <w:t>1</w:t>
      </w:r>
      <w:r>
        <w:rPr>
          <w:b/>
        </w:rPr>
        <w:fldChar w:fldCharType="end"/>
      </w:r>
      <w:r>
        <w:t>;]</w:t>
      </w:r>
    </w:p>
    <w:p w14:paraId="45F274B3" w14:textId="77777777" w:rsidR="00AD2AAC" w:rsidRDefault="004336D6">
      <w:pPr>
        <w:pStyle w:val="MCL-Definition"/>
      </w:pPr>
      <w:r>
        <w:t>[“Plant Area”</w:t>
      </w:r>
    </w:p>
    <w:p w14:paraId="45F274B4" w14:textId="77777777" w:rsidR="00AD2AAC" w:rsidRDefault="004336D6">
      <w:pPr>
        <w:pStyle w:val="MCL-Body-1"/>
      </w:pPr>
      <w:r>
        <w:t xml:space="preserve">the area shown [edged][coloured] [COLOUR] on the Plans or any other area substituted for it under </w:t>
      </w:r>
      <w:r>
        <w:rPr>
          <w:bCs/>
        </w:rPr>
        <w:t xml:space="preserve">paragraph </w:t>
      </w:r>
      <w:r>
        <w:rPr>
          <w:bCs/>
        </w:rPr>
        <w:fldChar w:fldCharType="begin"/>
      </w:r>
      <w:r>
        <w:rPr>
          <w:bCs/>
        </w:rPr>
        <w:instrText xml:space="preserve"> REF _Ref377650080 \r \h </w:instrText>
      </w:r>
      <w:r>
        <w:rPr>
          <w:bCs/>
        </w:rPr>
      </w:r>
      <w:r>
        <w:rPr>
          <w:bCs/>
        </w:rPr>
        <w:fldChar w:fldCharType="separate"/>
      </w:r>
      <w:r w:rsidR="003B0217">
        <w:rPr>
          <w:bCs/>
        </w:rPr>
        <w:t>6.2</w:t>
      </w:r>
      <w:r>
        <w:rPr>
          <w:bCs/>
        </w:rPr>
        <w:fldChar w:fldCharType="end"/>
      </w:r>
      <w: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3B0217">
        <w:rPr>
          <w:rStyle w:val="MCL-CrossReference"/>
        </w:rPr>
        <w:t>Part 1</w:t>
      </w:r>
      <w:r>
        <w:rPr>
          <w:rStyle w:val="MCL-CrossReference"/>
        </w:rPr>
        <w:fldChar w:fldCharType="end"/>
      </w:r>
      <w:r>
        <w:rPr>
          <w:bCs/>
        </w:rPr>
        <w:t xml:space="preserve"> of Schedule </w:t>
      </w:r>
      <w:r>
        <w:rPr>
          <w:bCs/>
        </w:rPr>
        <w:fldChar w:fldCharType="begin"/>
      </w:r>
      <w:r>
        <w:rPr>
          <w:bCs/>
        </w:rPr>
        <w:instrText xml:space="preserve"> REF _Ref355710308 \r \h </w:instrText>
      </w:r>
      <w:r>
        <w:rPr>
          <w:bCs/>
        </w:rPr>
      </w:r>
      <w:r>
        <w:rPr>
          <w:bCs/>
        </w:rPr>
        <w:fldChar w:fldCharType="separate"/>
      </w:r>
      <w:r w:rsidR="003B0217">
        <w:rPr>
          <w:bCs/>
        </w:rPr>
        <w:t>1</w:t>
      </w:r>
      <w:r>
        <w:rPr>
          <w:bCs/>
        </w:rPr>
        <w:fldChar w:fldCharType="end"/>
      </w:r>
      <w:r>
        <w:t>;]</w:t>
      </w:r>
    </w:p>
    <w:p w14:paraId="45F274B5" w14:textId="77777777" w:rsidR="00AD2AAC" w:rsidRDefault="004336D6">
      <w:pPr>
        <w:pStyle w:val="MCL-Definition"/>
      </w:pPr>
      <w:r>
        <w:t>“Premises”</w:t>
      </w:r>
    </w:p>
    <w:p w14:paraId="45F274B6" w14:textId="77777777" w:rsidR="00AD2AAC" w:rsidRDefault="004336D6">
      <w:pPr>
        <w:pStyle w:val="MCL-Body-1"/>
      </w:pPr>
      <w:r>
        <w:t>the premises known as [ADDRESS OF PREMISES] forming part of the Building and shown [edged][coloured] [COLOUR] on the Plans:</w:t>
      </w:r>
    </w:p>
    <w:p w14:paraId="45F274B7" w14:textId="77777777" w:rsidR="00AD2AAC" w:rsidRDefault="004336D6">
      <w:pPr>
        <w:pStyle w:val="MCL-Definition-a"/>
        <w:numPr>
          <w:ilvl w:val="0"/>
          <w:numId w:val="20"/>
        </w:numPr>
      </w:pPr>
      <w:r>
        <w:t>including:</w:t>
      </w:r>
      <w:r>
        <w:rPr>
          <w:rStyle w:val="FootnoteReference"/>
        </w:rPr>
        <w:footnoteReference w:id="13"/>
      </w:r>
    </w:p>
    <w:p w14:paraId="45F274B8" w14:textId="77777777" w:rsidR="00AD2AAC" w:rsidRDefault="004336D6">
      <w:pPr>
        <w:pStyle w:val="MCL-Definition-i"/>
      </w:pPr>
      <w:r>
        <w:t>all plaster and other internal surfacing materials and finishes on the structural walls[, floors and ceilings]</w:t>
      </w:r>
      <w:r>
        <w:rPr>
          <w:rStyle w:val="FootnoteReference"/>
        </w:rPr>
        <w:footnoteReference w:id="14"/>
      </w:r>
      <w:r>
        <w:t xml:space="preserve"> of the Premises and on the other structural parts of the Building within or bounding the Premises;</w:t>
      </w:r>
    </w:p>
    <w:p w14:paraId="45F274B9" w14:textId="77777777" w:rsidR="00AD2AAC" w:rsidRDefault="004336D6">
      <w:pPr>
        <w:pStyle w:val="MCL-Definition-i"/>
      </w:pPr>
      <w:r>
        <w:t>[windows and window frames but excluding the external decorative finishes</w:t>
      </w:r>
      <w:r>
        <w:rPr>
          <w:rStyle w:val="FootnoteReference"/>
        </w:rPr>
        <w:footnoteReference w:id="15"/>
      </w:r>
      <w:r>
        <w:t xml:space="preserve"> of any windows on the external walls of the Building or dividing the Premises from the Common Parts];</w:t>
      </w:r>
      <w:r>
        <w:rPr>
          <w:rStyle w:val="FootnoteReference"/>
        </w:rPr>
        <w:footnoteReference w:id="16"/>
      </w:r>
    </w:p>
    <w:p w14:paraId="45F274BA" w14:textId="77777777" w:rsidR="00AD2AAC" w:rsidRDefault="004336D6">
      <w:pPr>
        <w:pStyle w:val="MCL-Definition-i"/>
      </w:pPr>
      <w:r>
        <w:t>doors and door frames [but excluding the external decorative finishes [and frames] of any that divide the Premises from the Common Parts</w:t>
      </w:r>
      <w:r>
        <w:rPr>
          <w:rStyle w:val="FootnoteReference"/>
        </w:rPr>
        <w:footnoteReference w:id="17"/>
      </w:r>
      <w:r>
        <w:t>];</w:t>
      </w:r>
    </w:p>
    <w:p w14:paraId="45F274BB" w14:textId="77777777" w:rsidR="00AD2AAC" w:rsidRDefault="004336D6">
      <w:pPr>
        <w:pStyle w:val="MCL-Definition-i"/>
      </w:pPr>
      <w:r>
        <w:t>the plaster and other internal surfacing and finishes on any non-structural walls separating the Premises from any Common Parts;</w:t>
      </w:r>
    </w:p>
    <w:p w14:paraId="45F274BC" w14:textId="77777777" w:rsidR="00AD2AAC" w:rsidRDefault="004336D6">
      <w:pPr>
        <w:pStyle w:val="MCL-Definition-i"/>
      </w:pPr>
      <w:r>
        <w:t>one half severed vertically of any non-structural walls separating the Premises from any adjoining Lettable Units;</w:t>
      </w:r>
    </w:p>
    <w:p w14:paraId="45F274BD" w14:textId="77777777" w:rsidR="00AD2AAC" w:rsidRDefault="004336D6">
      <w:pPr>
        <w:pStyle w:val="MCL-Definition-i"/>
      </w:pPr>
      <w:r>
        <w:t>the entirety of any non-structural walls wholly within the Premises;</w:t>
      </w:r>
    </w:p>
    <w:p w14:paraId="45F274BE" w14:textId="77777777" w:rsidR="00AD2AAC" w:rsidRDefault="004336D6">
      <w:pPr>
        <w:pStyle w:val="MCL-Definition-i"/>
      </w:pPr>
      <w:r>
        <w:lastRenderedPageBreak/>
        <w:t>[the raised floor systems and finishes to the upper surfaces of the raised floor systems;]</w:t>
      </w:r>
      <w:r>
        <w:rPr>
          <w:rStyle w:val="FootnoteReference"/>
        </w:rPr>
        <w:footnoteReference w:id="18"/>
      </w:r>
    </w:p>
    <w:p w14:paraId="45F274BF" w14:textId="77777777" w:rsidR="00AD2AAC" w:rsidRDefault="004336D6">
      <w:pPr>
        <w:pStyle w:val="MCL-Definition-i"/>
      </w:pPr>
      <w:r>
        <w:t>[the suspended ceiling systems and finishes to the lower surfaces of the suspended ceiling systems (including the ceiling tiles);]</w:t>
      </w:r>
      <w:r>
        <w:rPr>
          <w:rStyle w:val="FootnoteReference"/>
        </w:rPr>
        <w:footnoteReference w:id="19"/>
      </w:r>
    </w:p>
    <w:p w14:paraId="45F274C0" w14:textId="77777777" w:rsidR="00AD2AAC" w:rsidRDefault="004336D6">
      <w:pPr>
        <w:pStyle w:val="MCL-Definition-i"/>
      </w:pPr>
      <w:r>
        <w:t>all Conducting Media and landlord’s plant, equipment and fixtures [within and] exclusively serving the Premises including the Tenant’s fire detection, alarm and sprinkler systems (if any) up to the point of connection with the Landlord’s fire detection, alarm and sprinkler systems;</w:t>
      </w:r>
    </w:p>
    <w:p w14:paraId="45F274C1" w14:textId="77777777" w:rsidR="00AD2AAC" w:rsidRDefault="004336D6">
      <w:pPr>
        <w:pStyle w:val="MCL-Definition-i"/>
      </w:pPr>
      <w:r>
        <w:t>all tenant’s fixtures; and</w:t>
      </w:r>
    </w:p>
    <w:p w14:paraId="45F274C2" w14:textId="77777777" w:rsidR="00AD2AAC" w:rsidRDefault="004336D6">
      <w:pPr>
        <w:pStyle w:val="MCL-Definition-i"/>
      </w:pPr>
      <w:r>
        <w:t xml:space="preserve">any alterations to the Premises to which the Landlord has consented or for which, under </w:t>
      </w:r>
      <w:r>
        <w:rPr>
          <w:rStyle w:val="MCL-CrossReference"/>
        </w:rPr>
        <w:t xml:space="preserve">clause </w:t>
      </w:r>
      <w:r>
        <w:rPr>
          <w:b/>
        </w:rPr>
        <w:fldChar w:fldCharType="begin"/>
      </w:r>
      <w:r>
        <w:rPr>
          <w:b/>
        </w:rPr>
        <w:instrText xml:space="preserve"> REF _Ref322089999 \r \h </w:instrText>
      </w:r>
      <w:r>
        <w:rPr>
          <w:b/>
        </w:rPr>
      </w:r>
      <w:r>
        <w:rPr>
          <w:b/>
        </w:rPr>
        <w:fldChar w:fldCharType="separate"/>
      </w:r>
      <w:r w:rsidR="003B0217">
        <w:rPr>
          <w:b/>
        </w:rPr>
        <w:t>4.11</w:t>
      </w:r>
      <w:r>
        <w:rPr>
          <w:b/>
        </w:rPr>
        <w:fldChar w:fldCharType="end"/>
      </w:r>
      <w:r>
        <w:t>, the Landlord’s consent is not required; but</w:t>
      </w:r>
    </w:p>
    <w:p w14:paraId="45F274C3" w14:textId="77777777" w:rsidR="00AD2AAC" w:rsidRDefault="004336D6">
      <w:pPr>
        <w:pStyle w:val="MCL-Definition-a"/>
      </w:pPr>
      <w:r>
        <w:t>excluding:</w:t>
      </w:r>
    </w:p>
    <w:p w14:paraId="45F274C4" w14:textId="77777777" w:rsidR="00AD2AAC" w:rsidRDefault="004336D6">
      <w:pPr>
        <w:pStyle w:val="MCL-Definition-i"/>
      </w:pPr>
      <w:r>
        <w:t>all load bearing and exterior walls and the floors and ceilings of the Premises (other than those included above);</w:t>
      </w:r>
    </w:p>
    <w:p w14:paraId="45F274C5" w14:textId="77777777" w:rsidR="00AD2AAC" w:rsidRDefault="004336D6">
      <w:pPr>
        <w:pStyle w:val="MCL-Definition-i"/>
      </w:pPr>
      <w:r>
        <w:t>all structural parts of the Building;</w:t>
      </w:r>
    </w:p>
    <w:p w14:paraId="45F274C6" w14:textId="77777777" w:rsidR="00AD2AAC" w:rsidRDefault="004336D6">
      <w:pPr>
        <w:pStyle w:val="MCL-Definition-i"/>
      </w:pPr>
      <w:r>
        <w:t>[the glass walls, windows, frames and structure of any exterior curtain walling;]</w:t>
      </w:r>
    </w:p>
    <w:p w14:paraId="45F274C7" w14:textId="77777777" w:rsidR="00AD2AAC" w:rsidRDefault="004336D6">
      <w:pPr>
        <w:pStyle w:val="MCL-Definition-i"/>
      </w:pPr>
      <w:r>
        <w:t>[the glass walls, windows or partitions separating the Premises from the atrium of the Building;</w:t>
      </w:r>
      <w:r>
        <w:rPr>
          <w:rStyle w:val="FootnoteReference"/>
        </w:rPr>
        <w:footnoteReference w:id="20"/>
      </w:r>
      <w:r>
        <w:t>]</w:t>
      </w:r>
    </w:p>
    <w:p w14:paraId="45F274C8" w14:textId="77777777" w:rsidR="00AD2AAC" w:rsidRDefault="004336D6">
      <w:pPr>
        <w:pStyle w:val="MCL-Definition-i"/>
      </w:pPr>
      <w:r>
        <w:t>the entirety (subject to paragraph (a)(iv) of this definition) of any non-structural walls separating the Premises from any Common Parts;</w:t>
      </w:r>
    </w:p>
    <w:p w14:paraId="45F274C9" w14:textId="77777777" w:rsidR="00AD2AAC" w:rsidRDefault="004336D6">
      <w:pPr>
        <w:pStyle w:val="MCL-Definition-i"/>
      </w:pPr>
      <w:r>
        <w:t>[the airspace between the lower surface of raised floor systems and the floor slab immediately below the Premises</w:t>
      </w:r>
      <w:r>
        <w:rPr>
          <w:rStyle w:val="FootnoteReference"/>
        </w:rPr>
        <w:footnoteReference w:id="21"/>
      </w:r>
      <w:r>
        <w:t>];</w:t>
      </w:r>
    </w:p>
    <w:p w14:paraId="45F274CA" w14:textId="77777777" w:rsidR="00AD2AAC" w:rsidRDefault="004336D6">
      <w:pPr>
        <w:pStyle w:val="MCL-Definition-i"/>
      </w:pPr>
      <w:r>
        <w:t>[the airspace between the upper surface of the suspended ceiling systems and the floor slab immediately above the Premises</w:t>
      </w:r>
      <w:r>
        <w:rPr>
          <w:rStyle w:val="FootnoteReference"/>
        </w:rPr>
        <w:footnoteReference w:id="22"/>
      </w:r>
      <w:r>
        <w:t>];</w:t>
      </w:r>
    </w:p>
    <w:p w14:paraId="45F274CB" w14:textId="77777777" w:rsidR="00AD2AAC" w:rsidRDefault="004336D6">
      <w:pPr>
        <w:pStyle w:val="MCL-Definition-i"/>
      </w:pPr>
      <w:r>
        <w:t>the airspace within any service risers that run through the Premises;</w:t>
      </w:r>
    </w:p>
    <w:p w14:paraId="45F274CC" w14:textId="77777777" w:rsidR="00AD2AAC" w:rsidRDefault="004336D6">
      <w:pPr>
        <w:pStyle w:val="MCL-Definition-i"/>
      </w:pPr>
      <w:r>
        <w:t>the Landlord’s fire detection, alarm and sprinkler systems (if any) up to the point of connection with the Tenant’s fire detection, alarm and sprinkler systems; and</w:t>
      </w:r>
    </w:p>
    <w:p w14:paraId="45F274CD" w14:textId="77777777" w:rsidR="00AD2AAC" w:rsidRDefault="004336D6">
      <w:pPr>
        <w:pStyle w:val="MCL-Definition-i"/>
      </w:pPr>
      <w:r>
        <w:t>the Building Management Systems (if any) within the Premises;</w:t>
      </w:r>
    </w:p>
    <w:p w14:paraId="45F274CE" w14:textId="77777777" w:rsidR="00AD2AAC" w:rsidRDefault="004336D6">
      <w:pPr>
        <w:pStyle w:val="MCL-Definition"/>
      </w:pPr>
      <w:r>
        <w:lastRenderedPageBreak/>
        <w:t>[“Prior Lease”</w:t>
      </w:r>
    </w:p>
    <w:p w14:paraId="45F274CF" w14:textId="77777777" w:rsidR="00AD2AAC" w:rsidRDefault="004336D6">
      <w:pPr>
        <w:pStyle w:val="MCL-Body-1"/>
      </w:pPr>
      <w:r>
        <w:t>a lease of the [Premises]</w:t>
      </w:r>
      <w:r>
        <w:rPr>
          <w:rStyle w:val="FootnoteReference"/>
        </w:rPr>
        <w:footnoteReference w:id="23"/>
      </w:r>
      <w:r>
        <w:t xml:space="preserve"> dated [DATE] made between [NAME OF PARTIES] and all documents supplemental or ancillary to it;</w:t>
      </w:r>
      <w:r>
        <w:rPr>
          <w:rStyle w:val="FootnoteReference"/>
        </w:rPr>
        <w:footnoteReference w:id="24"/>
      </w:r>
      <w:r>
        <w:t>]</w:t>
      </w:r>
    </w:p>
    <w:p w14:paraId="45F274D0" w14:textId="77777777" w:rsidR="00AD2AAC" w:rsidRDefault="004336D6">
      <w:pPr>
        <w:pStyle w:val="MCL-Definition"/>
      </w:pPr>
      <w:r>
        <w:t>[“Prior Lease Alterations”</w:t>
      </w:r>
    </w:p>
    <w:p w14:paraId="45F274D1" w14:textId="77777777" w:rsidR="00AD2AAC" w:rsidRDefault="004336D6">
      <w:pPr>
        <w:pStyle w:val="MCL-Body-1"/>
      </w:pPr>
      <w:r>
        <w:t>all works carried out to or for the benefit of the [Premises]</w:t>
      </w:r>
      <w:r>
        <w:rPr>
          <w:rStyle w:val="FootnoteReference"/>
        </w:rPr>
        <w:footnoteReference w:id="25"/>
      </w:r>
      <w:r>
        <w:t xml:space="preserve"> during the term of the Prior Lease or under any agreement for the grant of the Prior Lease [briefly described in the schedule of works attached to this Lease];</w:t>
      </w:r>
      <w:r>
        <w:rPr>
          <w:rStyle w:val="FootnoteReference"/>
        </w:rPr>
        <w:footnoteReference w:id="26"/>
      </w:r>
      <w:r>
        <w:t>]</w:t>
      </w:r>
    </w:p>
    <w:p w14:paraId="45F274D2" w14:textId="77777777" w:rsidR="00AD2AAC" w:rsidRDefault="004336D6">
      <w:pPr>
        <w:pStyle w:val="MCL-Definition"/>
      </w:pPr>
      <w:r>
        <w:t>“Rent Commencement Date”</w:t>
      </w:r>
    </w:p>
    <w:p w14:paraId="45F274D3" w14:textId="77777777" w:rsidR="00AD2AAC" w:rsidRDefault="004336D6">
      <w:pPr>
        <w:pStyle w:val="MCL-Body-1"/>
      </w:pPr>
      <w:r>
        <w:t xml:space="preserve">subject to </w:t>
      </w:r>
      <w:r>
        <w:rPr>
          <w:b/>
        </w:rPr>
        <w:t xml:space="preserve">paragraph </w:t>
      </w:r>
      <w:r>
        <w:rPr>
          <w:b/>
        </w:rPr>
        <w:fldChar w:fldCharType="begin"/>
      </w:r>
      <w:r>
        <w:rPr>
          <w:b/>
        </w:rPr>
        <w:instrText xml:space="preserve"> REF _Ref444498698 \r \h  \* MERGEFORMAT </w:instrText>
      </w:r>
      <w:r>
        <w:rPr>
          <w:b/>
        </w:rPr>
      </w:r>
      <w:r>
        <w:rPr>
          <w:b/>
        </w:rPr>
        <w:fldChar w:fldCharType="separate"/>
      </w:r>
      <w:r w:rsidR="003B0217">
        <w:rPr>
          <w:b/>
        </w:rPr>
        <w:t>3.3</w:t>
      </w:r>
      <w:r>
        <w:rPr>
          <w:b/>
        </w:rPr>
        <w:fldChar w:fldCharType="end"/>
      </w:r>
      <w:r>
        <w:t xml:space="preserve"> of </w:t>
      </w:r>
      <w:r>
        <w:rPr>
          <w:b/>
        </w:rPr>
        <w:t xml:space="preserve">Schedule </w:t>
      </w:r>
      <w:r>
        <w:rPr>
          <w:b/>
        </w:rPr>
        <w:fldChar w:fldCharType="begin"/>
      </w:r>
      <w:r>
        <w:rPr>
          <w:b/>
        </w:rPr>
        <w:instrText xml:space="preserve"> REF _Ref355711290 \r \h  \* MERGEFORMAT </w:instrText>
      </w:r>
      <w:r>
        <w:rPr>
          <w:b/>
        </w:rPr>
      </w:r>
      <w:r>
        <w:rPr>
          <w:b/>
        </w:rPr>
        <w:fldChar w:fldCharType="separate"/>
      </w:r>
      <w:r w:rsidR="003B0217">
        <w:rPr>
          <w:b/>
        </w:rPr>
        <w:t>4</w:t>
      </w:r>
      <w:r>
        <w:rPr>
          <w:b/>
        </w:rPr>
        <w:fldChar w:fldCharType="end"/>
      </w:r>
      <w:r>
        <w:t>, [DATE OR DESCRIPTION];</w:t>
      </w:r>
    </w:p>
    <w:p w14:paraId="45F274D4" w14:textId="77777777" w:rsidR="00AD2AAC" w:rsidRDefault="004336D6">
      <w:pPr>
        <w:pStyle w:val="MCL-Definition"/>
      </w:pPr>
      <w:r>
        <w:t>“Rent Days”</w:t>
      </w:r>
    </w:p>
    <w:p w14:paraId="45F274D5" w14:textId="77777777" w:rsidR="00AD2AAC" w:rsidRDefault="004336D6">
      <w:pPr>
        <w:pStyle w:val="MCL-Body-1"/>
      </w:pPr>
      <w:r>
        <w:t>[25th March, 24th June, 29th September and 25th December;][the first day of every month;]</w:t>
      </w:r>
      <w:r>
        <w:rPr>
          <w:rStyle w:val="FootnoteReference"/>
        </w:rPr>
        <w:footnoteReference w:id="27"/>
      </w:r>
    </w:p>
    <w:p w14:paraId="45F274D6" w14:textId="77777777" w:rsidR="00AD2AAC" w:rsidRDefault="004336D6">
      <w:pPr>
        <w:pStyle w:val="MCL-Definition"/>
      </w:pPr>
      <w:r>
        <w:t>[“Rent Review Date”</w:t>
      </w:r>
    </w:p>
    <w:p w14:paraId="45F274D7" w14:textId="77777777" w:rsidR="00AD2AAC" w:rsidRDefault="004336D6">
      <w:pPr>
        <w:pStyle w:val="MCL-Body-1"/>
      </w:pPr>
      <w:r>
        <w:t>[DATE] [in each of the years [YEARS] and references to “the Rent Review Date” mean the relevant Rent Review Date];</w:t>
      </w:r>
      <w:r>
        <w:rPr>
          <w:rStyle w:val="FootnoteReference"/>
        </w:rPr>
        <w:footnoteReference w:id="28"/>
      </w:r>
      <w:r>
        <w:t>]</w:t>
      </w:r>
    </w:p>
    <w:p w14:paraId="45F274D8" w14:textId="77777777" w:rsidR="00AD2AAC" w:rsidRDefault="004336D6">
      <w:pPr>
        <w:pStyle w:val="MCL-Definition"/>
      </w:pPr>
      <w:r>
        <w:t>“Rents”</w:t>
      </w:r>
    </w:p>
    <w:p w14:paraId="45F274D9" w14:textId="77777777" w:rsidR="00AD2AAC" w:rsidRDefault="004336D6">
      <w:pPr>
        <w:pStyle w:val="MCL-Body-1"/>
      </w:pPr>
      <w:r>
        <w:t xml:space="preserve">the Main Rent, the Insurance Rent, the Service Charge, any VAT payable on them and any interest payable under </w:t>
      </w:r>
      <w:r>
        <w:rPr>
          <w:rStyle w:val="MCL-CrossReference"/>
        </w:rPr>
        <w:t xml:space="preserve">clause </w:t>
      </w:r>
      <w:r>
        <w:rPr>
          <w:b/>
        </w:rPr>
        <w:fldChar w:fldCharType="begin"/>
      </w:r>
      <w:r>
        <w:rPr>
          <w:b/>
        </w:rPr>
        <w:instrText xml:space="preserve"> REF _Ref352922683 \r \h </w:instrText>
      </w:r>
      <w:r>
        <w:rPr>
          <w:b/>
        </w:rPr>
      </w:r>
      <w:r>
        <w:rPr>
          <w:b/>
        </w:rPr>
        <w:fldChar w:fldCharType="separate"/>
      </w:r>
      <w:r w:rsidR="003B0217">
        <w:rPr>
          <w:b/>
        </w:rPr>
        <w:t>4.5</w:t>
      </w:r>
      <w:r>
        <w:rPr>
          <w:b/>
        </w:rPr>
        <w:fldChar w:fldCharType="end"/>
      </w:r>
      <w:r>
        <w:t>;</w:t>
      </w:r>
    </w:p>
    <w:p w14:paraId="45F274DA" w14:textId="77777777" w:rsidR="00AD2AAC" w:rsidRDefault="004336D6">
      <w:pPr>
        <w:pStyle w:val="MCL-Definition"/>
      </w:pPr>
      <w:r>
        <w:t>“Risk Period”</w:t>
      </w:r>
    </w:p>
    <w:p w14:paraId="45F274DB" w14:textId="77777777" w:rsidR="00AD2AAC" w:rsidRDefault="004336D6">
      <w:pPr>
        <w:pStyle w:val="MCL-Body-1"/>
      </w:pPr>
      <w:r>
        <w:t>the period that the Landlord [in its absolute discretion]</w:t>
      </w:r>
      <w:r>
        <w:rPr>
          <w:rStyle w:val="FootnoteReference"/>
        </w:rPr>
        <w:footnoteReference w:id="29"/>
      </w:r>
      <w:r>
        <w:t xml:space="preserve"> decides, being a minimum of three years and a maximum of [five]</w:t>
      </w:r>
      <w:r>
        <w:rPr>
          <w:rStyle w:val="FootnoteReference"/>
        </w:rPr>
        <w:footnoteReference w:id="30"/>
      </w:r>
      <w:r>
        <w:t xml:space="preserve"> years, starting on the date of the relevant damage or destruction;</w:t>
      </w:r>
    </w:p>
    <w:p w14:paraId="45F274DC" w14:textId="77777777" w:rsidR="00AD2AAC" w:rsidRDefault="004336D6">
      <w:pPr>
        <w:pStyle w:val="MCL-Definition"/>
      </w:pPr>
      <w:r>
        <w:t>[“Schedule of Condition”</w:t>
      </w:r>
    </w:p>
    <w:p w14:paraId="45F274DD" w14:textId="77777777" w:rsidR="00AD2AAC" w:rsidRDefault="004336D6">
      <w:pPr>
        <w:pStyle w:val="MCL-Body-1"/>
      </w:pPr>
      <w:r>
        <w:t>the schedule attached to this Lease and marked “Schedule of Condition”;</w:t>
      </w:r>
      <w:r>
        <w:rPr>
          <w:rStyle w:val="FootnoteReference"/>
        </w:rPr>
        <w:footnoteReference w:id="31"/>
      </w:r>
      <w:r>
        <w:t>]</w:t>
      </w:r>
    </w:p>
    <w:p w14:paraId="45F274DE" w14:textId="77777777" w:rsidR="00AD2AAC" w:rsidRDefault="004336D6">
      <w:pPr>
        <w:pStyle w:val="MCL-Body"/>
        <w:keepNext/>
        <w:rPr>
          <w:b/>
          <w:bCs/>
        </w:rPr>
      </w:pPr>
      <w:r>
        <w:rPr>
          <w:b/>
          <w:bCs/>
        </w:rPr>
        <w:lastRenderedPageBreak/>
        <w:t>“Service Charge”</w:t>
      </w:r>
    </w:p>
    <w:p w14:paraId="45F274DF" w14:textId="77777777" w:rsidR="00AD2AAC" w:rsidRDefault="004336D6">
      <w:pPr>
        <w:pStyle w:val="MCL-Body-1"/>
      </w:pPr>
      <w:r>
        <w:t xml:space="preserve">subject to the provisions of </w:t>
      </w:r>
      <w:r>
        <w:rPr>
          <w:rStyle w:val="MCL-CrossReference"/>
        </w:rPr>
        <w:t xml:space="preserve">paragraph </w:t>
      </w:r>
      <w:r>
        <w:rPr>
          <w:b/>
        </w:rPr>
        <w:fldChar w:fldCharType="begin"/>
      </w:r>
      <w:r>
        <w:rPr>
          <w:b/>
        </w:rPr>
        <w:instrText xml:space="preserve"> REF _Ref355786017 \r \h </w:instrText>
      </w:r>
      <w:r>
        <w:rPr>
          <w:b/>
        </w:rPr>
      </w:r>
      <w:r>
        <w:rPr>
          <w:b/>
        </w:rPr>
        <w:fldChar w:fldCharType="separate"/>
      </w:r>
      <w:r w:rsidR="003B0217">
        <w:rPr>
          <w:b/>
        </w:rPr>
        <w:t>6</w:t>
      </w:r>
      <w:r>
        <w:rPr>
          <w:b/>
        </w:rPr>
        <w:fldChar w:fldCharType="end"/>
      </w:r>
      <w:r>
        <w:rPr>
          <w:rStyle w:val="MCL-CrossReference"/>
        </w:rPr>
        <w:t xml:space="preserve"> of </w:t>
      </w:r>
      <w:r>
        <w:rPr>
          <w:rStyle w:val="MCL-CrossReference"/>
        </w:rPr>
        <w:fldChar w:fldCharType="begin"/>
      </w:r>
      <w:r>
        <w:rPr>
          <w:rStyle w:val="MCL-CrossReference"/>
        </w:rPr>
        <w:instrText xml:space="preserve"> REF _Ref322094731 \r \h </w:instrText>
      </w:r>
      <w:r>
        <w:rPr>
          <w:rStyle w:val="MCL-CrossReference"/>
        </w:rPr>
      </w:r>
      <w:r>
        <w:rPr>
          <w:rStyle w:val="MCL-CrossReference"/>
        </w:rPr>
        <w:fldChar w:fldCharType="separate"/>
      </w:r>
      <w:r w:rsidR="003B0217">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3B0217">
        <w:rPr>
          <w:b/>
        </w:rPr>
        <w:t>3</w:t>
      </w:r>
      <w:r>
        <w:rPr>
          <w:b/>
        </w:rPr>
        <w:fldChar w:fldCharType="end"/>
      </w:r>
      <w:r>
        <w:t>, a fair proportion (calculated on a floor area basis or any other method as the Landlord decides from time to time) of the Service Costs;</w:t>
      </w:r>
    </w:p>
    <w:p w14:paraId="45F274E0" w14:textId="77777777" w:rsidR="00AD2AAC" w:rsidRDefault="004336D6">
      <w:pPr>
        <w:pStyle w:val="MCL-Definition"/>
      </w:pPr>
      <w:r>
        <w:t>“Service Charge Code”</w:t>
      </w:r>
    </w:p>
    <w:p w14:paraId="45F274E1" w14:textId="77777777" w:rsidR="00AD2AAC" w:rsidRDefault="004336D6">
      <w:pPr>
        <w:pStyle w:val="MCL-Body-1"/>
      </w:pPr>
      <w:r>
        <w:t>the 3rd edition of the code of practice (2014) published by the Royal Institution of Chartered Surveyors called “Service Charges in Commercial Property”;</w:t>
      </w:r>
    </w:p>
    <w:p w14:paraId="45F274E2" w14:textId="77777777" w:rsidR="00AD2AAC" w:rsidRDefault="004336D6">
      <w:pPr>
        <w:pStyle w:val="MCL-Definition"/>
      </w:pPr>
      <w:r>
        <w:t>“Service Charge Exclusions”</w:t>
      </w:r>
    </w:p>
    <w:p w14:paraId="45F274E3" w14:textId="77777777" w:rsidR="00AD2AAC" w:rsidRDefault="004336D6">
      <w:pPr>
        <w:pStyle w:val="MCL-Body-1"/>
      </w:pPr>
      <w:r>
        <w:t xml:space="preserve">the costs listed in </w:t>
      </w:r>
      <w:r>
        <w:rPr>
          <w:rStyle w:val="MCL-CrossReference"/>
        </w:rPr>
        <w:fldChar w:fldCharType="begin"/>
      </w:r>
      <w:r>
        <w:rPr>
          <w:rStyle w:val="MCL-CrossReference"/>
        </w:rPr>
        <w:instrText xml:space="preserve"> REF _Ref322094593 \r \h </w:instrText>
      </w:r>
      <w:r>
        <w:rPr>
          <w:rStyle w:val="MCL-CrossReference"/>
        </w:rPr>
      </w:r>
      <w:r>
        <w:rPr>
          <w:rStyle w:val="MCL-CrossReference"/>
        </w:rPr>
        <w:fldChar w:fldCharType="separate"/>
      </w:r>
      <w:r w:rsidR="003B0217">
        <w:rPr>
          <w:rStyle w:val="MCL-CrossReference"/>
        </w:rPr>
        <w:t>Part 4</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3B0217">
        <w:rPr>
          <w:b/>
        </w:rPr>
        <w:t>3</w:t>
      </w:r>
      <w:r>
        <w:rPr>
          <w:b/>
        </w:rPr>
        <w:fldChar w:fldCharType="end"/>
      </w:r>
      <w:r>
        <w:t>;</w:t>
      </w:r>
    </w:p>
    <w:p w14:paraId="45F274E4" w14:textId="77777777" w:rsidR="00AD2AAC" w:rsidRDefault="004336D6">
      <w:pPr>
        <w:pStyle w:val="MCL-Definition"/>
      </w:pPr>
      <w:r>
        <w:t>“Service Costs”</w:t>
      </w:r>
    </w:p>
    <w:p w14:paraId="45F274E5" w14:textId="77777777" w:rsidR="00AD2AAC" w:rsidRDefault="004336D6">
      <w:pPr>
        <w:pStyle w:val="MCL-Body-1"/>
      </w:pPr>
      <w:r>
        <w:t xml:space="preserve">the aggregate costs (including VAT that is not recoverable by the Landlord from HM Revenue &amp; Customs) incurred by the Landlord in providing the Services and paying the costs listed in </w:t>
      </w:r>
      <w:r>
        <w:rPr>
          <w:rStyle w:val="MCL-CrossReference"/>
        </w:rPr>
        <w:fldChar w:fldCharType="begin"/>
      </w:r>
      <w:r>
        <w:rPr>
          <w:rStyle w:val="MCL-CrossReference"/>
        </w:rPr>
        <w:instrText xml:space="preserve"> REF _Ref322094443 \r \h </w:instrText>
      </w:r>
      <w:r>
        <w:rPr>
          <w:rStyle w:val="MCL-CrossReference"/>
        </w:rPr>
      </w:r>
      <w:r>
        <w:rPr>
          <w:rStyle w:val="MCL-CrossReference"/>
        </w:rPr>
        <w:fldChar w:fldCharType="separate"/>
      </w:r>
      <w:r w:rsidR="003B0217">
        <w:rPr>
          <w:rStyle w:val="MCL-CrossReference"/>
        </w:rPr>
        <w:t>Part 3</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3B0217">
        <w:rPr>
          <w:b/>
        </w:rPr>
        <w:t>3</w:t>
      </w:r>
      <w:r>
        <w:rPr>
          <w:b/>
        </w:rPr>
        <w:fldChar w:fldCharType="end"/>
      </w:r>
      <w:r>
        <w:t xml:space="preserve"> after excluding any Service Charge Exclusions;</w:t>
      </w:r>
      <w:r>
        <w:rPr>
          <w:rStyle w:val="FootnoteReference"/>
        </w:rPr>
        <w:footnoteReference w:id="32"/>
      </w:r>
    </w:p>
    <w:p w14:paraId="45F274E6" w14:textId="77777777" w:rsidR="00AD2AAC" w:rsidRDefault="004336D6">
      <w:pPr>
        <w:pStyle w:val="MCL-Definition"/>
      </w:pPr>
      <w:r>
        <w:t xml:space="preserve">[“Service </w:t>
      </w:r>
      <w:r>
        <w:rPr>
          <w:rStyle w:val="MCL-CrossReference"/>
          <w:b/>
        </w:rPr>
        <w:t>Provider</w:t>
      </w:r>
      <w:r>
        <w:t>”</w:t>
      </w:r>
    </w:p>
    <w:p w14:paraId="45F274E7" w14:textId="77777777" w:rsidR="00AD2AAC" w:rsidRDefault="004336D6">
      <w:pPr>
        <w:pStyle w:val="MCL-Body-1"/>
      </w:pPr>
      <w:r>
        <w:t>any person providing services to the Tenant at the Premises for the purposes of the Tenant’s business;]</w:t>
      </w:r>
    </w:p>
    <w:p w14:paraId="45F274E8" w14:textId="77777777" w:rsidR="00AD2AAC" w:rsidRDefault="004336D6">
      <w:pPr>
        <w:pStyle w:val="MCL-Definition"/>
      </w:pPr>
      <w:r>
        <w:t>“Services”</w:t>
      </w:r>
    </w:p>
    <w:p w14:paraId="45F274E9" w14:textId="77777777" w:rsidR="00AD2AAC" w:rsidRDefault="004336D6">
      <w:pPr>
        <w:pStyle w:val="MCL-Body-1"/>
      </w:pPr>
      <w:r>
        <w:t xml:space="preserve">the services provided by the Landlord listed in </w:t>
      </w:r>
      <w:r>
        <w:rPr>
          <w:rStyle w:val="MCL-CrossReference"/>
        </w:rPr>
        <w:fldChar w:fldCharType="begin"/>
      </w:r>
      <w:r>
        <w:rPr>
          <w:rStyle w:val="MCL-CrossReference"/>
        </w:rPr>
        <w:instrText xml:space="preserve"> REF _Ref322094443 \r \h </w:instrText>
      </w:r>
      <w:r>
        <w:rPr>
          <w:rStyle w:val="MCL-CrossReference"/>
        </w:rPr>
      </w:r>
      <w:r>
        <w:rPr>
          <w:rStyle w:val="MCL-CrossReference"/>
        </w:rPr>
        <w:fldChar w:fldCharType="separate"/>
      </w:r>
      <w:r w:rsidR="003B0217">
        <w:rPr>
          <w:rStyle w:val="MCL-CrossReference"/>
        </w:rPr>
        <w:t>Part 3</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3B0217">
        <w:rPr>
          <w:b/>
        </w:rPr>
        <w:t>3</w:t>
      </w:r>
      <w:r>
        <w:rPr>
          <w:b/>
        </w:rPr>
        <w:fldChar w:fldCharType="end"/>
      </w:r>
      <w:r>
        <w:t>;</w:t>
      </w:r>
    </w:p>
    <w:p w14:paraId="45F274EA" w14:textId="77777777" w:rsidR="00AD2AAC" w:rsidRDefault="004336D6">
      <w:pPr>
        <w:pStyle w:val="MCL-Definition"/>
      </w:pPr>
      <w:r>
        <w:t>“Supplies”</w:t>
      </w:r>
    </w:p>
    <w:p w14:paraId="45F274EB" w14:textId="77777777" w:rsidR="00AD2AAC" w:rsidRDefault="004336D6">
      <w:pPr>
        <w:pStyle w:val="MCL-Body-1"/>
      </w:pPr>
      <w:r>
        <w:t>water, [steam,] gas, air, foul and surface water drainage, electricity, oil, telephone, heating, telecommunications, internet, data communications and similar supplies or utilities;</w:t>
      </w:r>
    </w:p>
    <w:p w14:paraId="45F274EC" w14:textId="77777777" w:rsidR="00AD2AAC" w:rsidRDefault="004336D6">
      <w:pPr>
        <w:pStyle w:val="MCL-Definition"/>
      </w:pPr>
      <w:r>
        <w:t>“Supply Costs”</w:t>
      </w:r>
    </w:p>
    <w:p w14:paraId="45F274ED" w14:textId="77777777" w:rsidR="00AD2AAC" w:rsidRDefault="004336D6">
      <w:pPr>
        <w:pStyle w:val="MCL-Body-1"/>
      </w:pPr>
      <w:r>
        <w:t>the costs of Supplies including procurement costs, meter rents and standing charges[ and a fair and reasonable proportion of any CRC Costs incurred in relation to those Supplies];</w:t>
      </w:r>
    </w:p>
    <w:p w14:paraId="45F274EE" w14:textId="77777777" w:rsidR="00AD2AAC" w:rsidRDefault="004336D6" w:rsidP="003B0217">
      <w:pPr>
        <w:pStyle w:val="MCL-Definition"/>
      </w:pPr>
      <w:r>
        <w:t>“Tenant’s Business Alterations”</w:t>
      </w:r>
    </w:p>
    <w:p w14:paraId="45F274EF" w14:textId="77777777" w:rsidR="00AD2AAC" w:rsidRDefault="004336D6">
      <w:pPr>
        <w:pStyle w:val="MCL-Body-1"/>
      </w:pPr>
      <w:r>
        <w:t>so long as they do not affect the structural integrity of the Building, any of the following in relation to the Premises or the structural or non-structural walls [or the ceiling and floor slabs] bounding the Premises that are not within any other Lettable Unit:</w:t>
      </w:r>
    </w:p>
    <w:p w14:paraId="45F274F0" w14:textId="77777777" w:rsidR="00AD2AAC" w:rsidRDefault="004336D6">
      <w:pPr>
        <w:pStyle w:val="MCL-Definition-a"/>
        <w:numPr>
          <w:ilvl w:val="0"/>
          <w:numId w:val="21"/>
        </w:numPr>
      </w:pPr>
      <w:r>
        <w:t>the creation of openings in the walls[, ceiling and floor slabs] within or bounding the Premises for the passage of the Tenant’s Conducting Media; and</w:t>
      </w:r>
    </w:p>
    <w:p w14:paraId="45F274F1" w14:textId="77777777" w:rsidR="00AD2AAC" w:rsidRDefault="004336D6">
      <w:pPr>
        <w:pStyle w:val="MCL-Definition-a"/>
      </w:pPr>
      <w:r>
        <w:t>fixing holes drilled into the floor or ceiling slabs, blockwork or plaster;</w:t>
      </w:r>
    </w:p>
    <w:p w14:paraId="45F274F2" w14:textId="77777777" w:rsidR="00AD2AAC" w:rsidRDefault="004336D6">
      <w:pPr>
        <w:pStyle w:val="MCL-Definition"/>
      </w:pPr>
      <w:r>
        <w:lastRenderedPageBreak/>
        <w:t>“Term”</w:t>
      </w:r>
    </w:p>
    <w:p w14:paraId="45F274F3" w14:textId="77777777" w:rsidR="00AD2AAC" w:rsidRDefault="004336D6">
      <w:pPr>
        <w:pStyle w:val="MCL-Body-1"/>
      </w:pPr>
      <w:r>
        <w:t>the period of this Lease [(including where applicable any continuation of that period under the 1954 Act)</w:t>
      </w:r>
      <w:r>
        <w:rPr>
          <w:rStyle w:val="FootnoteReference"/>
        </w:rPr>
        <w:footnoteReference w:id="33"/>
      </w:r>
      <w:r>
        <w:t>];</w:t>
      </w:r>
    </w:p>
    <w:p w14:paraId="45F274F4" w14:textId="77777777" w:rsidR="00AD2AAC" w:rsidRDefault="004336D6">
      <w:pPr>
        <w:pStyle w:val="MCL-Definition"/>
      </w:pPr>
      <w:r>
        <w:t>“Term End Date”</w:t>
      </w:r>
    </w:p>
    <w:p w14:paraId="45F274F5" w14:textId="77777777" w:rsidR="00AD2AAC" w:rsidRDefault="004336D6">
      <w:pPr>
        <w:pStyle w:val="MCL-Body-1"/>
      </w:pPr>
      <w:r>
        <w:t>[DATE];</w:t>
      </w:r>
    </w:p>
    <w:p w14:paraId="45F274F6" w14:textId="77777777" w:rsidR="00AD2AAC" w:rsidRDefault="004336D6">
      <w:pPr>
        <w:pStyle w:val="MCL-Definition"/>
      </w:pPr>
      <w:r>
        <w:t>“Term Start Date”</w:t>
      </w:r>
    </w:p>
    <w:p w14:paraId="45F274F7" w14:textId="77777777" w:rsidR="00AD2AAC" w:rsidRDefault="004336D6">
      <w:pPr>
        <w:pStyle w:val="MCL-Body-1"/>
      </w:pPr>
      <w:r>
        <w:t>[DATE];</w:t>
      </w:r>
    </w:p>
    <w:p w14:paraId="45F274F8" w14:textId="77777777" w:rsidR="00AD2AAC" w:rsidRDefault="004336D6">
      <w:pPr>
        <w:pStyle w:val="MCL-Definition"/>
      </w:pPr>
      <w:r>
        <w:t>“Uninsured Risk”</w:t>
      </w:r>
      <w:r>
        <w:rPr>
          <w:rStyle w:val="FootnoteReference"/>
        </w:rPr>
        <w:footnoteReference w:id="34"/>
      </w:r>
    </w:p>
    <w:p w14:paraId="45F274F9" w14:textId="77777777" w:rsidR="00AD2AAC" w:rsidRDefault="004336D6">
      <w:pPr>
        <w:pStyle w:val="MCL-Body-1"/>
      </w:pPr>
      <w:r>
        <w:t>any risk expressly specified in the Insured Risks definition that:</w:t>
      </w:r>
    </w:p>
    <w:p w14:paraId="45F274FA" w14:textId="77777777" w:rsidR="00AD2AAC" w:rsidRDefault="004336D6">
      <w:pPr>
        <w:pStyle w:val="MCL-Definition-a"/>
        <w:numPr>
          <w:ilvl w:val="0"/>
          <w:numId w:val="22"/>
        </w:numPr>
      </w:pPr>
      <w:r>
        <w:t>is not insured against because, at the time the insurance is taken out or renewed, insurance is not generally available in the UK market on normal commercial terms; or</w:t>
      </w:r>
    </w:p>
    <w:p w14:paraId="45F274FB" w14:textId="77777777" w:rsidR="00AD2AAC" w:rsidRDefault="004336D6">
      <w:pPr>
        <w:pStyle w:val="MCL-Definition-a"/>
      </w:pPr>
      <w:r>
        <w:t>is not, at the date of the damage or destruction, insured against by reason of a limitation or exclusion imposed by the insurers</w:t>
      </w:r>
    </w:p>
    <w:p w14:paraId="45F274FC" w14:textId="77777777" w:rsidR="00AD2AAC" w:rsidRDefault="004336D6">
      <w:pPr>
        <w:pStyle w:val="MCL-Body-1"/>
      </w:pPr>
      <w:r>
        <w:t>but will not include loss or damage (or the risk of it) caused by reason of the Tenant’s act or failure to act;</w:t>
      </w:r>
    </w:p>
    <w:p w14:paraId="45F274FD" w14:textId="77777777" w:rsidR="00AD2AAC" w:rsidRDefault="004336D6">
      <w:pPr>
        <w:pStyle w:val="MCL-Definition"/>
      </w:pPr>
      <w:r>
        <w:t>“VAT”</w:t>
      </w:r>
    </w:p>
    <w:p w14:paraId="45F274FE" w14:textId="77777777" w:rsidR="00AD2AAC" w:rsidRDefault="004336D6">
      <w:pPr>
        <w:pStyle w:val="MCL-Body-1"/>
      </w:pPr>
      <w:r>
        <w:t>value added tax or any similar tax from time to time replacing it or performing a similar function;</w:t>
      </w:r>
    </w:p>
    <w:p w14:paraId="45F274FF" w14:textId="77777777" w:rsidR="00AD2AAC" w:rsidRDefault="004336D6">
      <w:pPr>
        <w:pStyle w:val="MCL-Definition"/>
      </w:pPr>
      <w:r>
        <w:t>“VAT Supply”</w:t>
      </w:r>
    </w:p>
    <w:p w14:paraId="45F27500" w14:textId="77777777" w:rsidR="00AD2AAC" w:rsidRDefault="004336D6">
      <w:pPr>
        <w:pStyle w:val="MCL-Body-1"/>
      </w:pPr>
      <w:r>
        <w:t xml:space="preserve">a “supply” for the purpose of the Value Added Tax Act 1994; </w:t>
      </w:r>
    </w:p>
    <w:p w14:paraId="45F27501" w14:textId="77777777" w:rsidR="00AD2AAC" w:rsidRDefault="004336D6">
      <w:pPr>
        <w:pStyle w:val="MCL-Definition"/>
      </w:pPr>
      <w:r>
        <w:t>“Wireless Data Services”</w:t>
      </w:r>
    </w:p>
    <w:p w14:paraId="45F27502" w14:textId="77777777" w:rsidR="00AD2AAC" w:rsidRDefault="004336D6">
      <w:pPr>
        <w:pStyle w:val="MCL-Body-1"/>
      </w:pPr>
      <w:r>
        <w:t>the provision of wireless data, voice or video connectivity or wireless services permitting or offering access to the internet or any wireless network, mobile network or telecommunications system that involves a wireless or mobile device; and[.]</w:t>
      </w:r>
    </w:p>
    <w:p w14:paraId="45F27503" w14:textId="77777777" w:rsidR="00AD2AAC" w:rsidRDefault="004336D6">
      <w:pPr>
        <w:pStyle w:val="MCL-Definition"/>
      </w:pPr>
      <w:r>
        <w:t>[“Wireless Policy”</w:t>
      </w:r>
    </w:p>
    <w:p w14:paraId="45F27504" w14:textId="77777777" w:rsidR="00AD2AAC" w:rsidRDefault="004336D6">
      <w:pPr>
        <w:pStyle w:val="MCL-Body-1"/>
      </w:pPr>
      <w:r>
        <w:t>any rules of interaction produced by the Landlord that are designed to minimise interference between the Tenant’s Wireless Data Services and the Landlord’s Wireless Data Services and those of any other tenants or occupiers of the</w:t>
      </w:r>
      <w:r>
        <w:rPr>
          <w:color w:val="FF4500"/>
        </w:rPr>
        <w:t xml:space="preserve"> </w:t>
      </w:r>
      <w:r>
        <w:t>Building.]</w:t>
      </w:r>
    </w:p>
    <w:p w14:paraId="45F27505" w14:textId="77777777" w:rsidR="00AD2AAC" w:rsidRDefault="004336D6">
      <w:pPr>
        <w:pStyle w:val="MCL-Level-1"/>
        <w:keepNext/>
      </w:pPr>
      <w:r>
        <w:rPr>
          <w:rStyle w:val="MCL-Heading-1"/>
        </w:rPr>
        <w:t>INTERPRETATION</w:t>
      </w:r>
      <w:bookmarkStart w:id="6" w:name="_NN1093"/>
      <w:bookmarkEnd w:id="6"/>
      <w:r>
        <w:fldChar w:fldCharType="begin"/>
      </w:r>
      <w:r>
        <w:instrText xml:space="preserve"> TC "</w:instrText>
      </w:r>
      <w:r>
        <w:fldChar w:fldCharType="begin"/>
      </w:r>
      <w:r>
        <w:instrText xml:space="preserve"> REF _NN1093\r \h </w:instrText>
      </w:r>
      <w:r>
        <w:fldChar w:fldCharType="separate"/>
      </w:r>
      <w:bookmarkStart w:id="7" w:name="_Toc441848353"/>
      <w:bookmarkStart w:id="8" w:name="_Toc455386238"/>
      <w:r w:rsidR="003B0217">
        <w:instrText>2</w:instrText>
      </w:r>
      <w:r>
        <w:fldChar w:fldCharType="end"/>
      </w:r>
      <w:r>
        <w:tab/>
        <w:instrText>INTERPRETATION</w:instrText>
      </w:r>
      <w:bookmarkEnd w:id="7"/>
      <w:bookmarkEnd w:id="8"/>
      <w:r>
        <w:instrText xml:space="preserve">" \l 1 </w:instrText>
      </w:r>
      <w:r>
        <w:fldChar w:fldCharType="end"/>
      </w:r>
    </w:p>
    <w:p w14:paraId="45F27506" w14:textId="77777777" w:rsidR="00AD2AAC" w:rsidRDefault="004336D6">
      <w:pPr>
        <w:pStyle w:val="MCL-Body-1"/>
      </w:pPr>
      <w:r>
        <w:t>In this Lease:</w:t>
      </w:r>
    </w:p>
    <w:p w14:paraId="45F27507" w14:textId="77777777" w:rsidR="00AD2AAC" w:rsidRDefault="004336D6">
      <w:pPr>
        <w:pStyle w:val="MCL-Level-2"/>
      </w:pPr>
      <w:r>
        <w:t xml:space="preserve">“notify”, “notifies” or “notifying” means notify, notifies or notifying in writing in accordance with </w:t>
      </w:r>
      <w:r>
        <w:rPr>
          <w:rStyle w:val="MCL-CrossReference"/>
        </w:rPr>
        <w:t xml:space="preserve">clause </w:t>
      </w:r>
      <w:r>
        <w:rPr>
          <w:b/>
        </w:rPr>
        <w:fldChar w:fldCharType="begin"/>
      </w:r>
      <w:r>
        <w:rPr>
          <w:b/>
        </w:rPr>
        <w:instrText xml:space="preserve"> REF _Ref322091014 \r \h </w:instrText>
      </w:r>
      <w:r>
        <w:rPr>
          <w:b/>
        </w:rPr>
      </w:r>
      <w:r>
        <w:rPr>
          <w:b/>
        </w:rPr>
        <w:fldChar w:fldCharType="separate"/>
      </w:r>
      <w:r w:rsidR="003B0217">
        <w:rPr>
          <w:b/>
        </w:rPr>
        <w:t>6.4</w:t>
      </w:r>
      <w:r>
        <w:rPr>
          <w:b/>
        </w:rPr>
        <w:fldChar w:fldCharType="end"/>
      </w:r>
      <w:r>
        <w:t>;</w:t>
      </w:r>
    </w:p>
    <w:p w14:paraId="45F27508" w14:textId="77777777" w:rsidR="00AD2AAC" w:rsidRDefault="004336D6">
      <w:pPr>
        <w:pStyle w:val="MCL-Level-2"/>
      </w:pPr>
      <w:r>
        <w:lastRenderedPageBreak/>
        <w:t>where appropriate, the singular includes the plural and vice versa, and one gender includes any other;</w:t>
      </w:r>
    </w:p>
    <w:p w14:paraId="45F27509" w14:textId="77777777" w:rsidR="00AD2AAC" w:rsidRDefault="004336D6">
      <w:pPr>
        <w:pStyle w:val="MCL-Level-2"/>
      </w:pPr>
      <w:r>
        <w:t>all headings are for ease of reference only and will not affect the construction or interpretation of this Lease;</w:t>
      </w:r>
    </w:p>
    <w:p w14:paraId="45F2750A" w14:textId="77777777" w:rsidR="00AD2AAC" w:rsidRDefault="004336D6">
      <w:pPr>
        <w:pStyle w:val="MCL-Level-2"/>
      </w:pPr>
      <w:r>
        <w:t>obligations owed by or to more than one person are owed by or to them jointly and severally;</w:t>
      </w:r>
    </w:p>
    <w:p w14:paraId="45F2750B" w14:textId="77777777" w:rsidR="00AD2AAC" w:rsidRDefault="004336D6">
      <w:pPr>
        <w:pStyle w:val="MCL-Level-2"/>
      </w:pPr>
      <w:r>
        <w:t>an obligation to do something includes an obligation not to waive any obligation of another person to do it;</w:t>
      </w:r>
    </w:p>
    <w:p w14:paraId="45F2750C" w14:textId="77777777" w:rsidR="00AD2AAC" w:rsidRDefault="004336D6">
      <w:pPr>
        <w:pStyle w:val="MCL-Level-2"/>
      </w:pPr>
      <w:r>
        <w:t>an obligation not to do something includes an obligation not to permit or allow another person to do it;</w:t>
      </w:r>
    </w:p>
    <w:p w14:paraId="45F2750D" w14:textId="77777777" w:rsidR="00AD2AAC" w:rsidRDefault="004336D6">
      <w:pPr>
        <w:pStyle w:val="MCL-Level-2"/>
      </w:pPr>
      <w:r>
        <w:t>the Tenant will be liable for any breaches of its obligations in this Lease committed by:</w:t>
      </w:r>
    </w:p>
    <w:p w14:paraId="45F2750E" w14:textId="77777777" w:rsidR="00AD2AAC" w:rsidRDefault="004336D6">
      <w:pPr>
        <w:pStyle w:val="MCL-Level-3"/>
      </w:pPr>
      <w:r>
        <w:t>any authorised occupier of the Premises or its or their respective employees, licensees or contractors; or</w:t>
      </w:r>
    </w:p>
    <w:p w14:paraId="45F2750F" w14:textId="77777777" w:rsidR="00AD2AAC" w:rsidRDefault="004336D6">
      <w:pPr>
        <w:pStyle w:val="MCL-Level-3"/>
      </w:pPr>
      <w:r>
        <w:t>any person under the control of the Tenant or acting under the express or implied authority of the Tenant;</w:t>
      </w:r>
    </w:p>
    <w:p w14:paraId="45F27510" w14:textId="77777777" w:rsidR="00AD2AAC" w:rsidRDefault="004336D6">
      <w:pPr>
        <w:pStyle w:val="MCL-Level-2"/>
      </w:pPr>
      <w:r>
        <w:t>reference to either the Landlord or the Tenant having a right of approval or consent under this Lease means a prior written approval or consent, which must not be unreasonably withheld or delayed except where this Lease specifies that either the Landlord or the Tenant has absolute discretion;</w:t>
      </w:r>
    </w:p>
    <w:p w14:paraId="45F27511" w14:textId="77777777" w:rsidR="00AD2AAC" w:rsidRDefault="004336D6">
      <w:pPr>
        <w:pStyle w:val="MCL-Level-2"/>
      </w:pPr>
      <w:bookmarkStart w:id="9" w:name="_Ref369183376"/>
      <w:r>
        <w:t>where either the Landlord or the Tenant has the right to impose regulations or to approve, decide, designate, nominate, request, require, specify or stipulate any matter or thing under this Lease, that right will be subject to a condition that it will act reasonably and properly when exercising that right except where this Lease specifies that it has absolute discretion;</w:t>
      </w:r>
      <w:bookmarkEnd w:id="9"/>
      <w:r>
        <w:rPr>
          <w:rStyle w:val="FootnoteReference"/>
        </w:rPr>
        <w:footnoteReference w:id="35"/>
      </w:r>
    </w:p>
    <w:p w14:paraId="45F27512" w14:textId="77777777" w:rsidR="00AD2AAC" w:rsidRDefault="004336D6">
      <w:pPr>
        <w:pStyle w:val="MCL-Level-2"/>
      </w:pPr>
      <w:r>
        <w:t>references to the provision of plans, drawings, specifications or other documents means their provision in hard copy, electronically in PDF format or in any other easily readable format as may be appropriate having regard to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36"/>
      </w:r>
    </w:p>
    <w:p w14:paraId="45F27513" w14:textId="77777777" w:rsidR="00AD2AAC" w:rsidRDefault="004336D6">
      <w:pPr>
        <w:pStyle w:val="MCL-Level-2"/>
      </w:pPr>
      <w:r>
        <w:t>references to a Schedule are to a Schedule to this Lease and the Landlord and the Tenant must comply with their respective obligations in them;</w:t>
      </w:r>
    </w:p>
    <w:p w14:paraId="45F27514" w14:textId="77777777" w:rsidR="00AD2AAC" w:rsidRDefault="004336D6">
      <w:pPr>
        <w:pStyle w:val="MCL-Level-2"/>
      </w:pPr>
      <w:bookmarkStart w:id="10" w:name="_Ref357773207"/>
      <w:r>
        <w:t xml:space="preserve">apart from in </w:t>
      </w:r>
      <w:r>
        <w:rPr>
          <w:rStyle w:val="MCL-CrossReference"/>
        </w:rPr>
        <w:t xml:space="preserve">clause </w:t>
      </w:r>
      <w:r>
        <w:rPr>
          <w:b/>
        </w:rPr>
        <w:fldChar w:fldCharType="begin"/>
      </w:r>
      <w:r>
        <w:rPr>
          <w:b/>
        </w:rPr>
        <w:instrText xml:space="preserve"> REF _Ref322090156 \r \h </w:instrText>
      </w:r>
      <w:r>
        <w:rPr>
          <w:b/>
        </w:rPr>
      </w:r>
      <w:r>
        <w:rPr>
          <w:b/>
        </w:rPr>
        <w:fldChar w:fldCharType="separate"/>
      </w:r>
      <w:r w:rsidR="003B0217">
        <w:rPr>
          <w:b/>
        </w:rPr>
        <w:t>4.6.1</w:t>
      </w:r>
      <w:r>
        <w:rPr>
          <w:b/>
        </w:rPr>
        <w:fldChar w:fldCharType="end"/>
      </w:r>
      <w:r>
        <w:t>, where either the Tenant or the Landlord must pay any costs that the other incurs (or any proportion of them), those costs must be reasonable and proper and reasonably and properly incurred;</w:t>
      </w:r>
      <w:bookmarkEnd w:id="10"/>
    </w:p>
    <w:p w14:paraId="45F27515" w14:textId="77777777" w:rsidR="00AD2AAC" w:rsidRDefault="004336D6">
      <w:pPr>
        <w:pStyle w:val="MCL-Level-2"/>
      </w:pPr>
      <w:r>
        <w:t>references to any sums being payable on demand or when demanded mean being payable when demanded in writing;</w:t>
      </w:r>
      <w:r>
        <w:rPr>
          <w:rStyle w:val="FootnoteReference"/>
        </w:rPr>
        <w:footnoteReference w:id="37"/>
      </w:r>
    </w:p>
    <w:p w14:paraId="45F27516" w14:textId="77777777" w:rsidR="00AD2AAC" w:rsidRDefault="004336D6">
      <w:pPr>
        <w:pStyle w:val="MCL-Level-2"/>
      </w:pPr>
      <w:r>
        <w:t xml:space="preserve">the Landlord’s rights under </w:t>
      </w:r>
      <w:r>
        <w:rPr>
          <w:rStyle w:val="MCL-CrossReference"/>
        </w:rPr>
        <w:t xml:space="preserve">clause </w:t>
      </w:r>
      <w:r>
        <w:rPr>
          <w:b/>
        </w:rPr>
        <w:fldChar w:fldCharType="begin"/>
      </w:r>
      <w:r>
        <w:rPr>
          <w:b/>
        </w:rPr>
        <w:instrText xml:space="preserve"> REF _Ref322090246 \r \h </w:instrText>
      </w:r>
      <w:r>
        <w:rPr>
          <w:b/>
        </w:rPr>
      </w:r>
      <w:r>
        <w:rPr>
          <w:b/>
        </w:rPr>
        <w:fldChar w:fldCharType="separate"/>
      </w:r>
      <w:r w:rsidR="003B0217">
        <w:rPr>
          <w:b/>
        </w:rPr>
        <w:t>4.10</w:t>
      </w:r>
      <w:r>
        <w:rPr>
          <w:b/>
        </w:rPr>
        <w:fldChar w:fldCharType="end"/>
      </w:r>
      <w:r>
        <w:rPr>
          <w:rStyle w:val="MCL-CrossReference"/>
          <w:b w:val="0"/>
          <w:bCs/>
        </w:rPr>
        <w:t xml:space="preserve"> and </w:t>
      </w:r>
      <w:r>
        <w:rPr>
          <w:rStyle w:val="MCL-CrossReference"/>
        </w:rPr>
        <w:fldChar w:fldCharType="begin"/>
      </w:r>
      <w:r>
        <w:rPr>
          <w:rStyle w:val="MCL-CrossReference"/>
        </w:rPr>
        <w:instrText xml:space="preserve"> REF _Ref322094422 \r \h </w:instrText>
      </w:r>
      <w:r>
        <w:rPr>
          <w:rStyle w:val="MCL-CrossReference"/>
        </w:rPr>
      </w:r>
      <w:r>
        <w:rPr>
          <w:rStyle w:val="MCL-CrossReference"/>
        </w:rPr>
        <w:fldChar w:fldCharType="separate"/>
      </w:r>
      <w:r w:rsidR="003B0217">
        <w:rPr>
          <w:rStyle w:val="MCL-CrossReference"/>
        </w:rPr>
        <w:t>Part 2</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3B0217">
        <w:rPr>
          <w:b/>
        </w:rPr>
        <w:t>1</w:t>
      </w:r>
      <w:r>
        <w:rPr>
          <w:b/>
        </w:rPr>
        <w:fldChar w:fldCharType="end"/>
      </w:r>
      <w:r>
        <w:t xml:space="preserve"> may also be exercised by [the landlord of the Head Lease and also by] those authorised by the Landlord [or the landlord of the Head Lease];</w:t>
      </w:r>
      <w:r>
        <w:rPr>
          <w:rStyle w:val="FootnoteReference"/>
        </w:rPr>
        <w:footnoteReference w:id="38"/>
      </w:r>
    </w:p>
    <w:p w14:paraId="45F27517" w14:textId="77777777" w:rsidR="00AD2AAC" w:rsidRDefault="004336D6">
      <w:pPr>
        <w:pStyle w:val="MCL-Level-2"/>
      </w:pPr>
      <w:r>
        <w:t>reference to “the Building”, “the Common Parts” or “the Premises” means the whole or an individual part or parts unless inappropriate in the context used;</w:t>
      </w:r>
    </w:p>
    <w:p w14:paraId="45F27518" w14:textId="77777777" w:rsidR="00AD2AAC" w:rsidRDefault="004336D6">
      <w:pPr>
        <w:pStyle w:val="MCL-Level-2"/>
      </w:pPr>
      <w:r>
        <w:lastRenderedPageBreak/>
        <w:t>reference to “adjoining premises” means any land or buildings adjoining or nearby the Building, whether or not owned by the Landlord (unless express reference is made to the Landlord’s ownership of those premises);</w:t>
      </w:r>
    </w:p>
    <w:p w14:paraId="45F27519" w14:textId="77777777" w:rsidR="00AD2AAC" w:rsidRDefault="004336D6">
      <w:pPr>
        <w:pStyle w:val="MCL-Level-2"/>
      </w:pPr>
      <w:r>
        <w:t>references to an Act are to that Act as amended from time to time and to any Act that replaces it but references to the Town and Country Planning (Use Classes) Order 1987 are to that Order as in force at the date of this Lease;</w:t>
      </w:r>
    </w:p>
    <w:p w14:paraId="45F2751A" w14:textId="77777777" w:rsidR="00AD2AAC" w:rsidRDefault="004336D6">
      <w:pPr>
        <w:pStyle w:val="MCL-Level-2"/>
      </w:pPr>
      <w:r>
        <w:t>“includes”, “including” and similar words are used without limitation or qualification to the subject matter of the relevant provision;</w:t>
      </w:r>
    </w:p>
    <w:p w14:paraId="45F2751B" w14:textId="77777777" w:rsidR="00AD2AAC" w:rsidRDefault="004336D6">
      <w:pPr>
        <w:pStyle w:val="MCL-Level-2"/>
      </w:pPr>
      <w:r>
        <w:t>if any provision is held to be illegal, invalid or unenforceable, the legality, validity and enforceability of the remainder of this Lease will be unaffected; and</w:t>
      </w:r>
    </w:p>
    <w:p w14:paraId="45F2751C" w14:textId="77777777" w:rsidR="00AD2AAC" w:rsidRDefault="004336D6">
      <w:pPr>
        <w:pStyle w:val="MCL-Level-2"/>
      </w:pPr>
      <w:r>
        <w:t>if a person must take a matter into consideration that person must have reasonable regard to it but the final decision remains at that person’s absolute discretion.</w:t>
      </w:r>
    </w:p>
    <w:p w14:paraId="45F2751D" w14:textId="77777777" w:rsidR="00AD2AAC" w:rsidRDefault="004336D6">
      <w:pPr>
        <w:pStyle w:val="MCL-Level-1"/>
        <w:keepNext/>
      </w:pPr>
      <w:bookmarkStart w:id="11" w:name="_Ref384802201"/>
      <w:r>
        <w:rPr>
          <w:rStyle w:val="MCL-Heading-1"/>
        </w:rPr>
        <w:t>DEMISE, TERM AND RENT</w:t>
      </w:r>
      <w:bookmarkStart w:id="12" w:name="_NN1094"/>
      <w:bookmarkEnd w:id="11"/>
      <w:bookmarkEnd w:id="12"/>
      <w:r>
        <w:fldChar w:fldCharType="begin"/>
      </w:r>
      <w:r>
        <w:instrText xml:space="preserve"> TC "</w:instrText>
      </w:r>
      <w:r>
        <w:fldChar w:fldCharType="begin"/>
      </w:r>
      <w:r>
        <w:instrText xml:space="preserve"> REF _NN1094\r \h </w:instrText>
      </w:r>
      <w:r>
        <w:fldChar w:fldCharType="separate"/>
      </w:r>
      <w:bookmarkStart w:id="13" w:name="_Toc441848354"/>
      <w:bookmarkStart w:id="14" w:name="_Toc455386239"/>
      <w:r w:rsidR="003B0217">
        <w:instrText>3</w:instrText>
      </w:r>
      <w:r>
        <w:fldChar w:fldCharType="end"/>
      </w:r>
      <w:r>
        <w:tab/>
        <w:instrText>DEMISE, TERM AND RENT</w:instrText>
      </w:r>
      <w:bookmarkEnd w:id="13"/>
      <w:bookmarkEnd w:id="14"/>
      <w:r>
        <w:instrText xml:space="preserve">" \l 1 </w:instrText>
      </w:r>
      <w:r>
        <w:fldChar w:fldCharType="end"/>
      </w:r>
    </w:p>
    <w:p w14:paraId="45F2751E" w14:textId="77777777" w:rsidR="00AD2AAC" w:rsidRDefault="004336D6">
      <w:pPr>
        <w:pStyle w:val="MCL-Level-2"/>
      </w:pPr>
      <w:bookmarkStart w:id="15" w:name="_Ref322089852"/>
      <w:r>
        <w:t xml:space="preserve">The Landlord leases the Premises to the Tenant[ with [full][limited] title guarantee (subject to the variations set out in </w:t>
      </w:r>
      <w:r>
        <w:rPr>
          <w:b/>
          <w:bCs/>
        </w:rPr>
        <w:t xml:space="preserve">Schedule </w:t>
      </w:r>
      <w:r>
        <w:fldChar w:fldCharType="begin"/>
      </w:r>
      <w:r>
        <w:instrText xml:space="preserve"> REF _Ref355773523 \r \h  \* MERGEFORMAT </w:instrText>
      </w:r>
      <w:r>
        <w:fldChar w:fldCharType="separate"/>
      </w:r>
      <w:r w:rsidR="003B0217" w:rsidRPr="003B0217">
        <w:rPr>
          <w:b/>
          <w:bCs/>
        </w:rPr>
        <w:t>5</w:t>
      </w:r>
      <w:r>
        <w:fldChar w:fldCharType="end"/>
      </w:r>
      <w:r>
        <w:t>)]:</w:t>
      </w:r>
      <w:bookmarkEnd w:id="15"/>
      <w:r>
        <w:rPr>
          <w:rStyle w:val="FootnoteReference"/>
        </w:rPr>
        <w:footnoteReference w:id="39"/>
      </w:r>
    </w:p>
    <w:p w14:paraId="45F2751F" w14:textId="77777777" w:rsidR="00AD2AAC" w:rsidRDefault="004336D6">
      <w:pPr>
        <w:pStyle w:val="MCL-Level-3"/>
      </w:pPr>
      <w:r>
        <w:t>for a term starting on the Term Start Date and ending on the Term End Date;</w:t>
      </w:r>
    </w:p>
    <w:p w14:paraId="45F27520" w14:textId="77777777" w:rsidR="00AD2AAC" w:rsidRDefault="004336D6">
      <w:pPr>
        <w:pStyle w:val="MCL-Level-3"/>
      </w:pPr>
      <w:r>
        <w:t xml:space="preserve">together with the rights listed in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3B0217">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3B0217">
        <w:rPr>
          <w:b/>
        </w:rPr>
        <w:t>1</w:t>
      </w:r>
      <w:r>
        <w:rPr>
          <w:b/>
        </w:rPr>
        <w:fldChar w:fldCharType="end"/>
      </w:r>
      <w:r>
        <w:t>;</w:t>
      </w:r>
    </w:p>
    <w:p w14:paraId="45F27521" w14:textId="77777777" w:rsidR="00AD2AAC" w:rsidRDefault="004336D6">
      <w:pPr>
        <w:pStyle w:val="MCL-Level-3"/>
      </w:pPr>
      <w:r>
        <w:t xml:space="preserve">excepting and reserving to the Landlord the rights listed in </w:t>
      </w:r>
      <w:r>
        <w:rPr>
          <w:b/>
          <w:bCs/>
        </w:rPr>
        <w:fldChar w:fldCharType="begin"/>
      </w:r>
      <w:r>
        <w:rPr>
          <w:b/>
          <w:bCs/>
        </w:rPr>
        <w:instrText xml:space="preserve"> REF _Ref322094422 \r \h </w:instrText>
      </w:r>
      <w:r>
        <w:rPr>
          <w:b/>
          <w:bCs/>
        </w:rPr>
      </w:r>
      <w:r>
        <w:rPr>
          <w:b/>
          <w:bCs/>
        </w:rPr>
        <w:fldChar w:fldCharType="separate"/>
      </w:r>
      <w:r w:rsidR="003B0217">
        <w:rPr>
          <w:b/>
          <w:bCs/>
        </w:rPr>
        <w:t>Part 2</w:t>
      </w:r>
      <w:r>
        <w:rPr>
          <w:b/>
          <w:bCs/>
        </w:rPr>
        <w:fldChar w:fldCharType="end"/>
      </w:r>
      <w:r>
        <w:rPr>
          <w:rStyle w:val="MCL-CrossReference"/>
          <w:b w:val="0"/>
          <w:bCs/>
        </w:rPr>
        <w:t xml:space="preserve"> </w:t>
      </w:r>
      <w:r>
        <w:rPr>
          <w:rStyle w:val="MCL-CrossReference"/>
        </w:rPr>
        <w:t xml:space="preserve">of Schedule </w:t>
      </w:r>
      <w:r>
        <w:rPr>
          <w:b/>
        </w:rPr>
        <w:fldChar w:fldCharType="begin"/>
      </w:r>
      <w:r>
        <w:rPr>
          <w:b/>
        </w:rPr>
        <w:instrText xml:space="preserve"> REF _Ref355710308 \r \h </w:instrText>
      </w:r>
      <w:r>
        <w:rPr>
          <w:b/>
        </w:rPr>
      </w:r>
      <w:r>
        <w:rPr>
          <w:b/>
        </w:rPr>
        <w:fldChar w:fldCharType="separate"/>
      </w:r>
      <w:r w:rsidR="003B0217">
        <w:rPr>
          <w:b/>
        </w:rPr>
        <w:t>1</w:t>
      </w:r>
      <w:r>
        <w:rPr>
          <w:b/>
        </w:rPr>
        <w:fldChar w:fldCharType="end"/>
      </w:r>
      <w:r>
        <w:t>;</w:t>
      </w:r>
    </w:p>
    <w:p w14:paraId="45F27522" w14:textId="77777777" w:rsidR="00AD2AAC" w:rsidRDefault="004336D6">
      <w:pPr>
        <w:pStyle w:val="MCL-Level-3"/>
      </w:pPr>
      <w:r>
        <w:t xml:space="preserve">subject to the provisions of any documents or matters specified or referred to in </w:t>
      </w:r>
      <w:r>
        <w:rPr>
          <w:rStyle w:val="MCL-CrossReference"/>
        </w:rPr>
        <w:t xml:space="preserve">Schedule </w:t>
      </w:r>
      <w:r>
        <w:rPr>
          <w:b/>
        </w:rPr>
        <w:fldChar w:fldCharType="begin"/>
      </w:r>
      <w:r>
        <w:rPr>
          <w:b/>
        </w:rPr>
        <w:instrText xml:space="preserve"> REF _Ref355773523 \r \h </w:instrText>
      </w:r>
      <w:r>
        <w:rPr>
          <w:b/>
        </w:rPr>
      </w:r>
      <w:r>
        <w:rPr>
          <w:b/>
        </w:rPr>
        <w:fldChar w:fldCharType="separate"/>
      </w:r>
      <w:r w:rsidR="003B0217">
        <w:rPr>
          <w:b/>
        </w:rPr>
        <w:t>5</w:t>
      </w:r>
      <w:r>
        <w:rPr>
          <w:b/>
        </w:rPr>
        <w:fldChar w:fldCharType="end"/>
      </w:r>
      <w:r>
        <w:t>; [and]</w:t>
      </w:r>
    </w:p>
    <w:p w14:paraId="45F27523" w14:textId="77777777" w:rsidR="00AD2AAC" w:rsidRDefault="004336D6">
      <w:pPr>
        <w:pStyle w:val="MCL-Level-3"/>
      </w:pPr>
      <w:r>
        <w:t>subject to any easements, rights and privileges currently existing and affecting the Premises[.][; and]</w:t>
      </w:r>
    </w:p>
    <w:p w14:paraId="45F27524" w14:textId="77777777" w:rsidR="00AD2AAC" w:rsidRDefault="004336D6">
      <w:pPr>
        <w:pStyle w:val="MCL-Level-3"/>
      </w:pPr>
      <w:r>
        <w:t>[subject to any rights reserved by the Head Lease].</w:t>
      </w:r>
    </w:p>
    <w:p w14:paraId="45F27525" w14:textId="77777777" w:rsidR="00AD2AAC" w:rsidRDefault="004336D6">
      <w:pPr>
        <w:pStyle w:val="MCL-Level-2"/>
      </w:pPr>
      <w:bookmarkStart w:id="16" w:name="_Ref322089971"/>
      <w:bookmarkStart w:id="17" w:name="_Ref384803428"/>
      <w:r>
        <w:t>The Tenant must pay as rent:</w:t>
      </w:r>
      <w:bookmarkEnd w:id="16"/>
      <w:r>
        <w:rPr>
          <w:rStyle w:val="FootnoteReference"/>
        </w:rPr>
        <w:footnoteReference w:id="40"/>
      </w:r>
      <w:bookmarkEnd w:id="17"/>
    </w:p>
    <w:p w14:paraId="45F27526" w14:textId="77777777" w:rsidR="00AD2AAC" w:rsidRDefault="004336D6">
      <w:pPr>
        <w:pStyle w:val="MCL-Level-3"/>
      </w:pPr>
      <w:bookmarkStart w:id="18" w:name="_Ref391027948"/>
      <w:r>
        <w:t>for the period starting on the Rent Commencement Date [and ending on the day before the first Rent Review Date] [AMOUNT IN WORDS] pounds (£[AMOUNT IN FIGURES]) yearly[; and]</w:t>
      </w:r>
      <w:bookmarkEnd w:id="18"/>
    </w:p>
    <w:p w14:paraId="45F27527" w14:textId="77777777" w:rsidR="00AD2AAC" w:rsidRDefault="004336D6">
      <w:pPr>
        <w:pStyle w:val="MCL-Level-3"/>
      </w:pPr>
      <w:r>
        <w:t xml:space="preserve">[during the remainder of the Term, the rent set out in </w:t>
      </w:r>
      <w:r>
        <w:rPr>
          <w:b/>
          <w:bCs/>
        </w:rPr>
        <w:t xml:space="preserve">clause </w:t>
      </w:r>
      <w:r>
        <w:fldChar w:fldCharType="begin"/>
      </w:r>
      <w:r>
        <w:instrText xml:space="preserve"> REF _Ref391027948 \r \h  \* MERGEFORMAT </w:instrText>
      </w:r>
      <w:r>
        <w:fldChar w:fldCharType="separate"/>
      </w:r>
      <w:r w:rsidR="003B0217" w:rsidRPr="003B0217">
        <w:rPr>
          <w:b/>
          <w:bCs/>
        </w:rPr>
        <w:t>3.2.1</w:t>
      </w:r>
      <w:r>
        <w:fldChar w:fldCharType="end"/>
      </w:r>
      <w:r>
        <w:t xml:space="preserve"> as increased (if at all) under </w:t>
      </w:r>
      <w:r>
        <w:rPr>
          <w:rStyle w:val="MCL-CrossReference"/>
        </w:rPr>
        <w:t xml:space="preserve">Schedule </w:t>
      </w:r>
      <w:r>
        <w:rPr>
          <w:b/>
        </w:rPr>
        <w:fldChar w:fldCharType="begin"/>
      </w:r>
      <w:r>
        <w:rPr>
          <w:b/>
        </w:rPr>
        <w:instrText xml:space="preserve"> REF _Ref355710609 \r \h </w:instrText>
      </w:r>
      <w:r>
        <w:rPr>
          <w:b/>
        </w:rPr>
      </w:r>
      <w:r>
        <w:rPr>
          <w:b/>
        </w:rPr>
        <w:fldChar w:fldCharType="separate"/>
      </w:r>
      <w:r w:rsidR="003B0217">
        <w:rPr>
          <w:b/>
        </w:rPr>
        <w:t>2</w:t>
      </w:r>
      <w:r>
        <w:rPr>
          <w:b/>
        </w:rPr>
        <w:fldChar w:fldCharType="end"/>
      </w:r>
      <w:r>
        <w:t>.]</w:t>
      </w:r>
    </w:p>
    <w:p w14:paraId="45F27528" w14:textId="77777777" w:rsidR="00AD2AAC" w:rsidRDefault="004336D6">
      <w:pPr>
        <w:pStyle w:val="MCL-Level-2"/>
      </w:pPr>
      <w:r>
        <w:t>Main Rent is not payable for any period before the Rent Commencement Date.</w:t>
      </w:r>
    </w:p>
    <w:p w14:paraId="45F27529" w14:textId="77777777" w:rsidR="00AD2AAC" w:rsidRDefault="004336D6">
      <w:pPr>
        <w:pStyle w:val="MCL-Level-2"/>
      </w:pPr>
      <w:r>
        <w:t>Starting on the Ancillary Rent Commencement Date the Tenant must pay as rent:</w:t>
      </w:r>
    </w:p>
    <w:p w14:paraId="45F2752A" w14:textId="77777777" w:rsidR="00AD2AAC" w:rsidRDefault="004336D6">
      <w:pPr>
        <w:pStyle w:val="MCL-Level-3"/>
      </w:pPr>
      <w:r>
        <w:t xml:space="preserve">Service Charge due under </w:t>
      </w:r>
      <w:r>
        <w:rPr>
          <w:rStyle w:val="MCL-CrossReference"/>
        </w:rPr>
        <w:t xml:space="preserve">clause </w:t>
      </w:r>
      <w:r>
        <w:rPr>
          <w:b/>
        </w:rPr>
        <w:fldChar w:fldCharType="begin"/>
      </w:r>
      <w:r>
        <w:rPr>
          <w:b/>
        </w:rPr>
        <w:instrText xml:space="preserve"> REF _Ref322090278 \r \h </w:instrText>
      </w:r>
      <w:r>
        <w:rPr>
          <w:b/>
        </w:rPr>
      </w:r>
      <w:r>
        <w:rPr>
          <w:b/>
        </w:rPr>
        <w:fldChar w:fldCharType="separate"/>
      </w:r>
      <w:r w:rsidR="003B0217">
        <w:rPr>
          <w:b/>
        </w:rPr>
        <w:t>4.3</w:t>
      </w:r>
      <w:r>
        <w:rPr>
          <w:b/>
        </w:rPr>
        <w:fldChar w:fldCharType="end"/>
      </w:r>
      <w:r>
        <w:t xml:space="preserve"> and </w:t>
      </w:r>
      <w:r>
        <w:rPr>
          <w:rStyle w:val="MCL-CrossReference"/>
        </w:rPr>
        <w:t xml:space="preserve">Schedule </w:t>
      </w:r>
      <w:r>
        <w:rPr>
          <w:b/>
        </w:rPr>
        <w:fldChar w:fldCharType="begin"/>
      </w:r>
      <w:r>
        <w:rPr>
          <w:b/>
        </w:rPr>
        <w:instrText xml:space="preserve"> REF _Ref355710858 \r \h </w:instrText>
      </w:r>
      <w:r>
        <w:rPr>
          <w:b/>
        </w:rPr>
      </w:r>
      <w:r>
        <w:rPr>
          <w:b/>
        </w:rPr>
        <w:fldChar w:fldCharType="separate"/>
      </w:r>
      <w:r w:rsidR="003B0217">
        <w:rPr>
          <w:b/>
        </w:rPr>
        <w:t>3</w:t>
      </w:r>
      <w:r>
        <w:rPr>
          <w:b/>
        </w:rPr>
        <w:fldChar w:fldCharType="end"/>
      </w:r>
      <w:r>
        <w:t>; and</w:t>
      </w:r>
    </w:p>
    <w:p w14:paraId="45F2752B" w14:textId="77777777" w:rsidR="00AD2AAC" w:rsidRDefault="004336D6">
      <w:pPr>
        <w:pStyle w:val="MCL-Level-3"/>
      </w:pPr>
      <w:r>
        <w:t>Insurance Rent.</w:t>
      </w:r>
    </w:p>
    <w:p w14:paraId="45F2752C" w14:textId="77777777" w:rsidR="00AD2AAC" w:rsidRDefault="004336D6">
      <w:pPr>
        <w:pStyle w:val="MCL-Level-2"/>
      </w:pPr>
      <w:r>
        <w:t xml:space="preserve">The Tenant must pay as rent VAT under </w:t>
      </w:r>
      <w:r>
        <w:rPr>
          <w:b/>
          <w:bCs/>
        </w:rPr>
        <w:t xml:space="preserve">clause </w:t>
      </w:r>
      <w:r>
        <w:rPr>
          <w:b/>
        </w:rPr>
        <w:fldChar w:fldCharType="begin"/>
      </w:r>
      <w:r>
        <w:rPr>
          <w:b/>
        </w:rPr>
        <w:instrText xml:space="preserve"> REF _Ref373163831 \r \h </w:instrText>
      </w:r>
      <w:r>
        <w:rPr>
          <w:b/>
        </w:rPr>
      </w:r>
      <w:r>
        <w:rPr>
          <w:b/>
        </w:rPr>
        <w:fldChar w:fldCharType="separate"/>
      </w:r>
      <w:r w:rsidR="003B0217">
        <w:rPr>
          <w:b/>
        </w:rPr>
        <w:t>4.4</w:t>
      </w:r>
      <w:r>
        <w:rPr>
          <w:b/>
        </w:rPr>
        <w:fldChar w:fldCharType="end"/>
      </w:r>
      <w:r>
        <w:t>.</w:t>
      </w:r>
    </w:p>
    <w:p w14:paraId="45F2752D" w14:textId="77777777" w:rsidR="00AD2AAC" w:rsidRDefault="004336D6">
      <w:pPr>
        <w:pStyle w:val="MCL-Level-2"/>
      </w:pPr>
      <w:r>
        <w:lastRenderedPageBreak/>
        <w:t>The Main Rent is payable by equal [monthly/quarterly] payments in advance on the Rent Days in every year.  The first payment will be for the period starting on (and to be paid on) the Rent Commencement Date and ending on the last day of that [month/quarter].</w:t>
      </w:r>
    </w:p>
    <w:p w14:paraId="45F2752E" w14:textId="77777777" w:rsidR="00AD2AAC" w:rsidRDefault="004336D6">
      <w:pPr>
        <w:pStyle w:val="MCL-Level-2"/>
      </w:pPr>
      <w:r>
        <w:t>The Rents and all other sums payable under this Lease must be paid by the Tenant by electronic transfer from a United Kingdom bank account to the United Kingdom bank account notified by the Landlord to the Tenant.</w:t>
      </w:r>
    </w:p>
    <w:p w14:paraId="45F2752F" w14:textId="77777777" w:rsidR="00AD2AAC" w:rsidRDefault="004336D6">
      <w:pPr>
        <w:pStyle w:val="MCL-Level-2"/>
      </w:pPr>
      <w:r>
        <w:t>The Tenant must not make any legal or equitable deduction, set-off or counterclaim from any payment due under this Lease unless required to do so by law.</w:t>
      </w:r>
    </w:p>
    <w:p w14:paraId="45F27530" w14:textId="77777777" w:rsidR="00AD2AAC" w:rsidRDefault="004336D6">
      <w:pPr>
        <w:pStyle w:val="MCL-Level-1"/>
        <w:keepNext/>
      </w:pPr>
      <w:r>
        <w:rPr>
          <w:rStyle w:val="MCL-Heading-1"/>
        </w:rPr>
        <w:t>TENANT'S OBLIGATIONS</w:t>
      </w:r>
      <w:bookmarkStart w:id="19" w:name="_NN1095"/>
      <w:bookmarkEnd w:id="19"/>
      <w:r>
        <w:fldChar w:fldCharType="begin"/>
      </w:r>
      <w:r>
        <w:instrText xml:space="preserve"> TC "</w:instrText>
      </w:r>
      <w:r>
        <w:fldChar w:fldCharType="begin"/>
      </w:r>
      <w:r>
        <w:instrText xml:space="preserve"> REF _NN1095\r \h </w:instrText>
      </w:r>
      <w:r>
        <w:fldChar w:fldCharType="separate"/>
      </w:r>
      <w:bookmarkStart w:id="20" w:name="_Toc441848355"/>
      <w:bookmarkStart w:id="21" w:name="_Toc455386240"/>
      <w:r w:rsidR="003B0217">
        <w:instrText>4</w:instrText>
      </w:r>
      <w:r>
        <w:fldChar w:fldCharType="end"/>
      </w:r>
      <w:r>
        <w:tab/>
        <w:instrText>TENANT'S OBLIGATIONS</w:instrText>
      </w:r>
      <w:bookmarkEnd w:id="20"/>
      <w:bookmarkEnd w:id="21"/>
      <w:r>
        <w:instrText xml:space="preserve">" \l 1 </w:instrText>
      </w:r>
      <w:r>
        <w:fldChar w:fldCharType="end"/>
      </w:r>
    </w:p>
    <w:p w14:paraId="45F27531" w14:textId="77777777" w:rsidR="00AD2AAC" w:rsidRDefault="004336D6">
      <w:pPr>
        <w:pStyle w:val="MCL-Level-2"/>
        <w:keepNext/>
      </w:pPr>
      <w:bookmarkStart w:id="22" w:name="_Ref384803358"/>
      <w:r>
        <w:rPr>
          <w:rStyle w:val="MCL-Heading-2"/>
        </w:rPr>
        <w:t>Main Rent</w:t>
      </w:r>
      <w:bookmarkStart w:id="23" w:name="_NN1096"/>
      <w:bookmarkEnd w:id="22"/>
      <w:bookmarkEnd w:id="23"/>
      <w:r>
        <w:fldChar w:fldCharType="begin"/>
      </w:r>
      <w:r>
        <w:instrText xml:space="preserve"> TC "</w:instrText>
      </w:r>
      <w:r>
        <w:fldChar w:fldCharType="begin"/>
      </w:r>
      <w:r>
        <w:instrText xml:space="preserve"> REF _NN1096\r \h </w:instrText>
      </w:r>
      <w:r>
        <w:fldChar w:fldCharType="separate"/>
      </w:r>
      <w:bookmarkStart w:id="24" w:name="_Toc441848356"/>
      <w:bookmarkStart w:id="25" w:name="_Toc455386241"/>
      <w:r w:rsidR="003B0217">
        <w:instrText>4.1</w:instrText>
      </w:r>
      <w:r>
        <w:fldChar w:fldCharType="end"/>
      </w:r>
      <w:r>
        <w:tab/>
        <w:instrText>Main Rent</w:instrText>
      </w:r>
      <w:bookmarkEnd w:id="24"/>
      <w:bookmarkEnd w:id="25"/>
      <w:r>
        <w:instrText xml:space="preserve">" \l 2 </w:instrText>
      </w:r>
      <w:r>
        <w:fldChar w:fldCharType="end"/>
      </w:r>
    </w:p>
    <w:p w14:paraId="45F27532" w14:textId="77777777" w:rsidR="00AD2AAC" w:rsidRDefault="004336D6">
      <w:pPr>
        <w:pStyle w:val="MCL-Body-2"/>
      </w:pPr>
      <w:r>
        <w:t>The Tenant must pay the Main Rent when due.</w:t>
      </w:r>
    </w:p>
    <w:p w14:paraId="45F27533" w14:textId="77777777" w:rsidR="00AD2AAC" w:rsidRDefault="004336D6">
      <w:pPr>
        <w:pStyle w:val="MCL-Level-2"/>
        <w:keepNext/>
      </w:pPr>
      <w:r>
        <w:rPr>
          <w:rStyle w:val="MCL-Heading-2"/>
        </w:rPr>
        <w:t>Outgoings</w:t>
      </w:r>
      <w:bookmarkStart w:id="26" w:name="_NN1097"/>
      <w:bookmarkEnd w:id="26"/>
      <w:r>
        <w:fldChar w:fldCharType="begin"/>
      </w:r>
      <w:r>
        <w:instrText xml:space="preserve"> TC "</w:instrText>
      </w:r>
      <w:r>
        <w:fldChar w:fldCharType="begin"/>
      </w:r>
      <w:r>
        <w:instrText xml:space="preserve"> REF _NN1097\r \h </w:instrText>
      </w:r>
      <w:r>
        <w:fldChar w:fldCharType="separate"/>
      </w:r>
      <w:bookmarkStart w:id="27" w:name="_Toc441848357"/>
      <w:bookmarkStart w:id="28" w:name="_Toc455386242"/>
      <w:r w:rsidR="003B0217">
        <w:instrText>4.2</w:instrText>
      </w:r>
      <w:r>
        <w:fldChar w:fldCharType="end"/>
      </w:r>
      <w:r>
        <w:tab/>
        <w:instrText>Outgoings</w:instrText>
      </w:r>
      <w:bookmarkEnd w:id="27"/>
      <w:bookmarkEnd w:id="28"/>
      <w:r>
        <w:instrText xml:space="preserve">" \l 2 </w:instrText>
      </w:r>
      <w:r>
        <w:fldChar w:fldCharType="end"/>
      </w:r>
    </w:p>
    <w:p w14:paraId="45F27534" w14:textId="77777777" w:rsidR="00AD2AAC" w:rsidRDefault="004336D6">
      <w:pPr>
        <w:pStyle w:val="MCL-Level-3"/>
      </w:pPr>
      <w:r>
        <w:t>The Tenant must pay all Outgoings when demanded.</w:t>
      </w:r>
    </w:p>
    <w:p w14:paraId="45F27535" w14:textId="77777777" w:rsidR="00AD2AAC" w:rsidRDefault="004336D6">
      <w:pPr>
        <w:pStyle w:val="MCL-Level-3"/>
      </w:pPr>
      <w:r>
        <w:t>[If the Landlord loses the benefit of any rates relief or exemption after the End Date because the Tenant has received that benefit before the End Date, the Tenant must pay the Landlord on demand an amount equal to the relief or exemption that the Landlord has lost.]</w:t>
      </w:r>
      <w:r>
        <w:rPr>
          <w:rStyle w:val="FootnoteReference"/>
        </w:rPr>
        <w:footnoteReference w:id="41"/>
      </w:r>
    </w:p>
    <w:p w14:paraId="45F27536" w14:textId="77777777" w:rsidR="00AD2AAC" w:rsidRDefault="004336D6">
      <w:pPr>
        <w:pStyle w:val="MCL-Level-2"/>
        <w:keepNext/>
      </w:pPr>
      <w:bookmarkStart w:id="29" w:name="_Ref322090278"/>
      <w:r>
        <w:rPr>
          <w:rStyle w:val="MCL-Heading-2"/>
        </w:rPr>
        <w:t>Service Charge</w:t>
      </w:r>
      <w:bookmarkStart w:id="30" w:name="_NN1098"/>
      <w:bookmarkEnd w:id="29"/>
      <w:bookmarkEnd w:id="30"/>
      <w:r>
        <w:fldChar w:fldCharType="begin"/>
      </w:r>
      <w:r>
        <w:instrText xml:space="preserve"> TC "</w:instrText>
      </w:r>
      <w:r>
        <w:fldChar w:fldCharType="begin"/>
      </w:r>
      <w:r>
        <w:instrText xml:space="preserve"> REF _NN1098\r \h </w:instrText>
      </w:r>
      <w:r>
        <w:fldChar w:fldCharType="separate"/>
      </w:r>
      <w:bookmarkStart w:id="31" w:name="_Toc441848358"/>
      <w:bookmarkStart w:id="32" w:name="_Toc455386243"/>
      <w:r w:rsidR="003B0217">
        <w:instrText>4.3</w:instrText>
      </w:r>
      <w:r>
        <w:fldChar w:fldCharType="end"/>
      </w:r>
      <w:r>
        <w:tab/>
        <w:instrText>Service Charge</w:instrText>
      </w:r>
      <w:bookmarkEnd w:id="31"/>
      <w:bookmarkEnd w:id="32"/>
      <w:r>
        <w:instrText xml:space="preserve">" \l 2 </w:instrText>
      </w:r>
      <w:r>
        <w:fldChar w:fldCharType="end"/>
      </w:r>
    </w:p>
    <w:p w14:paraId="45F27537" w14:textId="77777777" w:rsidR="00AD2AAC" w:rsidRDefault="004336D6">
      <w:pPr>
        <w:pStyle w:val="MCL-Body-2"/>
      </w:pPr>
      <w:r>
        <w:t xml:space="preserve">The Tenant must pay the Service Charge in accordance with </w:t>
      </w:r>
      <w:r>
        <w:rPr>
          <w:rStyle w:val="MCL-CrossReference"/>
        </w:rPr>
        <w:fldChar w:fldCharType="begin"/>
      </w:r>
      <w:r>
        <w:rPr>
          <w:rStyle w:val="MCL-CrossReference"/>
        </w:rPr>
        <w:instrText xml:space="preserve"> REF _Ref322094731 \r \h </w:instrText>
      </w:r>
      <w:r>
        <w:rPr>
          <w:rStyle w:val="MCL-CrossReference"/>
        </w:rPr>
      </w:r>
      <w:r>
        <w:rPr>
          <w:rStyle w:val="MCL-CrossReference"/>
        </w:rPr>
        <w:fldChar w:fldCharType="separate"/>
      </w:r>
      <w:r w:rsidR="003B0217">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3B0217">
        <w:rPr>
          <w:b/>
        </w:rPr>
        <w:t>3</w:t>
      </w:r>
      <w:r>
        <w:rPr>
          <w:b/>
        </w:rPr>
        <w:fldChar w:fldCharType="end"/>
      </w:r>
      <w:r>
        <w:t>.</w:t>
      </w:r>
    </w:p>
    <w:p w14:paraId="45F27538" w14:textId="77777777" w:rsidR="00AD2AAC" w:rsidRDefault="004336D6">
      <w:pPr>
        <w:pStyle w:val="MCL-Level-2"/>
        <w:keepNext/>
      </w:pPr>
      <w:bookmarkStart w:id="33" w:name="_Ref373163831"/>
      <w:r>
        <w:rPr>
          <w:rStyle w:val="MCL-Heading-2"/>
        </w:rPr>
        <w:t>VAT</w:t>
      </w:r>
      <w:bookmarkStart w:id="34" w:name="_NN1099"/>
      <w:bookmarkEnd w:id="33"/>
      <w:bookmarkEnd w:id="34"/>
      <w:r>
        <w:fldChar w:fldCharType="begin"/>
      </w:r>
      <w:r>
        <w:instrText xml:space="preserve"> TC "</w:instrText>
      </w:r>
      <w:r>
        <w:fldChar w:fldCharType="begin"/>
      </w:r>
      <w:r>
        <w:instrText xml:space="preserve"> REF _NN1099\r \h </w:instrText>
      </w:r>
      <w:r>
        <w:fldChar w:fldCharType="separate"/>
      </w:r>
      <w:bookmarkStart w:id="35" w:name="_Toc441848359"/>
      <w:bookmarkStart w:id="36" w:name="_Toc455386244"/>
      <w:r w:rsidR="003B0217">
        <w:instrText>4.4</w:instrText>
      </w:r>
      <w:r>
        <w:fldChar w:fldCharType="end"/>
      </w:r>
      <w:r>
        <w:tab/>
        <w:instrText>VAT</w:instrText>
      </w:r>
      <w:bookmarkEnd w:id="35"/>
      <w:bookmarkEnd w:id="36"/>
      <w:r>
        <w:instrText xml:space="preserve">" \l 2 </w:instrText>
      </w:r>
      <w:r>
        <w:fldChar w:fldCharType="end"/>
      </w:r>
    </w:p>
    <w:p w14:paraId="45F27539" w14:textId="77777777" w:rsidR="00AD2AAC" w:rsidRDefault="004336D6">
      <w:pPr>
        <w:pStyle w:val="MCL-Level-3"/>
      </w:pPr>
      <w:r>
        <w:t>The Tenant must pay:</w:t>
      </w:r>
    </w:p>
    <w:p w14:paraId="45F2753A" w14:textId="77777777" w:rsidR="00AD2AAC" w:rsidRDefault="004336D6">
      <w:pPr>
        <w:pStyle w:val="MCL-Level-4"/>
      </w:pPr>
      <w:r>
        <w:t>VAT on any consideration in respect of a VAT Supply to the Tenant by the Landlord at the same time as the consideration is paid; and</w:t>
      </w:r>
    </w:p>
    <w:p w14:paraId="45F2753B" w14:textId="77777777" w:rsidR="00AD2AAC" w:rsidRDefault="004336D6">
      <w:pPr>
        <w:pStyle w:val="MCL-Level-4"/>
      </w:pPr>
      <w:r>
        <w:t>on demand VAT (and interest, penalties and costs where these are incurred because of anything the Tenant does or fails to do) charged in respect of any VAT Supply to the Landlord in respect of the Premises where that VAT is not recoverable by the Landlord from HM Revenue &amp; Customs.</w:t>
      </w:r>
    </w:p>
    <w:p w14:paraId="45F2753C" w14:textId="77777777" w:rsidR="00AD2AAC" w:rsidRDefault="004336D6">
      <w:pPr>
        <w:pStyle w:val="MCL-Level-3"/>
      </w:pPr>
      <w:r>
        <w:t>The Tenant must not do anything that would result in the disapplication of the option to tax in respect of the Landlord’s interest in the Building.</w:t>
      </w:r>
    </w:p>
    <w:p w14:paraId="45F2753D" w14:textId="77777777" w:rsidR="00AD2AAC" w:rsidRDefault="004336D6">
      <w:pPr>
        <w:pStyle w:val="MCL-Level-2"/>
        <w:keepNext/>
      </w:pPr>
      <w:bookmarkStart w:id="37" w:name="_Ref352922683"/>
      <w:r>
        <w:rPr>
          <w:rStyle w:val="MCL-Heading-2"/>
        </w:rPr>
        <w:t>Interest on overdue payments</w:t>
      </w:r>
      <w:bookmarkStart w:id="38" w:name="_NN1100"/>
      <w:bookmarkEnd w:id="37"/>
      <w:bookmarkEnd w:id="38"/>
      <w:r>
        <w:fldChar w:fldCharType="begin"/>
      </w:r>
      <w:r>
        <w:instrText xml:space="preserve"> TC "</w:instrText>
      </w:r>
      <w:r>
        <w:fldChar w:fldCharType="begin"/>
      </w:r>
      <w:r>
        <w:instrText xml:space="preserve"> REF _NN1100\r \h </w:instrText>
      </w:r>
      <w:r>
        <w:fldChar w:fldCharType="separate"/>
      </w:r>
      <w:bookmarkStart w:id="39" w:name="_Toc441848360"/>
      <w:bookmarkStart w:id="40" w:name="_Toc455386245"/>
      <w:r w:rsidR="003B0217">
        <w:instrText>4.5</w:instrText>
      </w:r>
      <w:r>
        <w:fldChar w:fldCharType="end"/>
      </w:r>
      <w:r>
        <w:tab/>
        <w:instrText>Interest on overdue payments</w:instrText>
      </w:r>
      <w:bookmarkEnd w:id="39"/>
      <w:bookmarkEnd w:id="40"/>
      <w:r>
        <w:instrText xml:space="preserve">" \l 2 </w:instrText>
      </w:r>
      <w:r>
        <w:fldChar w:fldCharType="end"/>
      </w:r>
    </w:p>
    <w:p w14:paraId="45F2753E" w14:textId="77777777" w:rsidR="00AD2AAC" w:rsidRDefault="004336D6">
      <w:pPr>
        <w:pStyle w:val="MCL-Body-2"/>
      </w:pPr>
      <w:r>
        <w:t>The Tenant must pay interest on the Rents and on all other sums not paid on or by the due date (or, if no date is specified, not paid within 10 Business Days after the date of demand).  Interest will be payable at the Interest Rate for the period starting on the due date (or date of demand) and ending on the date of payment.</w:t>
      </w:r>
    </w:p>
    <w:p w14:paraId="45F2753F" w14:textId="77777777" w:rsidR="00AD2AAC" w:rsidRDefault="004336D6">
      <w:pPr>
        <w:pStyle w:val="MCL-Level-2"/>
        <w:keepNext/>
      </w:pPr>
      <w:r>
        <w:rPr>
          <w:rStyle w:val="MCL-Heading-2"/>
        </w:rPr>
        <w:t>Reimburse costs incurred by the Landlord</w:t>
      </w:r>
      <w:bookmarkStart w:id="41" w:name="_NN1101"/>
      <w:bookmarkEnd w:id="41"/>
      <w:r>
        <w:fldChar w:fldCharType="begin"/>
      </w:r>
      <w:r>
        <w:instrText xml:space="preserve"> TC "</w:instrText>
      </w:r>
      <w:r>
        <w:fldChar w:fldCharType="begin"/>
      </w:r>
      <w:r>
        <w:instrText xml:space="preserve"> REF _NN1101\r \h </w:instrText>
      </w:r>
      <w:r>
        <w:fldChar w:fldCharType="separate"/>
      </w:r>
      <w:bookmarkStart w:id="42" w:name="_Toc441848361"/>
      <w:bookmarkStart w:id="43" w:name="_Toc455386246"/>
      <w:r w:rsidR="003B0217">
        <w:instrText>4.6</w:instrText>
      </w:r>
      <w:r>
        <w:fldChar w:fldCharType="end"/>
      </w:r>
      <w:r>
        <w:tab/>
        <w:instrText>Reimburse fees incurred by the Landlord</w:instrText>
      </w:r>
      <w:bookmarkEnd w:id="42"/>
      <w:bookmarkEnd w:id="43"/>
      <w:r>
        <w:instrText xml:space="preserve">" \l 2 </w:instrText>
      </w:r>
      <w:r>
        <w:fldChar w:fldCharType="end"/>
      </w:r>
    </w:p>
    <w:p w14:paraId="45F27540" w14:textId="77777777" w:rsidR="00AD2AAC" w:rsidRDefault="004336D6">
      <w:pPr>
        <w:pStyle w:val="MCL-Body-2"/>
      </w:pPr>
      <w:r>
        <w:t>The Tenant must pay on demand the Landlord’s costs (including legal and surveyor's charges and bailiff’s and enforcement agent’s fees) and disbursements in connection with:</w:t>
      </w:r>
    </w:p>
    <w:p w14:paraId="45F27541" w14:textId="77777777" w:rsidR="00AD2AAC" w:rsidRDefault="004336D6">
      <w:pPr>
        <w:pStyle w:val="MCL-Level-3"/>
      </w:pPr>
      <w:bookmarkStart w:id="44" w:name="_Ref322090156"/>
      <w:r>
        <w:t>any breach of the Tenant’s obligations in this Lease, including the preparation and service of a notice under section 146 of the 1925 Act;</w:t>
      </w:r>
      <w:bookmarkEnd w:id="44"/>
    </w:p>
    <w:p w14:paraId="45F27542" w14:textId="77777777" w:rsidR="00AD2AAC" w:rsidRDefault="004336D6">
      <w:pPr>
        <w:pStyle w:val="MCL-Level-3"/>
      </w:pPr>
      <w:r>
        <w:lastRenderedPageBreak/>
        <w:t>any application by the Tenant for consent under this Lease, whether that application is withdrawn or consent is granted or lawfully refused, except in cases where the Landlord is required to act reasonably and the Landlord unreasonably refuses to give consent;</w:t>
      </w:r>
    </w:p>
    <w:p w14:paraId="45F27543" w14:textId="77777777" w:rsidR="00AD2AAC" w:rsidRDefault="004336D6">
      <w:pPr>
        <w:pStyle w:val="MCL-Level-3"/>
      </w:pPr>
      <w:bookmarkStart w:id="45" w:name="_Ref429385578"/>
      <w:bookmarkStart w:id="46" w:name="_Ref438116038"/>
      <w:r>
        <w:t>[carrying out works to the Premises to improve their Environmental Performance where the Tenant, in its absolute discretion, has consented to the Landlord doing so</w:t>
      </w:r>
      <w:bookmarkEnd w:id="45"/>
      <w:r>
        <w:t>;]</w:t>
      </w:r>
      <w:bookmarkEnd w:id="46"/>
      <w:r>
        <w:rPr>
          <w:rStyle w:val="FootnoteReference"/>
        </w:rPr>
        <w:footnoteReference w:id="42"/>
      </w:r>
    </w:p>
    <w:p w14:paraId="45F27544" w14:textId="77777777" w:rsidR="00AD2AAC" w:rsidRDefault="004336D6">
      <w:pPr>
        <w:pStyle w:val="MCL-Level-3"/>
      </w:pPr>
      <w:r>
        <w:t xml:space="preserve">the preparation and service of any notice by the Landlord under </w:t>
      </w:r>
      <w:r>
        <w:rPr>
          <w:rStyle w:val="MCL-CrossReference"/>
        </w:rPr>
        <w:t xml:space="preserve">clause </w:t>
      </w:r>
      <w:r>
        <w:rPr>
          <w:b/>
        </w:rPr>
        <w:fldChar w:fldCharType="begin"/>
      </w:r>
      <w:r>
        <w:rPr>
          <w:b/>
        </w:rPr>
        <w:instrText xml:space="preserve"> REF _Ref322090319 \r \h </w:instrText>
      </w:r>
      <w:r>
        <w:rPr>
          <w:b/>
        </w:rPr>
      </w:r>
      <w:r>
        <w:rPr>
          <w:b/>
        </w:rPr>
        <w:fldChar w:fldCharType="separate"/>
      </w:r>
      <w:r w:rsidR="003B0217">
        <w:rPr>
          <w:b/>
        </w:rPr>
        <w:t>4.14.3</w:t>
      </w:r>
      <w:r>
        <w:rPr>
          <w:b/>
        </w:rPr>
        <w:fldChar w:fldCharType="end"/>
      </w:r>
      <w:r>
        <w:t>; and</w:t>
      </w:r>
    </w:p>
    <w:p w14:paraId="45F27545" w14:textId="77777777" w:rsidR="00AD2AAC" w:rsidRDefault="004336D6">
      <w:pPr>
        <w:pStyle w:val="MCL-Level-3"/>
      </w:pPr>
      <w:r>
        <w:t>the preparation and service of a schedule of dilapidations served no later than six months after the End Date.</w:t>
      </w:r>
    </w:p>
    <w:p w14:paraId="45F27546" w14:textId="77777777" w:rsidR="00AD2AAC" w:rsidRDefault="004336D6">
      <w:pPr>
        <w:pStyle w:val="MCL-Level-2"/>
        <w:keepNext/>
      </w:pPr>
      <w:r>
        <w:rPr>
          <w:rStyle w:val="MCL-Heading-2"/>
        </w:rPr>
        <w:t>Third party indemnity</w:t>
      </w:r>
      <w:r>
        <w:rPr>
          <w:rStyle w:val="FootnoteReference"/>
        </w:rPr>
        <w:footnoteReference w:id="43"/>
      </w:r>
      <w:bookmarkStart w:id="47" w:name="_NN1102"/>
      <w:bookmarkEnd w:id="47"/>
      <w:r>
        <w:fldChar w:fldCharType="begin"/>
      </w:r>
      <w:r>
        <w:instrText xml:space="preserve"> TC "</w:instrText>
      </w:r>
      <w:r>
        <w:fldChar w:fldCharType="begin"/>
      </w:r>
      <w:r>
        <w:instrText xml:space="preserve"> REF _NN1102\r \h </w:instrText>
      </w:r>
      <w:r>
        <w:fldChar w:fldCharType="separate"/>
      </w:r>
      <w:bookmarkStart w:id="48" w:name="_Toc441848362"/>
      <w:bookmarkStart w:id="49" w:name="_Toc455386247"/>
      <w:r w:rsidR="003B0217">
        <w:instrText>4.7</w:instrText>
      </w:r>
      <w:r>
        <w:fldChar w:fldCharType="end"/>
      </w:r>
      <w:r>
        <w:tab/>
        <w:instrText>Third party indemnity</w:instrText>
      </w:r>
      <w:bookmarkEnd w:id="48"/>
      <w:bookmarkEnd w:id="49"/>
      <w:r>
        <w:instrText xml:space="preserve">" \l 2 </w:instrText>
      </w:r>
      <w:r>
        <w:fldChar w:fldCharType="end"/>
      </w:r>
    </w:p>
    <w:p w14:paraId="45F27547" w14:textId="77777777" w:rsidR="00AD2AAC" w:rsidRDefault="004336D6">
      <w:pPr>
        <w:pStyle w:val="MCL-Level-3"/>
      </w:pPr>
      <w:bookmarkStart w:id="50" w:name="_Ref355787928"/>
      <w:r>
        <w:t>The Tenant must indemnify the Landlord against all actions, claims, demands made by a third party, all costs, damages, expenses, charges and taxes payable to a third party and the Landlord’s own liabilities, costs and expenses incurred in defending or settling any action, claim or demand in respect of any personal injury or death, damage to any property and any infringement of any right arising from</w:t>
      </w:r>
      <w:bookmarkEnd w:id="50"/>
      <w:r>
        <w:t>:</w:t>
      </w:r>
    </w:p>
    <w:p w14:paraId="45F27548" w14:textId="77777777" w:rsidR="00AD2AAC" w:rsidRDefault="004336D6">
      <w:pPr>
        <w:pStyle w:val="MCL-Level-4"/>
      </w:pPr>
      <w:r>
        <w:t>the state and condition of the Premises or the Tenant’s use of them;</w:t>
      </w:r>
    </w:p>
    <w:p w14:paraId="45F27549" w14:textId="77777777" w:rsidR="00AD2AAC" w:rsidRDefault="004336D6">
      <w:pPr>
        <w:pStyle w:val="MCL-Level-4"/>
      </w:pPr>
      <w:r>
        <w:t>the exercise of the Tenant’s rights; or</w:t>
      </w:r>
    </w:p>
    <w:p w14:paraId="45F2754A" w14:textId="77777777" w:rsidR="00AD2AAC" w:rsidRDefault="004336D6">
      <w:pPr>
        <w:pStyle w:val="MCL-Level-4"/>
      </w:pPr>
      <w:r>
        <w:t>the carrying out of any Permitted Works.</w:t>
      </w:r>
    </w:p>
    <w:p w14:paraId="45F2754B" w14:textId="77777777" w:rsidR="00AD2AAC" w:rsidRDefault="004336D6">
      <w:pPr>
        <w:pStyle w:val="MCL-Level-3"/>
      </w:pPr>
      <w:r>
        <w:t xml:space="preserve">In respect of any claim covered by the indemnity in </w:t>
      </w:r>
      <w:r>
        <w:rPr>
          <w:rStyle w:val="MCL-CrossReference"/>
        </w:rPr>
        <w:t xml:space="preserve">clause </w:t>
      </w:r>
      <w:r>
        <w:rPr>
          <w:b/>
        </w:rPr>
        <w:fldChar w:fldCharType="begin"/>
      </w:r>
      <w:r>
        <w:rPr>
          <w:b/>
        </w:rPr>
        <w:instrText xml:space="preserve"> REF _Ref355787928 \r \h </w:instrText>
      </w:r>
      <w:r>
        <w:rPr>
          <w:b/>
        </w:rPr>
      </w:r>
      <w:r>
        <w:rPr>
          <w:b/>
        </w:rPr>
        <w:fldChar w:fldCharType="separate"/>
      </w:r>
      <w:r w:rsidR="003B0217">
        <w:rPr>
          <w:b/>
        </w:rPr>
        <w:t>4.7.1</w:t>
      </w:r>
      <w:r>
        <w:rPr>
          <w:b/>
        </w:rPr>
        <w:fldChar w:fldCharType="end"/>
      </w:r>
      <w:r>
        <w:t>, the Landlord must:</w:t>
      </w:r>
    </w:p>
    <w:p w14:paraId="45F2754C" w14:textId="77777777" w:rsidR="00AD2AAC" w:rsidRDefault="004336D6">
      <w:pPr>
        <w:pStyle w:val="MCL-Level-4"/>
      </w:pPr>
      <w:r>
        <w:t>give notice to the Tenant of the claim as soon as reasonably practicable after receiving notice of it;</w:t>
      </w:r>
    </w:p>
    <w:p w14:paraId="45F2754D" w14:textId="77777777" w:rsidR="00AD2AAC" w:rsidRDefault="004336D6">
      <w:pPr>
        <w:pStyle w:val="MCL-Level-4"/>
      </w:pPr>
      <w:r>
        <w:t>provide the Tenant with any information and assistance in relation to the claim that the Tenant may reasonably require, subject to the Tenant paying to the Landlord all costs incurred by the Landlord in providing that information or assistance; and</w:t>
      </w:r>
    </w:p>
    <w:p w14:paraId="45F2754E" w14:textId="77777777" w:rsidR="00AD2AAC" w:rsidRDefault="004336D6">
      <w:pPr>
        <w:pStyle w:val="MCL-Level-4"/>
      </w:pPr>
      <w:r>
        <w:t>mitigate its loss (at the Tenant’s cost) where it is reasonable for the Landlord to do so.</w:t>
      </w:r>
    </w:p>
    <w:p w14:paraId="45F2754F" w14:textId="77777777" w:rsidR="00AD2AAC" w:rsidRDefault="004336D6">
      <w:pPr>
        <w:pStyle w:val="MCL-Level-2"/>
        <w:keepNext/>
      </w:pPr>
      <w:bookmarkStart w:id="51" w:name="_Ref322091149"/>
      <w:r>
        <w:rPr>
          <w:rStyle w:val="MCL-Heading-2"/>
        </w:rPr>
        <w:t>Insurance</w:t>
      </w:r>
      <w:bookmarkStart w:id="52" w:name="_NN1103"/>
      <w:bookmarkEnd w:id="51"/>
      <w:bookmarkEnd w:id="52"/>
      <w:r>
        <w:fldChar w:fldCharType="begin"/>
      </w:r>
      <w:r>
        <w:instrText xml:space="preserve"> TC "</w:instrText>
      </w:r>
      <w:r>
        <w:fldChar w:fldCharType="begin"/>
      </w:r>
      <w:r>
        <w:instrText xml:space="preserve"> REF _NN1103\r \h </w:instrText>
      </w:r>
      <w:r>
        <w:fldChar w:fldCharType="separate"/>
      </w:r>
      <w:bookmarkStart w:id="53" w:name="_Toc441848363"/>
      <w:bookmarkStart w:id="54" w:name="_Toc455386248"/>
      <w:r w:rsidR="003B0217">
        <w:instrText>4.8</w:instrText>
      </w:r>
      <w:r>
        <w:fldChar w:fldCharType="end"/>
      </w:r>
      <w:r>
        <w:tab/>
        <w:instrText>Insurance</w:instrText>
      </w:r>
      <w:bookmarkEnd w:id="53"/>
      <w:bookmarkEnd w:id="54"/>
      <w:r>
        <w:instrText xml:space="preserve">" \l 2 </w:instrText>
      </w:r>
      <w:r>
        <w:fldChar w:fldCharType="end"/>
      </w:r>
    </w:p>
    <w:p w14:paraId="45F27550" w14:textId="77777777" w:rsidR="00AD2AAC" w:rsidRDefault="004336D6">
      <w:pPr>
        <w:pStyle w:val="MCL-Body-2"/>
      </w:pPr>
      <w:r>
        <w:t xml:space="preserve">The Tenant must comply with its obligations in </w:t>
      </w:r>
      <w:r>
        <w:rPr>
          <w:rStyle w:val="MCL-CrossReference"/>
        </w:rPr>
        <w:t xml:space="preserve">Schedule </w:t>
      </w:r>
      <w:r>
        <w:rPr>
          <w:b/>
        </w:rPr>
        <w:fldChar w:fldCharType="begin"/>
      </w:r>
      <w:r>
        <w:rPr>
          <w:b/>
        </w:rPr>
        <w:instrText xml:space="preserve"> REF _Ref355711290 \r \h </w:instrText>
      </w:r>
      <w:r>
        <w:rPr>
          <w:b/>
        </w:rPr>
      </w:r>
      <w:r>
        <w:rPr>
          <w:b/>
        </w:rPr>
        <w:fldChar w:fldCharType="separate"/>
      </w:r>
      <w:r w:rsidR="003B0217">
        <w:rPr>
          <w:b/>
        </w:rPr>
        <w:t>4</w:t>
      </w:r>
      <w:r>
        <w:rPr>
          <w:b/>
        </w:rPr>
        <w:fldChar w:fldCharType="end"/>
      </w:r>
      <w:r>
        <w:t>.</w:t>
      </w:r>
    </w:p>
    <w:p w14:paraId="45F27551" w14:textId="77777777" w:rsidR="00AD2AAC" w:rsidRDefault="004336D6">
      <w:pPr>
        <w:pStyle w:val="MCL-Level-2"/>
        <w:keepNext/>
      </w:pPr>
      <w:bookmarkStart w:id="55" w:name="_Ref356484078"/>
      <w:r>
        <w:rPr>
          <w:rStyle w:val="MCL-Heading-2"/>
        </w:rPr>
        <w:t>Repair and decoration</w:t>
      </w:r>
      <w:bookmarkStart w:id="56" w:name="_NN1104"/>
      <w:bookmarkEnd w:id="55"/>
      <w:bookmarkEnd w:id="56"/>
      <w:r>
        <w:fldChar w:fldCharType="begin"/>
      </w:r>
      <w:r>
        <w:instrText xml:space="preserve"> TC "</w:instrText>
      </w:r>
      <w:r>
        <w:fldChar w:fldCharType="begin"/>
      </w:r>
      <w:r>
        <w:instrText xml:space="preserve"> REF _NN1104\r \h </w:instrText>
      </w:r>
      <w:r>
        <w:fldChar w:fldCharType="separate"/>
      </w:r>
      <w:bookmarkStart w:id="57" w:name="_Toc441848364"/>
      <w:bookmarkStart w:id="58" w:name="_Toc455386249"/>
      <w:r w:rsidR="003B0217">
        <w:instrText>4.9</w:instrText>
      </w:r>
      <w:r>
        <w:fldChar w:fldCharType="end"/>
      </w:r>
      <w:r>
        <w:tab/>
        <w:instrText>Repair and decoration</w:instrText>
      </w:r>
      <w:bookmarkEnd w:id="57"/>
      <w:bookmarkEnd w:id="58"/>
      <w:r>
        <w:instrText xml:space="preserve">" \l 2 </w:instrText>
      </w:r>
      <w:r>
        <w:fldChar w:fldCharType="end"/>
      </w:r>
    </w:p>
    <w:p w14:paraId="45F27552" w14:textId="77777777" w:rsidR="00AD2AAC" w:rsidRDefault="004336D6">
      <w:pPr>
        <w:pStyle w:val="MCL-Level-3"/>
      </w:pPr>
      <w:bookmarkStart w:id="59" w:name="_Ref322090348"/>
      <w:r>
        <w:t>The Tenant must:</w:t>
      </w:r>
    </w:p>
    <w:bookmarkEnd w:id="59"/>
    <w:p w14:paraId="45F27553" w14:textId="77777777" w:rsidR="00AD2AAC" w:rsidRDefault="004336D6">
      <w:pPr>
        <w:pStyle w:val="MCL-Level-4"/>
      </w:pPr>
      <w:r>
        <w:t xml:space="preserve">[keep the Premises and all Tenant’s Business Alterations in good and substantial repair and condition and clean and tidy;] </w:t>
      </w:r>
      <w:r>
        <w:rPr>
          <w:b/>
          <w:bCs/>
        </w:rPr>
        <w:t xml:space="preserve">OR </w:t>
      </w:r>
      <w:r>
        <w:t>[keep the Premises in no worse state of repair and condition than they were in at the date of the Schedule of Condition that is attached for evidential purposes;]</w:t>
      </w:r>
    </w:p>
    <w:p w14:paraId="45F27554" w14:textId="77777777" w:rsidR="00AD2AAC" w:rsidRDefault="004336D6">
      <w:pPr>
        <w:pStyle w:val="MCL-Level-4"/>
      </w:pPr>
      <w:r>
        <w:lastRenderedPageBreak/>
        <w:t>keep all Conducting Media, plant, equipment or fixtures forming part of the Premises [(or that exclusively serve them)</w:t>
      </w:r>
      <w:r>
        <w:rPr>
          <w:rStyle w:val="FootnoteReference"/>
        </w:rPr>
        <w:footnoteReference w:id="44"/>
      </w:r>
      <w:r>
        <w:t>] and any External Works properly maintained and in good working order in accordance with good industry practice and any requirements of the Landlord’s insurers; and</w:t>
      </w:r>
    </w:p>
    <w:p w14:paraId="45F27555" w14:textId="77777777" w:rsidR="00AD2AAC" w:rsidRDefault="004336D6">
      <w:pPr>
        <w:pStyle w:val="MCL-Level-4"/>
      </w:pPr>
      <w:r>
        <w:t>replace (where beyond economic repair) any Conducting Media and plant, equipment or fixtures forming part of the Premises [(or that exclusively serve them)</w:t>
      </w:r>
      <w:r>
        <w:rPr>
          <w:rStyle w:val="FootnoteReference"/>
        </w:rPr>
        <w:footnoteReference w:id="45"/>
      </w:r>
      <w:r>
        <w:t>] and any External Works with items of equivalent or better quality.</w:t>
      </w:r>
    </w:p>
    <w:p w14:paraId="45F27556" w14:textId="77777777" w:rsidR="00AD2AAC" w:rsidRDefault="004336D6">
      <w:pPr>
        <w:pStyle w:val="MCL-Level-3"/>
      </w:pPr>
      <w:r>
        <w:t>[</w:t>
      </w:r>
      <w:bookmarkStart w:id="60" w:name="_Ref391029281"/>
      <w:r>
        <w:t>The Tenant must promptly replace any damaged glass forming part of the Premises with glass of equivalent appearance and of the same or better quality.</w:t>
      </w:r>
      <w:bookmarkEnd w:id="60"/>
      <w:r>
        <w:t>]</w:t>
      </w:r>
    </w:p>
    <w:p w14:paraId="45F27557" w14:textId="77777777" w:rsidR="00AD2AAC" w:rsidRDefault="004336D6">
      <w:pPr>
        <w:pStyle w:val="MCL-Level-3"/>
      </w:pPr>
      <w:r>
        <w:t>[</w:t>
      </w:r>
      <w:bookmarkStart w:id="61" w:name="_Ref381366453"/>
      <w:r>
        <w:t>The Tenant must clean and repair all floor coverings in the Premises as often as reasonably necessary and, in the final three months of the Term, renew and replace them with floor coverings of a colour and quality first approved by the Landlord.</w:t>
      </w:r>
      <w:bookmarkEnd w:id="61"/>
      <w:r>
        <w:t>]</w:t>
      </w:r>
    </w:p>
    <w:p w14:paraId="45F27558" w14:textId="77777777" w:rsidR="00AD2AAC" w:rsidRDefault="004336D6">
      <w:pPr>
        <w:pStyle w:val="MCL-Level-3"/>
      </w:pPr>
      <w:r>
        <w:t>The Tenant must decorate the Premises as and when necessary and in the final six months of the Term.</w:t>
      </w:r>
    </w:p>
    <w:p w14:paraId="45F27559" w14:textId="77777777" w:rsidR="00AD2AAC" w:rsidRDefault="004336D6">
      <w:pPr>
        <w:pStyle w:val="MCL-Level-3"/>
      </w:pPr>
      <w:r>
        <w:t xml:space="preserve">The obligations under this </w:t>
      </w:r>
      <w:r>
        <w:rPr>
          <w:rStyle w:val="MCL-CrossReference"/>
        </w:rPr>
        <w:t xml:space="preserve">clause </w:t>
      </w:r>
      <w:r>
        <w:rPr>
          <w:rStyle w:val="MCL-CrossReference"/>
        </w:rPr>
        <w:fldChar w:fldCharType="begin"/>
      </w:r>
      <w:r>
        <w:rPr>
          <w:rStyle w:val="MCL-CrossReference"/>
        </w:rPr>
        <w:instrText xml:space="preserve"> REF _Ref356484078 \r \h </w:instrText>
      </w:r>
      <w:r>
        <w:rPr>
          <w:rStyle w:val="MCL-CrossReference"/>
        </w:rPr>
      </w:r>
      <w:r>
        <w:rPr>
          <w:rStyle w:val="MCL-CrossReference"/>
        </w:rPr>
        <w:fldChar w:fldCharType="separate"/>
      </w:r>
      <w:r w:rsidR="003B0217">
        <w:rPr>
          <w:rStyle w:val="MCL-CrossReference"/>
        </w:rPr>
        <w:t>4.9</w:t>
      </w:r>
      <w:r>
        <w:rPr>
          <w:rStyle w:val="MCL-CrossReference"/>
        </w:rPr>
        <w:fldChar w:fldCharType="end"/>
      </w:r>
      <w:r>
        <w:rPr>
          <w:rStyle w:val="MCL-CrossReference"/>
          <w:b w:val="0"/>
          <w:bCs/>
        </w:rPr>
        <w:t xml:space="preserve"> </w:t>
      </w:r>
      <w:r>
        <w:t xml:space="preserve">[apart from </w:t>
      </w:r>
      <w:r>
        <w:rPr>
          <w:b/>
          <w:bCs/>
        </w:rPr>
        <w:t xml:space="preserve">clause </w:t>
      </w:r>
      <w:r>
        <w:fldChar w:fldCharType="begin"/>
      </w:r>
      <w:r>
        <w:instrText xml:space="preserve"> REF _Ref391029281 \r \h  \* MERGEFORMAT </w:instrText>
      </w:r>
      <w:r>
        <w:fldChar w:fldCharType="separate"/>
      </w:r>
      <w:r w:rsidR="003B0217" w:rsidRPr="003B0217">
        <w:rPr>
          <w:b/>
          <w:bCs/>
        </w:rPr>
        <w:t>4.9.2</w:t>
      </w:r>
      <w:r>
        <w:fldChar w:fldCharType="end"/>
      </w:r>
      <w:r>
        <w:t xml:space="preserve"> ]exclude:</w:t>
      </w:r>
    </w:p>
    <w:p w14:paraId="45F2755A" w14:textId="77777777" w:rsidR="00AD2AAC" w:rsidRDefault="004336D6">
      <w:pPr>
        <w:pStyle w:val="MCL-Level-4"/>
      </w:pPr>
      <w:r>
        <w:t xml:space="preserve">damage by any Insured Risk, except to the extent that payment of any insurance money is refused because of anything the Tenant does or fails to do and the Tenant has not complied with </w:t>
      </w:r>
      <w:r>
        <w:rPr>
          <w:b/>
          <w:bCs/>
        </w:rPr>
        <w:t xml:space="preserve">paragraph </w:t>
      </w:r>
      <w:r>
        <w:fldChar w:fldCharType="begin"/>
      </w:r>
      <w:r>
        <w:instrText xml:space="preserve"> REF _Ref322097335 \r \h  \* MERGEFORMAT </w:instrText>
      </w:r>
      <w:r>
        <w:fldChar w:fldCharType="separate"/>
      </w:r>
      <w:r w:rsidR="003B0217" w:rsidRPr="003B0217">
        <w:rPr>
          <w:b/>
          <w:bCs/>
        </w:rPr>
        <w:t>1.1.3</w:t>
      </w:r>
      <w:r>
        <w:fldChar w:fldCharType="end"/>
      </w:r>
      <w:r>
        <w:rPr>
          <w:b/>
          <w:bCs/>
        </w:rPr>
        <w:t xml:space="preserve"> of Schedule </w:t>
      </w:r>
      <w:r>
        <w:fldChar w:fldCharType="begin"/>
      </w:r>
      <w:r>
        <w:instrText xml:space="preserve"> REF _Ref355711290 \r \h  \* MERGEFORMAT </w:instrText>
      </w:r>
      <w:r>
        <w:fldChar w:fldCharType="separate"/>
      </w:r>
      <w:r w:rsidR="003B0217" w:rsidRPr="003B0217">
        <w:rPr>
          <w:b/>
          <w:bCs/>
        </w:rPr>
        <w:t>4</w:t>
      </w:r>
      <w:r>
        <w:fldChar w:fldCharType="end"/>
      </w:r>
      <w:r>
        <w:t>; and</w:t>
      </w:r>
    </w:p>
    <w:p w14:paraId="45F2755B" w14:textId="77777777" w:rsidR="00AD2AAC" w:rsidRDefault="004336D6">
      <w:pPr>
        <w:pStyle w:val="MCL-Level-4"/>
      </w:pPr>
      <w:r>
        <w:t>damage by any Uninsured Risk.</w:t>
      </w:r>
    </w:p>
    <w:p w14:paraId="45F2755C" w14:textId="77777777" w:rsidR="00AD2AAC" w:rsidRDefault="004336D6">
      <w:pPr>
        <w:pStyle w:val="MCL-Level-2"/>
        <w:keepNext/>
      </w:pPr>
      <w:bookmarkStart w:id="62" w:name="_Ref322090246"/>
      <w:r>
        <w:rPr>
          <w:rStyle w:val="MCL-Heading-2"/>
        </w:rPr>
        <w:t>Allow entry</w:t>
      </w:r>
      <w:bookmarkStart w:id="63" w:name="_NN1105"/>
      <w:bookmarkEnd w:id="62"/>
      <w:bookmarkEnd w:id="63"/>
      <w:r>
        <w:fldChar w:fldCharType="begin"/>
      </w:r>
      <w:r>
        <w:instrText xml:space="preserve"> TC "</w:instrText>
      </w:r>
      <w:r>
        <w:fldChar w:fldCharType="begin"/>
      </w:r>
      <w:r>
        <w:instrText xml:space="preserve"> REF _NN1105\r \h </w:instrText>
      </w:r>
      <w:r>
        <w:fldChar w:fldCharType="separate"/>
      </w:r>
      <w:bookmarkStart w:id="64" w:name="_Toc441848365"/>
      <w:bookmarkStart w:id="65" w:name="_Toc455386250"/>
      <w:r w:rsidR="003B0217">
        <w:instrText>4.10</w:instrText>
      </w:r>
      <w:r>
        <w:fldChar w:fldCharType="end"/>
      </w:r>
      <w:r>
        <w:tab/>
        <w:instrText>Allow entry</w:instrText>
      </w:r>
      <w:bookmarkEnd w:id="64"/>
      <w:bookmarkEnd w:id="65"/>
      <w:r>
        <w:instrText xml:space="preserve">" \l 2 </w:instrText>
      </w:r>
      <w:r>
        <w:fldChar w:fldCharType="end"/>
      </w:r>
    </w:p>
    <w:p w14:paraId="45F2755D" w14:textId="77777777" w:rsidR="00AD2AAC" w:rsidRDefault="004336D6">
      <w:pPr>
        <w:pStyle w:val="MCL-Level-3"/>
      </w:pPr>
      <w:r>
        <w:t>The Tenant must allow the Landlord to enter and inspect the Premises.</w:t>
      </w:r>
    </w:p>
    <w:p w14:paraId="45F2755E" w14:textId="77777777" w:rsidR="00AD2AAC" w:rsidRDefault="004336D6">
      <w:pPr>
        <w:pStyle w:val="MCL-Level-3"/>
      </w:pPr>
      <w:bookmarkStart w:id="66" w:name="_Ref358201571"/>
      <w:r>
        <w:t>If the Landlord requires the Tenant to remedy any breach of the Tenant’s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66"/>
    </w:p>
    <w:p w14:paraId="45F2755F" w14:textId="77777777" w:rsidR="00AD2AAC" w:rsidRDefault="004336D6">
      <w:pPr>
        <w:pStyle w:val="MCL-Level-3"/>
      </w:pPr>
      <w:bookmarkStart w:id="67" w:name="_Ref408836796"/>
      <w:r>
        <w:t xml:space="preserve">If the Tenant does not comply with </w:t>
      </w:r>
      <w:r>
        <w:rPr>
          <w:b/>
          <w:bCs/>
        </w:rPr>
        <w:t xml:space="preserve">clause </w:t>
      </w:r>
      <w:r>
        <w:rPr>
          <w:b/>
        </w:rPr>
        <w:fldChar w:fldCharType="begin"/>
      </w:r>
      <w:r>
        <w:rPr>
          <w:b/>
        </w:rPr>
        <w:instrText xml:space="preserve"> REF _Ref358201571 \r \h </w:instrText>
      </w:r>
      <w:r>
        <w:rPr>
          <w:b/>
        </w:rPr>
      </w:r>
      <w:r>
        <w:rPr>
          <w:b/>
        </w:rPr>
        <w:fldChar w:fldCharType="separate"/>
      </w:r>
      <w:r w:rsidR="003B0217">
        <w:rPr>
          <w:b/>
        </w:rPr>
        <w:t>4.10.2</w:t>
      </w:r>
      <w:r>
        <w:rPr>
          <w:b/>
        </w:rPr>
        <w:fldChar w:fldCharType="end"/>
      </w:r>
      <w:r>
        <w:t xml:space="preserve">, the Landlord may enter the Premises and carry out any works required itself.  The Tenant must repay, as a debt on demand, all the costs the Landlord incurs in so doing.  The Landlord’s rights under </w:t>
      </w:r>
      <w:r>
        <w:rPr>
          <w:rStyle w:val="MCL-CrossReference"/>
        </w:rPr>
        <w:t xml:space="preserve">clause </w:t>
      </w:r>
      <w:r>
        <w:rPr>
          <w:rStyle w:val="MCL-CrossReference"/>
        </w:rPr>
        <w:fldChar w:fldCharType="begin"/>
      </w:r>
      <w:r>
        <w:rPr>
          <w:rStyle w:val="MCL-CrossReference"/>
        </w:rPr>
        <w:instrText xml:space="preserve"> REF _Ref373224951 \r \h </w:instrText>
      </w:r>
      <w:r>
        <w:rPr>
          <w:rStyle w:val="MCL-CrossReference"/>
        </w:rPr>
      </w:r>
      <w:r>
        <w:rPr>
          <w:rStyle w:val="MCL-CrossReference"/>
        </w:rPr>
        <w:fldChar w:fldCharType="separate"/>
      </w:r>
      <w:r w:rsidR="003B0217">
        <w:rPr>
          <w:rStyle w:val="MCL-CrossReference"/>
        </w:rPr>
        <w:t>6.1</w:t>
      </w:r>
      <w:r>
        <w:rPr>
          <w:rStyle w:val="MCL-CrossReference"/>
        </w:rPr>
        <w:fldChar w:fldCharType="end"/>
      </w:r>
      <w:r>
        <w:rPr>
          <w:rStyle w:val="MCL-CrossReference"/>
        </w:rPr>
        <w:t xml:space="preserve"> </w:t>
      </w:r>
      <w:r>
        <w:t>will be unaffected.</w:t>
      </w:r>
      <w:bookmarkEnd w:id="67"/>
    </w:p>
    <w:p w14:paraId="45F27560" w14:textId="77777777" w:rsidR="00AD2AAC" w:rsidRDefault="004336D6">
      <w:pPr>
        <w:pStyle w:val="MCL-Level-2"/>
        <w:keepNext/>
      </w:pPr>
      <w:bookmarkStart w:id="68" w:name="_Ref322089999"/>
      <w:r>
        <w:rPr>
          <w:rStyle w:val="MCL-Heading-2"/>
        </w:rPr>
        <w:t>Alterations</w:t>
      </w:r>
      <w:bookmarkStart w:id="69" w:name="_NN1106"/>
      <w:bookmarkEnd w:id="68"/>
      <w:bookmarkEnd w:id="69"/>
      <w:r>
        <w:fldChar w:fldCharType="begin"/>
      </w:r>
      <w:r>
        <w:instrText xml:space="preserve"> TC "</w:instrText>
      </w:r>
      <w:r>
        <w:fldChar w:fldCharType="begin"/>
      </w:r>
      <w:r>
        <w:instrText xml:space="preserve"> REF _NN1106\r \h </w:instrText>
      </w:r>
      <w:r>
        <w:fldChar w:fldCharType="separate"/>
      </w:r>
      <w:bookmarkStart w:id="70" w:name="_Toc441848366"/>
      <w:bookmarkStart w:id="71" w:name="_Toc455386251"/>
      <w:r w:rsidR="003B0217">
        <w:instrText>4.11</w:instrText>
      </w:r>
      <w:r>
        <w:fldChar w:fldCharType="end"/>
      </w:r>
      <w:r>
        <w:tab/>
        <w:instrText>Alterations</w:instrText>
      </w:r>
      <w:bookmarkEnd w:id="70"/>
      <w:bookmarkEnd w:id="71"/>
      <w:r>
        <w:instrText xml:space="preserve">" \l 2 </w:instrText>
      </w:r>
      <w:r>
        <w:fldChar w:fldCharType="end"/>
      </w:r>
    </w:p>
    <w:p w14:paraId="45F27561" w14:textId="77777777" w:rsidR="00AD2AAC" w:rsidRDefault="004336D6">
      <w:pPr>
        <w:pStyle w:val="MCL-Level-3"/>
      </w:pPr>
      <w:r>
        <w:t>The Tenant must not:</w:t>
      </w:r>
    </w:p>
    <w:p w14:paraId="45F27562" w14:textId="77777777" w:rsidR="00AD2AAC" w:rsidRDefault="004336D6">
      <w:pPr>
        <w:pStyle w:val="MCL-Level-4"/>
      </w:pPr>
      <w:r>
        <w:t>build any new structure on, or alter the external appearance of, the Premises or cut into any structural part of the Building, except for Tenant’s Business Alterations; or</w:t>
      </w:r>
    </w:p>
    <w:p w14:paraId="45F27563" w14:textId="77777777" w:rsidR="00AD2AAC" w:rsidRDefault="004336D6">
      <w:pPr>
        <w:pStyle w:val="MCL-Level-4"/>
      </w:pPr>
      <w:bookmarkStart w:id="72" w:name="_Ref347219144"/>
      <w:r>
        <w:t>install Electronic Communications Apparatus or apparatus relating to Wireless Data Services, except where intended only to serve the lawful occupier’s business at the Premises.</w:t>
      </w:r>
      <w:bookmarkEnd w:id="72"/>
    </w:p>
    <w:p w14:paraId="45F27564" w14:textId="77777777" w:rsidR="00AD2AAC" w:rsidRDefault="004336D6">
      <w:pPr>
        <w:pStyle w:val="MCL-Level-3"/>
      </w:pPr>
      <w:bookmarkStart w:id="73" w:name="_Ref322091063"/>
      <w:bookmarkStart w:id="74" w:name="_Ref322089925"/>
      <w:r>
        <w:lastRenderedPageBreak/>
        <w:t>Landlord’s consent is not required for the installation or removal of tenant’s fixtures</w:t>
      </w:r>
      <w:r>
        <w:rPr>
          <w:rStyle w:val="FootnoteReference"/>
        </w:rPr>
        <w:footnoteReference w:id="46"/>
      </w:r>
      <w:r>
        <w:t xml:space="preserve"> or for [internal non-structural works to the Premises][the installation and removal of, or alterations to internal demountable partitioning] that will not have an adverse impact on the Environmental Performance of the Building or the Building Management Systems, but the Tenant must notify the Landlord promptly after completing those works.</w:t>
      </w:r>
      <w:bookmarkEnd w:id="73"/>
    </w:p>
    <w:p w14:paraId="45F27565" w14:textId="77777777" w:rsidR="00AD2AAC" w:rsidRDefault="004336D6">
      <w:pPr>
        <w:pStyle w:val="MCL-Level-3"/>
      </w:pPr>
      <w:bookmarkStart w:id="75" w:name="_Ref347226011"/>
      <w:bookmarkStart w:id="76" w:name="_Ref355787058"/>
      <w:bookmarkEnd w:id="74"/>
      <w:r>
        <w:t>The Tenant must not, without the Landlord’s consent:</w:t>
      </w:r>
    </w:p>
    <w:bookmarkEnd w:id="75"/>
    <w:p w14:paraId="45F27566" w14:textId="77777777" w:rsidR="00AD2AAC" w:rsidRDefault="004336D6">
      <w:pPr>
        <w:pStyle w:val="MCL-Level-4"/>
      </w:pPr>
      <w:r>
        <w:t>do any other works to the Premises;</w:t>
      </w:r>
    </w:p>
    <w:p w14:paraId="45F27567" w14:textId="77777777" w:rsidR="00AD2AAC" w:rsidRDefault="004336D6">
      <w:pPr>
        <w:pStyle w:val="MCL-Level-4"/>
      </w:pPr>
      <w:r>
        <w:t>carry out or install any External Works;</w:t>
      </w:r>
    </w:p>
    <w:p w14:paraId="45F27568" w14:textId="77777777" w:rsidR="00AD2AAC" w:rsidRDefault="004336D6">
      <w:pPr>
        <w:pStyle w:val="MCL-Level-4"/>
      </w:pPr>
      <w:r>
        <w:t>make any Tenant’s Business Alterations; or</w:t>
      </w:r>
    </w:p>
    <w:p w14:paraId="45F27569" w14:textId="77777777" w:rsidR="00AD2AAC" w:rsidRDefault="004336D6">
      <w:pPr>
        <w:pStyle w:val="MCL-Level-4"/>
      </w:pPr>
      <w:r>
        <w:t xml:space="preserve">install any apparatus permitted under the exception to </w:t>
      </w:r>
      <w:r>
        <w:rPr>
          <w:rStyle w:val="MCL-CrossReference"/>
          <w:bCs/>
        </w:rPr>
        <w:t xml:space="preserve">clause </w:t>
      </w:r>
      <w:r>
        <w:rPr>
          <w:rStyle w:val="MCL-CrossReference"/>
          <w:bCs/>
        </w:rPr>
        <w:fldChar w:fldCharType="begin"/>
      </w:r>
      <w:r>
        <w:rPr>
          <w:rStyle w:val="MCL-CrossReference"/>
          <w:bCs/>
        </w:rPr>
        <w:instrText xml:space="preserve"> REF _Ref347219144 \w \h </w:instrText>
      </w:r>
      <w:r>
        <w:rPr>
          <w:rStyle w:val="MCL-CrossReference"/>
          <w:bCs/>
        </w:rPr>
      </w:r>
      <w:r>
        <w:rPr>
          <w:rStyle w:val="MCL-CrossReference"/>
          <w:bCs/>
        </w:rPr>
        <w:fldChar w:fldCharType="separate"/>
      </w:r>
      <w:r w:rsidR="003B0217">
        <w:rPr>
          <w:rStyle w:val="MCL-CrossReference"/>
          <w:bCs/>
        </w:rPr>
        <w:t>4.11.1(b)</w:t>
      </w:r>
      <w:r>
        <w:rPr>
          <w:rStyle w:val="MCL-CrossReference"/>
          <w:bCs/>
        </w:rPr>
        <w:fldChar w:fldCharType="end"/>
      </w:r>
      <w:r>
        <w:t>.</w:t>
      </w:r>
    </w:p>
    <w:p w14:paraId="45F2756A" w14:textId="77777777" w:rsidR="00AD2AAC" w:rsidRDefault="004336D6">
      <w:pPr>
        <w:pStyle w:val="MCL-Level-3"/>
      </w:pPr>
      <w:r>
        <w:t xml:space="preserve">The Tenant must comply with its obligations in </w:t>
      </w:r>
      <w:r>
        <w:rPr>
          <w:rStyle w:val="MCL-CrossReference"/>
        </w:rPr>
        <w:fldChar w:fldCharType="begin"/>
      </w:r>
      <w:r>
        <w:rPr>
          <w:rStyle w:val="MCL-CrossReference"/>
        </w:rPr>
        <w:instrText xml:space="preserve"> REF _Ref322094745 \r \h </w:instrText>
      </w:r>
      <w:r>
        <w:rPr>
          <w:rStyle w:val="MCL-CrossReference"/>
        </w:rPr>
      </w:r>
      <w:r>
        <w:rPr>
          <w:rStyle w:val="MCL-CrossReference"/>
        </w:rPr>
        <w:fldChar w:fldCharType="separate"/>
      </w:r>
      <w:r w:rsidR="003B0217">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_Ref355773612 \r \h </w:instrText>
      </w:r>
      <w:r>
        <w:rPr>
          <w:b/>
        </w:rPr>
      </w:r>
      <w:r>
        <w:rPr>
          <w:b/>
        </w:rPr>
        <w:fldChar w:fldCharType="separate"/>
      </w:r>
      <w:r w:rsidR="003B0217">
        <w:rPr>
          <w:b/>
        </w:rPr>
        <w:t>6</w:t>
      </w:r>
      <w:r>
        <w:rPr>
          <w:b/>
        </w:rPr>
        <w:fldChar w:fldCharType="end"/>
      </w:r>
      <w:r>
        <w:t xml:space="preserve"> when carrying out or installing any Permitted Works, whether or not the Landlord’s consent is required for them.</w:t>
      </w:r>
      <w:r>
        <w:rPr>
          <w:rStyle w:val="FootnoteReference"/>
        </w:rPr>
        <w:footnoteReference w:id="47"/>
      </w:r>
    </w:p>
    <w:p w14:paraId="45F2756B" w14:textId="77777777" w:rsidR="00AD2AAC" w:rsidRDefault="004336D6">
      <w:pPr>
        <w:pStyle w:val="MCL-Level-3"/>
      </w:pPr>
      <w:bookmarkStart w:id="77" w:name="_Ref358201841"/>
      <w:r>
        <w:t xml:space="preserve">Where the Landlord’s consent is expressly required under this </w:t>
      </w:r>
      <w:r>
        <w:rPr>
          <w:rStyle w:val="MCL-CrossReference"/>
        </w:rPr>
        <w:t xml:space="preserve">clause </w:t>
      </w:r>
      <w:r>
        <w:rPr>
          <w:b/>
        </w:rPr>
        <w:fldChar w:fldCharType="begin"/>
      </w:r>
      <w:r>
        <w:rPr>
          <w:b/>
        </w:rPr>
        <w:instrText xml:space="preserve"> REF _Ref322089999 \r \h </w:instrText>
      </w:r>
      <w:r>
        <w:rPr>
          <w:b/>
        </w:rPr>
      </w:r>
      <w:r>
        <w:rPr>
          <w:b/>
        </w:rPr>
        <w:fldChar w:fldCharType="separate"/>
      </w:r>
      <w:r w:rsidR="003B0217">
        <w:rPr>
          <w:b/>
        </w:rPr>
        <w:t>4.11</w:t>
      </w:r>
      <w:r>
        <w:rPr>
          <w:b/>
        </w:rPr>
        <w:fldChar w:fldCharType="end"/>
      </w:r>
      <w:r>
        <w:t xml:space="preserve">, the Landlord may impose requirements on the Tenant in addition to those contained in </w:t>
      </w:r>
      <w:r>
        <w:rPr>
          <w:rStyle w:val="MCL-CrossReference"/>
        </w:rPr>
        <w:t xml:space="preserve">Schedule </w:t>
      </w:r>
      <w:r>
        <w:rPr>
          <w:b/>
        </w:rPr>
        <w:fldChar w:fldCharType="begin"/>
      </w:r>
      <w:r>
        <w:rPr>
          <w:b/>
        </w:rPr>
        <w:instrText xml:space="preserve"> REF _Ref355773612 \r \h </w:instrText>
      </w:r>
      <w:r>
        <w:rPr>
          <w:b/>
        </w:rPr>
      </w:r>
      <w:r>
        <w:rPr>
          <w:b/>
        </w:rPr>
        <w:fldChar w:fldCharType="separate"/>
      </w:r>
      <w:r w:rsidR="003B0217">
        <w:rPr>
          <w:b/>
        </w:rPr>
        <w:t>6</w:t>
      </w:r>
      <w:r>
        <w:rPr>
          <w:b/>
        </w:rPr>
        <w:fldChar w:fldCharType="end"/>
      </w:r>
      <w:r>
        <w:t xml:space="preserve"> when giving its consent.</w:t>
      </w:r>
      <w:bookmarkEnd w:id="77"/>
    </w:p>
    <w:p w14:paraId="45F2756C" w14:textId="77777777" w:rsidR="00AD2AAC" w:rsidRDefault="004336D6">
      <w:pPr>
        <w:pStyle w:val="MCL-Level-3"/>
      </w:pPr>
      <w:bookmarkStart w:id="78" w:name="_Ref419107593"/>
      <w:r>
        <w:t>The Tenant has no rights to carry out any alterations, works or installations outside the Premises unless it is expressly permitted to do so by this Lease.  If the Landlord, in its absolute discretion, permits alterations, works or installations outside the Premises that are not permitted by this Lease, those alterations, works or installations will then be treated as External Works.</w:t>
      </w:r>
      <w:bookmarkEnd w:id="78"/>
    </w:p>
    <w:p w14:paraId="45F2756D" w14:textId="77777777" w:rsidR="00AD2AAC" w:rsidRDefault="004336D6">
      <w:pPr>
        <w:pStyle w:val="MCL-Level-2"/>
        <w:keepNext/>
      </w:pPr>
      <w:bookmarkStart w:id="79" w:name="_Ref322091553"/>
      <w:r>
        <w:rPr>
          <w:rStyle w:val="MCL-Heading-2"/>
        </w:rPr>
        <w:t>Relocation of External Works</w:t>
      </w:r>
      <w:bookmarkStart w:id="80" w:name="_NN1107"/>
      <w:bookmarkEnd w:id="79"/>
      <w:bookmarkEnd w:id="80"/>
      <w:r>
        <w:fldChar w:fldCharType="begin"/>
      </w:r>
      <w:r>
        <w:instrText xml:space="preserve"> TC "</w:instrText>
      </w:r>
      <w:r>
        <w:fldChar w:fldCharType="begin"/>
      </w:r>
      <w:r>
        <w:instrText xml:space="preserve"> REF _NN1107\r \h </w:instrText>
      </w:r>
      <w:r>
        <w:fldChar w:fldCharType="separate"/>
      </w:r>
      <w:bookmarkStart w:id="81" w:name="_Toc441848367"/>
      <w:bookmarkStart w:id="82" w:name="_Toc455386252"/>
      <w:r w:rsidR="003B0217">
        <w:instrText>4.12</w:instrText>
      </w:r>
      <w:r>
        <w:fldChar w:fldCharType="end"/>
      </w:r>
      <w:r>
        <w:tab/>
        <w:instrText>Relocation of External Works</w:instrText>
      </w:r>
      <w:bookmarkEnd w:id="81"/>
      <w:bookmarkEnd w:id="82"/>
      <w:r>
        <w:instrText xml:space="preserve">" \l 2 </w:instrText>
      </w:r>
      <w:r>
        <w:fldChar w:fldCharType="end"/>
      </w:r>
    </w:p>
    <w:p w14:paraId="45F2756E" w14:textId="77777777" w:rsidR="00AD2AAC" w:rsidRDefault="004336D6">
      <w:pPr>
        <w:pStyle w:val="MCL-Level-3"/>
      </w:pPr>
      <w:bookmarkStart w:id="83" w:name="_Ref322090646"/>
      <w:r>
        <w:t>The Tenant must relocate any External Works when requested to do so on not less than one month's notice by the Landlord</w:t>
      </w:r>
      <w:bookmarkEnd w:id="83"/>
      <w:r>
        <w:t>.</w:t>
      </w:r>
    </w:p>
    <w:p w14:paraId="45F2756F" w14:textId="77777777" w:rsidR="00AD2AAC" w:rsidRDefault="004336D6">
      <w:pPr>
        <w:pStyle w:val="MCL-Level-3"/>
      </w:pPr>
      <w:bookmarkStart w:id="84" w:name="_Ref391039884"/>
      <w:r>
        <w:t xml:space="preserve">If permanent relocation of the External Works is required by the Landlord, the Landlord may serve notice under </w:t>
      </w:r>
      <w:r>
        <w:rPr>
          <w:rStyle w:val="MCL-CrossReference"/>
        </w:rPr>
        <w:t xml:space="preserve">clause </w:t>
      </w:r>
      <w:r>
        <w:rPr>
          <w:rStyle w:val="MCL-CrossReference"/>
        </w:rPr>
        <w:fldChar w:fldCharType="begin"/>
      </w:r>
      <w:r>
        <w:rPr>
          <w:rStyle w:val="MCL-CrossReference"/>
        </w:rPr>
        <w:instrText xml:space="preserve"> REF _Ref322090646 \r \h </w:instrText>
      </w:r>
      <w:r>
        <w:rPr>
          <w:rStyle w:val="MCL-CrossReference"/>
        </w:rPr>
      </w:r>
      <w:r>
        <w:rPr>
          <w:rStyle w:val="MCL-CrossReference"/>
        </w:rPr>
        <w:fldChar w:fldCharType="separate"/>
      </w:r>
      <w:r w:rsidR="003B0217">
        <w:rPr>
          <w:rStyle w:val="MCL-CrossReference"/>
        </w:rPr>
        <w:t>4.12.1</w:t>
      </w:r>
      <w:r>
        <w:rPr>
          <w:rStyle w:val="MCL-CrossReference"/>
        </w:rPr>
        <w:fldChar w:fldCharType="end"/>
      </w:r>
      <w:r>
        <w:t xml:space="preserve"> only if the relocation of the External Works will not have a material adverse impact on the Tenant’s business at the Premises.</w:t>
      </w:r>
      <w:bookmarkEnd w:id="84"/>
    </w:p>
    <w:p w14:paraId="45F27570" w14:textId="77777777" w:rsidR="00AD2AAC" w:rsidRDefault="004336D6">
      <w:pPr>
        <w:pStyle w:val="MCL-Level-3"/>
      </w:pPr>
      <w:bookmarkStart w:id="85" w:name="_Ref391039924"/>
      <w:r>
        <w:t>If the Landlord requires temporary relocation of the External Works, the Landlord must keep the period of relocation as short as reasonably practicable in the circumstances.</w:t>
      </w:r>
    </w:p>
    <w:bookmarkEnd w:id="85"/>
    <w:p w14:paraId="45F27571" w14:textId="77777777" w:rsidR="00AD2AAC" w:rsidRDefault="004336D6">
      <w:pPr>
        <w:pStyle w:val="MCL-Level-3"/>
      </w:pPr>
      <w:r>
        <w:t>The Landlord will be responsible for the Tenant’s costs and expenses in complying with the Landlord’s request to relocate the External Works unless their relocation is required only temporarily to enable the Landlord to carry out any of the Services, in which case the costs will be included in the Service Costs.</w:t>
      </w:r>
    </w:p>
    <w:p w14:paraId="45F27572" w14:textId="77777777" w:rsidR="00AD2AAC" w:rsidRDefault="004336D6">
      <w:pPr>
        <w:pStyle w:val="MCL-Level-2"/>
        <w:keepNext/>
      </w:pPr>
      <w:r>
        <w:rPr>
          <w:rStyle w:val="MCL-Heading-2"/>
        </w:rPr>
        <w:t>Signs and advertisements</w:t>
      </w:r>
      <w:bookmarkStart w:id="86" w:name="_NN1109"/>
      <w:bookmarkEnd w:id="76"/>
      <w:bookmarkEnd w:id="86"/>
      <w:r>
        <w:fldChar w:fldCharType="begin"/>
      </w:r>
      <w:r>
        <w:instrText xml:space="preserve"> TC "</w:instrText>
      </w:r>
      <w:r>
        <w:fldChar w:fldCharType="begin"/>
      </w:r>
      <w:r>
        <w:instrText xml:space="preserve"> REF _NN1109\r \h </w:instrText>
      </w:r>
      <w:r>
        <w:fldChar w:fldCharType="separate"/>
      </w:r>
      <w:bookmarkStart w:id="87" w:name="_Toc441848369"/>
      <w:bookmarkStart w:id="88" w:name="_Toc455386253"/>
      <w:r w:rsidR="003B0217">
        <w:instrText>4.13</w:instrText>
      </w:r>
      <w:r>
        <w:fldChar w:fldCharType="end"/>
      </w:r>
      <w:r>
        <w:tab/>
        <w:instrText>Signs and advertisements</w:instrText>
      </w:r>
      <w:bookmarkEnd w:id="87"/>
      <w:bookmarkEnd w:id="88"/>
      <w:r>
        <w:instrText xml:space="preserve">" \l 2 </w:instrText>
      </w:r>
      <w:r>
        <w:fldChar w:fldCharType="end"/>
      </w:r>
    </w:p>
    <w:p w14:paraId="45F27573" w14:textId="77777777" w:rsidR="00AD2AAC" w:rsidRDefault="004336D6">
      <w:pPr>
        <w:pStyle w:val="MCL-Body-2"/>
      </w:pPr>
      <w:r>
        <w:t xml:space="preserve">The Tenant must not display any signs or advertisements on the Premises that are visible from outside the Building or any atrium or other Common Parts except, in either case, for business signs </w:t>
      </w:r>
      <w:r>
        <w:lastRenderedPageBreak/>
        <w:t>that indicate the Tenant’s trading name in the style of and consistent with the Tenant’s standard business signage that are visible only through the main entrance to the Premises.</w:t>
      </w:r>
    </w:p>
    <w:p w14:paraId="45F27574" w14:textId="77777777" w:rsidR="00AD2AAC" w:rsidRDefault="004336D6">
      <w:pPr>
        <w:pStyle w:val="MCL-Level-2"/>
        <w:keepNext/>
      </w:pPr>
      <w:r>
        <w:rPr>
          <w:rStyle w:val="MCL-Heading-2"/>
        </w:rPr>
        <w:t>Obligations at the End Date</w:t>
      </w:r>
      <w:bookmarkStart w:id="89" w:name="_NN1110"/>
      <w:bookmarkEnd w:id="89"/>
      <w:r>
        <w:fldChar w:fldCharType="begin"/>
      </w:r>
      <w:r>
        <w:instrText xml:space="preserve"> TC "</w:instrText>
      </w:r>
      <w:r>
        <w:fldChar w:fldCharType="begin"/>
      </w:r>
      <w:r>
        <w:instrText xml:space="preserve"> REF _NN1110\r \h </w:instrText>
      </w:r>
      <w:r>
        <w:fldChar w:fldCharType="separate"/>
      </w:r>
      <w:bookmarkStart w:id="90" w:name="_Toc441848370"/>
      <w:bookmarkStart w:id="91" w:name="_Toc455386254"/>
      <w:r w:rsidR="003B0217">
        <w:instrText>4.14</w:instrText>
      </w:r>
      <w:r>
        <w:fldChar w:fldCharType="end"/>
      </w:r>
      <w:r>
        <w:tab/>
        <w:instrText>Obligations at the End Date</w:instrText>
      </w:r>
      <w:bookmarkEnd w:id="90"/>
      <w:bookmarkEnd w:id="91"/>
      <w:r>
        <w:instrText xml:space="preserve">" \l 2 </w:instrText>
      </w:r>
      <w:r>
        <w:fldChar w:fldCharType="end"/>
      </w:r>
    </w:p>
    <w:p w14:paraId="45F27575" w14:textId="77777777" w:rsidR="00AD2AAC" w:rsidRDefault="004336D6">
      <w:pPr>
        <w:pStyle w:val="MCL-Level-3"/>
      </w:pPr>
      <w:bookmarkStart w:id="92" w:name="_Ref322090480"/>
      <w:r>
        <w:t>By the End Date the Tenant must have removed:</w:t>
      </w:r>
      <w:bookmarkEnd w:id="92"/>
    </w:p>
    <w:p w14:paraId="45F27576" w14:textId="77777777" w:rsidR="00AD2AAC" w:rsidRDefault="004336D6">
      <w:pPr>
        <w:pStyle w:val="MCL-Level-4"/>
      </w:pPr>
      <w:r>
        <w:t>all tenant’s and trade fixtures and loose contents from the Premises;</w:t>
      </w:r>
    </w:p>
    <w:p w14:paraId="45F27577" w14:textId="77777777" w:rsidR="00AD2AAC" w:rsidRDefault="004336D6">
      <w:pPr>
        <w:pStyle w:val="MCL-Level-4"/>
      </w:pPr>
      <w:r>
        <w:t>all signage installed by the Tenant or any undertenant at the Premises or elsewhere on the Building;</w:t>
      </w:r>
    </w:p>
    <w:p w14:paraId="45F27578" w14:textId="77777777" w:rsidR="00AD2AAC" w:rsidRDefault="004336D6">
      <w:pPr>
        <w:pStyle w:val="MCL-Level-4"/>
      </w:pPr>
      <w:bookmarkStart w:id="93" w:name="_Ref322090513"/>
      <w:r>
        <w:t xml:space="preserve">subject to </w:t>
      </w:r>
      <w:r>
        <w:rPr>
          <w:rStyle w:val="MCL-CrossReference"/>
        </w:rPr>
        <w:t xml:space="preserve">clause </w:t>
      </w:r>
      <w:r>
        <w:rPr>
          <w:b/>
        </w:rPr>
        <w:fldChar w:fldCharType="begin"/>
      </w:r>
      <w:r>
        <w:rPr>
          <w:b/>
        </w:rPr>
        <w:instrText xml:space="preserve"> REF _Ref322090319 \r \h </w:instrText>
      </w:r>
      <w:r>
        <w:rPr>
          <w:b/>
        </w:rPr>
      </w:r>
      <w:r>
        <w:rPr>
          <w:b/>
        </w:rPr>
        <w:fldChar w:fldCharType="separate"/>
      </w:r>
      <w:r w:rsidR="003B0217">
        <w:rPr>
          <w:b/>
        </w:rPr>
        <w:t>4.14.3</w:t>
      </w:r>
      <w:r>
        <w:rPr>
          <w:b/>
        </w:rPr>
        <w:fldChar w:fldCharType="end"/>
      </w:r>
      <w:r>
        <w:t>, all Permitted Works;</w:t>
      </w:r>
      <w:bookmarkEnd w:id="93"/>
      <w:r>
        <w:t xml:space="preserve"> and</w:t>
      </w:r>
    </w:p>
    <w:p w14:paraId="45F27579" w14:textId="77777777" w:rsidR="00AD2AAC" w:rsidRDefault="004336D6">
      <w:pPr>
        <w:pStyle w:val="MCL-Level-4"/>
      </w:pPr>
      <w:r>
        <w:t>without affecting any other Landlord’s rights, any works that have been carried out by the Tenant in breach of any obligation in this Lease.</w:t>
      </w:r>
    </w:p>
    <w:p w14:paraId="45F2757A" w14:textId="77777777" w:rsidR="00AD2AAC" w:rsidRDefault="004336D6">
      <w:pPr>
        <w:pStyle w:val="MCL-Level-3"/>
      </w:pPr>
      <w:bookmarkStart w:id="94" w:name="_Ref322091675"/>
      <w:r>
        <w:t xml:space="preserve">The Tenant must make good all damage to the Premises or the Building caused when complying with </w:t>
      </w:r>
      <w:r>
        <w:rPr>
          <w:rStyle w:val="MCL-CrossReference"/>
        </w:rPr>
        <w:t xml:space="preserve">clause </w:t>
      </w:r>
      <w:r>
        <w:rPr>
          <w:b/>
        </w:rPr>
        <w:fldChar w:fldCharType="begin"/>
      </w:r>
      <w:r>
        <w:rPr>
          <w:b/>
        </w:rPr>
        <w:instrText xml:space="preserve"> REF _Ref322090480 \r \h </w:instrText>
      </w:r>
      <w:r>
        <w:rPr>
          <w:b/>
        </w:rPr>
      </w:r>
      <w:r>
        <w:rPr>
          <w:b/>
        </w:rPr>
        <w:fldChar w:fldCharType="separate"/>
      </w:r>
      <w:r w:rsidR="003B0217">
        <w:rPr>
          <w:b/>
        </w:rPr>
        <w:t>4.14.1</w:t>
      </w:r>
      <w:r>
        <w:rPr>
          <w:b/>
        </w:rPr>
        <w:fldChar w:fldCharType="end"/>
      </w:r>
      <w:r>
        <w:t xml:space="preserve"> and restore them to the same configuration, state and condition as they were in before the items removed were originally installed.</w:t>
      </w:r>
      <w:bookmarkEnd w:id="94"/>
    </w:p>
    <w:p w14:paraId="45F2757B" w14:textId="77777777" w:rsidR="00AD2AAC" w:rsidRDefault="004336D6">
      <w:pPr>
        <w:pStyle w:val="MCL-Level-3"/>
      </w:pPr>
      <w:bookmarkStart w:id="95" w:name="_Ref322090319"/>
      <w:bookmarkStart w:id="96" w:name="_Ref381366436"/>
      <w:r>
        <w:t xml:space="preserve">If, no more than [nine] months and no less than [two] months before the End Date, the Tenant serves on the Landlord a request in the form set out in </w:t>
      </w:r>
      <w:r>
        <w:rPr>
          <w:rStyle w:val="MCL-CrossReference"/>
        </w:rPr>
        <w:fldChar w:fldCharType="begin"/>
      </w:r>
      <w:r>
        <w:rPr>
          <w:rStyle w:val="MCL-CrossReference"/>
        </w:rPr>
        <w:instrText xml:space="preserve"> REF _Ref322094759 \r \h </w:instrText>
      </w:r>
      <w:r>
        <w:rPr>
          <w:rStyle w:val="MCL-CrossReference"/>
        </w:rPr>
      </w:r>
      <w:r>
        <w:rPr>
          <w:rStyle w:val="MCL-CrossReference"/>
        </w:rPr>
        <w:fldChar w:fldCharType="separate"/>
      </w:r>
      <w:r w:rsidR="003B0217">
        <w:rPr>
          <w:rStyle w:val="MCL-CrossReference"/>
        </w:rPr>
        <w:t>Part 2</w:t>
      </w:r>
      <w:r>
        <w:rPr>
          <w:rStyle w:val="MCL-CrossReference"/>
        </w:rPr>
        <w:fldChar w:fldCharType="end"/>
      </w:r>
      <w:r>
        <w:rPr>
          <w:rStyle w:val="MCL-CrossReference"/>
        </w:rPr>
        <w:t xml:space="preserve"> of Schedule </w:t>
      </w:r>
      <w:r>
        <w:rPr>
          <w:b/>
        </w:rPr>
        <w:fldChar w:fldCharType="begin"/>
      </w:r>
      <w:r>
        <w:rPr>
          <w:b/>
        </w:rPr>
        <w:instrText xml:space="preserve"> REF _Ref355773612 \r \h </w:instrText>
      </w:r>
      <w:r>
        <w:rPr>
          <w:b/>
        </w:rPr>
      </w:r>
      <w:r>
        <w:rPr>
          <w:b/>
        </w:rPr>
        <w:fldChar w:fldCharType="separate"/>
      </w:r>
      <w:r w:rsidR="003B0217">
        <w:rPr>
          <w:b/>
        </w:rPr>
        <w:t>6</w:t>
      </w:r>
      <w:r>
        <w:rPr>
          <w:b/>
        </w:rPr>
        <w:fldChar w:fldCharType="end"/>
      </w:r>
      <w:r>
        <w:t xml:space="preserve">, the only Permitted Works that the Tenant must remove under </w:t>
      </w:r>
      <w:r>
        <w:rPr>
          <w:rStyle w:val="MCL-CrossReference"/>
        </w:rPr>
        <w:t xml:space="preserve">clause </w:t>
      </w:r>
      <w:r>
        <w:rPr>
          <w:rStyle w:val="MCL-CrossReference"/>
        </w:rPr>
        <w:fldChar w:fldCharType="begin"/>
      </w:r>
      <w:r>
        <w:rPr>
          <w:rStyle w:val="MCL-CrossReference"/>
        </w:rPr>
        <w:instrText xml:space="preserve"> REF _Ref322090513 \w \h </w:instrText>
      </w:r>
      <w:r>
        <w:rPr>
          <w:rStyle w:val="MCL-CrossReference"/>
        </w:rPr>
      </w:r>
      <w:r>
        <w:rPr>
          <w:rStyle w:val="MCL-CrossReference"/>
        </w:rPr>
        <w:fldChar w:fldCharType="separate"/>
      </w:r>
      <w:r w:rsidR="003B0217">
        <w:rPr>
          <w:rStyle w:val="MCL-CrossReference"/>
        </w:rPr>
        <w:t>4.14.1(c)</w:t>
      </w:r>
      <w:r>
        <w:rPr>
          <w:rStyle w:val="MCL-CrossReference"/>
        </w:rPr>
        <w:fldChar w:fldCharType="end"/>
      </w:r>
      <w:r>
        <w:rPr>
          <w:rStyle w:val="MCL-CrossReference"/>
        </w:rPr>
        <w:t xml:space="preserve"> </w:t>
      </w:r>
      <w:r>
        <w:t>will be</w:t>
      </w:r>
      <w:bookmarkEnd w:id="95"/>
      <w:r>
        <w:t>:</w:t>
      </w:r>
      <w:bookmarkEnd w:id="96"/>
    </w:p>
    <w:p w14:paraId="45F2757C" w14:textId="77777777" w:rsidR="00AD2AAC" w:rsidRDefault="004336D6">
      <w:pPr>
        <w:pStyle w:val="MCL-Level-4"/>
      </w:pPr>
      <w:r>
        <w:t>those carried out before the date of the Tenant’s request that the Landlord requires to be removed by notice to the Tenant within [six] weeks of the Landlord receiving the Tenant’s request; and</w:t>
      </w:r>
    </w:p>
    <w:p w14:paraId="45F2757D" w14:textId="77777777" w:rsidR="00AD2AAC" w:rsidRDefault="004336D6">
      <w:pPr>
        <w:pStyle w:val="MCL-Level-4"/>
      </w:pPr>
      <w:r>
        <w:t>those carried out after service of the Tenant’s request;</w:t>
      </w:r>
    </w:p>
    <w:p w14:paraId="45F2757E" w14:textId="77777777" w:rsidR="00AD2AAC" w:rsidRDefault="004336D6">
      <w:pPr>
        <w:pStyle w:val="MCL-Body-3"/>
      </w:pPr>
      <w:r>
        <w:t>and any other Permitted Works need not be removed.</w:t>
      </w:r>
      <w:r>
        <w:rPr>
          <w:rStyle w:val="FootnoteReference"/>
        </w:rPr>
        <w:footnoteReference w:id="48"/>
      </w:r>
    </w:p>
    <w:p w14:paraId="45F2757F" w14:textId="77777777" w:rsidR="00AD2AAC" w:rsidRDefault="004336D6">
      <w:pPr>
        <w:pStyle w:val="MCL-Level-3"/>
      </w:pPr>
      <w:r>
        <w:t>[</w:t>
      </w:r>
      <w:r>
        <w:rPr>
          <w:b/>
          <w:bCs/>
        </w:rPr>
        <w:t xml:space="preserve">Clause </w:t>
      </w:r>
      <w:r>
        <w:rPr>
          <w:b/>
        </w:rPr>
        <w:fldChar w:fldCharType="begin"/>
      </w:r>
      <w:r>
        <w:rPr>
          <w:b/>
        </w:rPr>
        <w:instrText xml:space="preserve"> REF _Ref381366436 \r \h </w:instrText>
      </w:r>
      <w:r>
        <w:rPr>
          <w:b/>
        </w:rPr>
      </w:r>
      <w:r>
        <w:rPr>
          <w:b/>
        </w:rPr>
        <w:fldChar w:fldCharType="separate"/>
      </w:r>
      <w:r w:rsidR="003B0217">
        <w:rPr>
          <w:b/>
        </w:rPr>
        <w:t>4.14.3</w:t>
      </w:r>
      <w:r>
        <w:rPr>
          <w:b/>
        </w:rPr>
        <w:fldChar w:fldCharType="end"/>
      </w:r>
      <w:r>
        <w:t xml:space="preserve"> will apply to the Tenant’s obligation to renew and replace floor coverings at the End Date under </w:t>
      </w:r>
      <w:r>
        <w:rPr>
          <w:b/>
          <w:bCs/>
        </w:rPr>
        <w:t xml:space="preserve">clause </w:t>
      </w:r>
      <w:r>
        <w:rPr>
          <w:b/>
        </w:rPr>
        <w:fldChar w:fldCharType="begin"/>
      </w:r>
      <w:r>
        <w:rPr>
          <w:b/>
        </w:rPr>
        <w:instrText xml:space="preserve"> REF _Ref381366453 \r \h </w:instrText>
      </w:r>
      <w:r>
        <w:rPr>
          <w:b/>
        </w:rPr>
      </w:r>
      <w:r>
        <w:rPr>
          <w:b/>
        </w:rPr>
        <w:fldChar w:fldCharType="separate"/>
      </w:r>
      <w:r w:rsidR="003B0217">
        <w:rPr>
          <w:b/>
        </w:rPr>
        <w:t>4.9.3</w:t>
      </w:r>
      <w:r>
        <w:rPr>
          <w:b/>
        </w:rPr>
        <w:fldChar w:fldCharType="end"/>
      </w:r>
      <w:r>
        <w:t xml:space="preserve"> as if that obligation were an obligation to remove Permitted Works.]</w:t>
      </w:r>
      <w:r>
        <w:rPr>
          <w:rStyle w:val="FootnoteReference"/>
        </w:rPr>
        <w:footnoteReference w:id="49"/>
      </w:r>
    </w:p>
    <w:p w14:paraId="45F27580" w14:textId="77777777" w:rsidR="00AD2AAC" w:rsidRDefault="004336D6">
      <w:pPr>
        <w:pStyle w:val="MCL-Level-3"/>
      </w:pPr>
      <w:r>
        <w:t>At the End Date the Tenant must:</w:t>
      </w:r>
    </w:p>
    <w:p w14:paraId="45F27581" w14:textId="77777777" w:rsidR="00AD2AAC" w:rsidRDefault="004336D6">
      <w:pPr>
        <w:pStyle w:val="MCL-Level-4"/>
      </w:pPr>
      <w:r>
        <w:t>give back the Premises (and the fixtures, plant and equipment in them) in good decorative order and in a state, condition and working order consistent with the Tenant’s obligations in this Lease;</w:t>
      </w:r>
      <w:r>
        <w:rPr>
          <w:rStyle w:val="FootnoteReference"/>
        </w:rPr>
        <w:footnoteReference w:id="50"/>
      </w:r>
    </w:p>
    <w:p w14:paraId="45F27582" w14:textId="77777777" w:rsidR="00AD2AAC" w:rsidRDefault="004336D6">
      <w:pPr>
        <w:pStyle w:val="MCL-Level-4"/>
      </w:pPr>
      <w:r>
        <w:t>give back the Premises with vacant possession[, except to the extent that any permitted undertenant has the right to the statutory continuation of its underlease under the 1954 Act</w:t>
      </w:r>
      <w:r>
        <w:rPr>
          <w:rStyle w:val="FootnoteReference"/>
        </w:rPr>
        <w:footnoteReference w:id="51"/>
      </w:r>
      <w:r>
        <w:t>]; and</w:t>
      </w:r>
    </w:p>
    <w:p w14:paraId="45F27583" w14:textId="77777777" w:rsidR="00AD2AAC" w:rsidRDefault="004336D6">
      <w:pPr>
        <w:pStyle w:val="MCL-Level-4"/>
      </w:pPr>
      <w:r>
        <w:lastRenderedPageBreak/>
        <w:t>hand to the Landlord any registers or records maintained by the Tenant pursuant to any statutory duty that relate to the Premises including any health and safety file, EPC and asbestos survey.</w:t>
      </w:r>
    </w:p>
    <w:p w14:paraId="45F27584" w14:textId="77777777" w:rsidR="00AD2AAC" w:rsidRDefault="004336D6">
      <w:pPr>
        <w:pStyle w:val="MCL-Level-3"/>
      </w:pPr>
      <w:r>
        <w:t>If the Tenant has not removed all of its property from the Premises by the End Date and the Landlord gives the Tenant not less than five Business Days’ notice of its intention to do so:</w:t>
      </w:r>
    </w:p>
    <w:p w14:paraId="45F27585" w14:textId="77777777" w:rsidR="00AD2AAC" w:rsidRDefault="004336D6">
      <w:pPr>
        <w:pStyle w:val="MCL-Level-4"/>
      </w:pPr>
      <w:r>
        <w:t>the Landlord may sell that property as the agent of the Tenant;</w:t>
      </w:r>
    </w:p>
    <w:p w14:paraId="45F27586" w14:textId="77777777" w:rsidR="00AD2AAC" w:rsidRDefault="004336D6">
      <w:pPr>
        <w:pStyle w:val="MCL-Level-4"/>
      </w:pPr>
      <w:r>
        <w:t>the Tenant must indemnify the Landlord against any liability of the Landlord to any third party whose property has been sold in the genuine but mistaken belief that it belonged to the Tenant; and</w:t>
      </w:r>
    </w:p>
    <w:p w14:paraId="45F27587" w14:textId="77777777" w:rsidR="00AD2AAC" w:rsidRDefault="004336D6">
      <w:pPr>
        <w:pStyle w:val="MCL-Level-4"/>
      </w:pPr>
      <w:r>
        <w:t>the Landlord must pay to the Tenant the sale proceeds after deducting the costs of transportation, storage and sale incurred by the Landlord.</w:t>
      </w:r>
    </w:p>
    <w:p w14:paraId="45F27588" w14:textId="77777777" w:rsidR="00AD2AAC" w:rsidRDefault="004336D6">
      <w:pPr>
        <w:pStyle w:val="MCL-Level-2"/>
        <w:keepNext/>
      </w:pPr>
      <w:r>
        <w:rPr>
          <w:rStyle w:val="MCL-Heading-2"/>
        </w:rPr>
        <w:t>User</w:t>
      </w:r>
      <w:bookmarkStart w:id="97" w:name="_NN1111"/>
      <w:bookmarkEnd w:id="97"/>
      <w:r>
        <w:fldChar w:fldCharType="begin"/>
      </w:r>
      <w:r>
        <w:instrText xml:space="preserve"> TC "</w:instrText>
      </w:r>
      <w:r>
        <w:fldChar w:fldCharType="begin"/>
      </w:r>
      <w:r>
        <w:instrText xml:space="preserve"> REF _NN1111\r \h </w:instrText>
      </w:r>
      <w:r>
        <w:fldChar w:fldCharType="separate"/>
      </w:r>
      <w:bookmarkStart w:id="98" w:name="_Toc441848371"/>
      <w:bookmarkStart w:id="99" w:name="_Toc455386255"/>
      <w:r w:rsidR="003B0217">
        <w:instrText>4.15</w:instrText>
      </w:r>
      <w:r>
        <w:fldChar w:fldCharType="end"/>
      </w:r>
      <w:r>
        <w:tab/>
        <w:instrText>User</w:instrText>
      </w:r>
      <w:bookmarkEnd w:id="98"/>
      <w:bookmarkEnd w:id="99"/>
      <w:r>
        <w:instrText xml:space="preserve">" \l 2 </w:instrText>
      </w:r>
      <w:r>
        <w:fldChar w:fldCharType="end"/>
      </w:r>
    </w:p>
    <w:p w14:paraId="45F27589" w14:textId="77777777" w:rsidR="00AD2AAC" w:rsidRDefault="004336D6">
      <w:pPr>
        <w:pStyle w:val="MCL-Level-3"/>
      </w:pPr>
      <w:r>
        <w:t>The Tenant must not use the Premises other than for the Permitted Use.</w:t>
      </w:r>
    </w:p>
    <w:p w14:paraId="45F2758A" w14:textId="77777777" w:rsidR="00AD2AAC" w:rsidRDefault="004336D6">
      <w:pPr>
        <w:pStyle w:val="MCL-Level-3"/>
      </w:pPr>
      <w:r>
        <w:t>The Tenant must not use the Premises as a betting office, an amusement arcade or in connection with gaming[, as offices to which members of the public are admitted][, for any political or campaigning purposes] or for any sale by auction.</w:t>
      </w:r>
      <w:r>
        <w:rPr>
          <w:rStyle w:val="FootnoteReference"/>
        </w:rPr>
        <w:footnoteReference w:id="52"/>
      </w:r>
    </w:p>
    <w:p w14:paraId="45F2758B" w14:textId="77777777" w:rsidR="00AD2AAC" w:rsidRDefault="004336D6">
      <w:pPr>
        <w:pStyle w:val="MCL-Level-3"/>
      </w:pPr>
      <w:r>
        <w:t>The Tenant must not use the Premises for the sale of alcohol for consumption on or off the Premises or for the preparation or cooking of food other than, in either case, in connection with staff and client catering facilities ancillary to the Permitted Use.</w:t>
      </w:r>
    </w:p>
    <w:p w14:paraId="45F2758C" w14:textId="77777777" w:rsidR="00AD2AAC" w:rsidRDefault="004336D6">
      <w:pPr>
        <w:pStyle w:val="MCL-Level-3"/>
      </w:pPr>
      <w:r>
        <w:t>The Tenant must not:</w:t>
      </w:r>
    </w:p>
    <w:p w14:paraId="45F2758D" w14:textId="77777777" w:rsidR="00AD2AAC" w:rsidRDefault="004336D6">
      <w:pPr>
        <w:pStyle w:val="MCL-Level-4"/>
      </w:pPr>
      <w:r>
        <w:t>keep in the Premises any plant, machinery or equipment (except that properly required for the Permitted Use) or any petrol or other explosive or specially flammable substance[ (other than petrol in the tanks of vehicles parked in any parking spaces within the Premises)];</w:t>
      </w:r>
    </w:p>
    <w:p w14:paraId="45F2758E" w14:textId="77777777" w:rsidR="00AD2AAC" w:rsidRDefault="004336D6">
      <w:pPr>
        <w:pStyle w:val="MCL-Level-4"/>
      </w:pPr>
      <w:r>
        <w:t>cause any nuisance or damage to the Landlord or the other tenants or occupiers of the Building or to the owners, tenants or occupiers of any adjoining premises;</w:t>
      </w:r>
    </w:p>
    <w:p w14:paraId="45F2758F" w14:textId="77777777" w:rsidR="00AD2AAC" w:rsidRDefault="004336D6">
      <w:pPr>
        <w:pStyle w:val="MCL-Level-4"/>
      </w:pPr>
      <w:r>
        <w:t>overload any part of the Premises or the Building or any plant, machinery, equipment or Conducting Media;</w:t>
      </w:r>
    </w:p>
    <w:p w14:paraId="45F27590" w14:textId="77777777" w:rsidR="00AD2AAC" w:rsidRDefault="004336D6">
      <w:pPr>
        <w:pStyle w:val="MCL-Level-4"/>
      </w:pPr>
      <w:r>
        <w:t>do anything that blocks the Conducting Media or makes them function less efficiently including any blockage to or corrosion of any drains, pipes or sewers by virtue of any waste, grease or refuse deposited by the Tenant or any cleaning of them carried out by the Tenant; or</w:t>
      </w:r>
    </w:p>
    <w:p w14:paraId="45F27591" w14:textId="77777777" w:rsidR="00AD2AAC" w:rsidRDefault="004336D6">
      <w:pPr>
        <w:pStyle w:val="MCL-Level-4"/>
      </w:pPr>
      <w:r>
        <w:t>operate any apparatus so as to interfere with the lawful use of Electronic Communications Apparatus or the provision of Wireless Data Services elsewhere in the Building or on any adjoining premises.</w:t>
      </w:r>
    </w:p>
    <w:p w14:paraId="45F27592" w14:textId="77777777" w:rsidR="00AD2AAC" w:rsidRDefault="004336D6">
      <w:pPr>
        <w:pStyle w:val="MCL-Level-3"/>
      </w:pPr>
      <w:r>
        <w:t>[The Tenant must comply with any Wireless Policy.</w:t>
      </w:r>
      <w:r>
        <w:rPr>
          <w:rStyle w:val="FootnoteReference"/>
        </w:rPr>
        <w:footnoteReference w:id="53"/>
      </w:r>
      <w:r>
        <w:t>]</w:t>
      </w:r>
    </w:p>
    <w:p w14:paraId="45F27593" w14:textId="77777777" w:rsidR="00AD2AAC" w:rsidRDefault="004336D6">
      <w:pPr>
        <w:pStyle w:val="MCL-Level-3"/>
      </w:pPr>
      <w:r>
        <w:t>When exercising any right granted to it for entry to any other part of the Building the Tenant must:</w:t>
      </w:r>
    </w:p>
    <w:p w14:paraId="45F27594" w14:textId="77777777" w:rsidR="00AD2AAC" w:rsidRDefault="004336D6">
      <w:pPr>
        <w:pStyle w:val="MCL-Level-4"/>
      </w:pPr>
      <w:r>
        <w:lastRenderedPageBreak/>
        <w:t>cause as little damage and interference as is reasonably practicable to the remainder of the Building and the business of its tenants and occupiers and make good any physical damage caused; and</w:t>
      </w:r>
    </w:p>
    <w:p w14:paraId="45F27595" w14:textId="77777777" w:rsidR="00AD2AAC" w:rsidRDefault="004336D6">
      <w:pPr>
        <w:pStyle w:val="MCL-Level-4"/>
      </w:pPr>
      <w:r>
        <w:t>comply with the Landlord’s requirements and those of any other tenants and occupiers of the Building who are affected.</w:t>
      </w:r>
    </w:p>
    <w:p w14:paraId="45F27596" w14:textId="77777777" w:rsidR="00AD2AAC" w:rsidRDefault="004336D6">
      <w:pPr>
        <w:pStyle w:val="MCL-Level-3"/>
      </w:pPr>
      <w:r>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Tenant’s normal business hours.</w:t>
      </w:r>
    </w:p>
    <w:p w14:paraId="45F27597" w14:textId="77777777" w:rsidR="00AD2AAC" w:rsidRDefault="004336D6">
      <w:pPr>
        <w:pStyle w:val="MCL-Level-3"/>
      </w:pPr>
      <w:r>
        <w:t xml:space="preserve">[The Tenant must not use any parking spaces in respect of which the Tenant is granted rights under </w:t>
      </w:r>
      <w:r>
        <w:rPr>
          <w:rStyle w:val="MCL-CrossReference"/>
        </w:rPr>
        <w:t xml:space="preserve">paragraph </w:t>
      </w:r>
      <w:r>
        <w:rPr>
          <w:rStyle w:val="MCL-CrossReference"/>
        </w:rPr>
        <w:fldChar w:fldCharType="begin"/>
      </w:r>
      <w:r>
        <w:rPr>
          <w:rStyle w:val="MCL-CrossReference"/>
        </w:rPr>
        <w:instrText xml:space="preserve"> REF _Ref386190643 \r \h </w:instrText>
      </w:r>
      <w:r>
        <w:rPr>
          <w:rStyle w:val="MCL-CrossReference"/>
        </w:rPr>
      </w:r>
      <w:r>
        <w:rPr>
          <w:rStyle w:val="MCL-CrossReference"/>
        </w:rPr>
        <w:fldChar w:fldCharType="separate"/>
      </w:r>
      <w:r w:rsidR="003B0217">
        <w:rPr>
          <w:rStyle w:val="MCL-CrossReference"/>
        </w:rPr>
        <w:t>9</w:t>
      </w:r>
      <w:r>
        <w:rPr>
          <w:rStyle w:val="MCL-CrossReference"/>
        </w:rPr>
        <w:fldChar w:fldCharType="end"/>
      </w:r>
      <w:r>
        <w:rPr>
          <w:rStyle w:val="MCL-CrossReference"/>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3B0217">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3B0217">
        <w:rPr>
          <w:b/>
        </w:rPr>
        <w:t>1</w:t>
      </w:r>
      <w:r>
        <w:rPr>
          <w:b/>
        </w:rPr>
        <w:fldChar w:fldCharType="end"/>
      </w:r>
      <w:r>
        <w:t>:</w:t>
      </w:r>
    </w:p>
    <w:p w14:paraId="45F27598" w14:textId="77777777" w:rsidR="00AD2AAC" w:rsidRDefault="004336D6">
      <w:pPr>
        <w:pStyle w:val="MCL-Level-4"/>
      </w:pPr>
      <w:r>
        <w:t>except for the parking of vehicles belonging to persons working at the Premises or any authorised visitors to the Premises; or</w:t>
      </w:r>
    </w:p>
    <w:p w14:paraId="45F27599" w14:textId="77777777" w:rsidR="00AD2AAC" w:rsidRDefault="004336D6">
      <w:pPr>
        <w:pStyle w:val="MCL-Level-4"/>
      </w:pPr>
      <w:r>
        <w:t>for the repair, refuelling or maintenance of any vehicles.]</w:t>
      </w:r>
    </w:p>
    <w:p w14:paraId="45F2759A" w14:textId="77777777" w:rsidR="00AD2AAC" w:rsidRDefault="004336D6">
      <w:pPr>
        <w:pStyle w:val="MCL-Level-2"/>
        <w:keepNext/>
      </w:pPr>
      <w:r>
        <w:rPr>
          <w:rStyle w:val="MCL-Heading-2"/>
        </w:rPr>
        <w:t>Dealings with the Premises</w:t>
      </w:r>
      <w:r>
        <w:rPr>
          <w:rStyle w:val="FootnoteReference"/>
        </w:rPr>
        <w:footnoteReference w:id="54"/>
      </w:r>
      <w:bookmarkStart w:id="100" w:name="_NN1112"/>
      <w:bookmarkStart w:id="101" w:name="_Ref322090542"/>
      <w:bookmarkEnd w:id="100"/>
      <w:r>
        <w:fldChar w:fldCharType="begin"/>
      </w:r>
      <w:r>
        <w:instrText xml:space="preserve"> TC "</w:instrText>
      </w:r>
      <w:r>
        <w:fldChar w:fldCharType="begin"/>
      </w:r>
      <w:r>
        <w:instrText xml:space="preserve"> REF _NN1112\r \h </w:instrText>
      </w:r>
      <w:r>
        <w:fldChar w:fldCharType="separate"/>
      </w:r>
      <w:bookmarkStart w:id="102" w:name="_Toc441848372"/>
      <w:bookmarkStart w:id="103" w:name="_Toc455386256"/>
      <w:r w:rsidR="003B0217">
        <w:instrText>4.16</w:instrText>
      </w:r>
      <w:r>
        <w:fldChar w:fldCharType="end"/>
      </w:r>
      <w:r>
        <w:tab/>
        <w:instrText>Dealings with the Premises</w:instrText>
      </w:r>
      <w:bookmarkEnd w:id="102"/>
      <w:bookmarkEnd w:id="103"/>
      <w:r>
        <w:instrText xml:space="preserve">" \l 2 </w:instrText>
      </w:r>
      <w:r>
        <w:fldChar w:fldCharType="end"/>
      </w:r>
    </w:p>
    <w:bookmarkEnd w:id="101"/>
    <w:p w14:paraId="45F2759B" w14:textId="77777777" w:rsidR="00AD2AAC" w:rsidRDefault="004336D6">
      <w:pPr>
        <w:pStyle w:val="MCL-Level-3"/>
      </w:pPr>
      <w:r>
        <w:t xml:space="preserve">The Tenant must not assign, underlet, charge, hold on trust, part with or share possession or occupation of the Premises in whole or in part, except as authorised under this </w:t>
      </w:r>
      <w:r>
        <w:rPr>
          <w:rStyle w:val="MCL-CrossReference"/>
        </w:rPr>
        <w:t xml:space="preserve">clause </w:t>
      </w:r>
      <w:r>
        <w:rPr>
          <w:b/>
        </w:rPr>
        <w:fldChar w:fldCharType="begin"/>
      </w:r>
      <w:r>
        <w:rPr>
          <w:b/>
        </w:rPr>
        <w:instrText xml:space="preserve"> REF _Ref322090542 \r \h </w:instrText>
      </w:r>
      <w:r>
        <w:rPr>
          <w:b/>
        </w:rPr>
      </w:r>
      <w:r>
        <w:rPr>
          <w:b/>
        </w:rPr>
        <w:fldChar w:fldCharType="separate"/>
      </w:r>
      <w:r w:rsidR="003B0217">
        <w:rPr>
          <w:b/>
        </w:rPr>
        <w:t>4.16</w:t>
      </w:r>
      <w:r>
        <w:rPr>
          <w:b/>
        </w:rPr>
        <w:fldChar w:fldCharType="end"/>
      </w:r>
      <w:r>
        <w:t xml:space="preserve"> [or </w:t>
      </w:r>
      <w:r>
        <w:rPr>
          <w:rStyle w:val="MCL-CrossReference"/>
        </w:rPr>
        <w:t xml:space="preserve">Schedule </w:t>
      </w:r>
      <w:r>
        <w:rPr>
          <w:b/>
        </w:rPr>
        <w:fldChar w:fldCharType="begin"/>
      </w:r>
      <w:r>
        <w:rPr>
          <w:b/>
        </w:rPr>
        <w:instrText xml:space="preserve"> REF _Ref355774212 \r \h </w:instrText>
      </w:r>
      <w:r>
        <w:rPr>
          <w:b/>
        </w:rPr>
      </w:r>
      <w:r>
        <w:rPr>
          <w:b/>
        </w:rPr>
        <w:fldChar w:fldCharType="separate"/>
      </w:r>
      <w:r w:rsidR="003B0217">
        <w:rPr>
          <w:b/>
        </w:rPr>
        <w:t>8</w:t>
      </w:r>
      <w:r>
        <w:rPr>
          <w:b/>
        </w:rPr>
        <w:fldChar w:fldCharType="end"/>
      </w:r>
      <w:r>
        <w:t>].</w:t>
      </w:r>
    </w:p>
    <w:p w14:paraId="45F2759C" w14:textId="77777777" w:rsidR="00AD2AAC" w:rsidRDefault="004336D6">
      <w:pPr>
        <w:pStyle w:val="MCL-Level-3"/>
      </w:pPr>
      <w:bookmarkStart w:id="104" w:name="_Ref322091737"/>
      <w:r>
        <w:t>The Tenant may, with the Landlord’s consent, assign the whole of the Premises.</w:t>
      </w:r>
      <w:bookmarkEnd w:id="104"/>
    </w:p>
    <w:p w14:paraId="45F2759D" w14:textId="77777777" w:rsidR="00AD2AAC" w:rsidRDefault="004336D6">
      <w:pPr>
        <w:pStyle w:val="MCL-Level-3"/>
      </w:pPr>
      <w:bookmarkStart w:id="105" w:name="_Ref322090589"/>
      <w:r>
        <w:t>For the purposes of section 19(1A) of the Landlord and Tenant Act 1927:</w:t>
      </w:r>
      <w:r>
        <w:rPr>
          <w:rStyle w:val="FootnoteReference"/>
        </w:rPr>
        <w:footnoteReference w:id="55"/>
      </w:r>
      <w:bookmarkEnd w:id="105"/>
    </w:p>
    <w:p w14:paraId="45F2759E" w14:textId="77777777" w:rsidR="00AD2AAC" w:rsidRDefault="004336D6">
      <w:pPr>
        <w:pStyle w:val="MCL-Level-4"/>
      </w:pPr>
      <w:r>
        <w:t>the Tenant may not assign to a Current Guarantor;</w:t>
      </w:r>
    </w:p>
    <w:p w14:paraId="45F2759F" w14:textId="77777777" w:rsidR="00AD2AAC" w:rsidRDefault="004336D6">
      <w:pPr>
        <w:pStyle w:val="MCL-Level-4"/>
      </w:pPr>
      <w:r>
        <w:t>if required</w:t>
      </w:r>
      <w:r>
        <w:rPr>
          <w:rStyle w:val="FootnoteReference"/>
        </w:rPr>
        <w:footnoteReference w:id="56"/>
      </w:r>
      <w:r>
        <w:t xml:space="preserve"> by the Landlord, any consent to assign may be subject to a condition that:</w:t>
      </w:r>
    </w:p>
    <w:p w14:paraId="45F275A0" w14:textId="77777777" w:rsidR="00AD2AAC" w:rsidRDefault="004336D6">
      <w:pPr>
        <w:pStyle w:val="MCL-Level-5"/>
      </w:pPr>
      <w:r>
        <w:t>the assigning tenant gives the Landlord an AGA; and</w:t>
      </w:r>
    </w:p>
    <w:p w14:paraId="45F275A1" w14:textId="77777777" w:rsidR="00AD2AAC" w:rsidRDefault="004336D6">
      <w:pPr>
        <w:pStyle w:val="MCL-Level-5"/>
      </w:pPr>
      <w:r>
        <w:t>any guarantor of the assigning tenant gives the Landlord a guarantee that the assigning tenant will comply with the terms of the AGA</w:t>
      </w:r>
    </w:p>
    <w:p w14:paraId="45F275A2" w14:textId="77777777" w:rsidR="00AD2AAC" w:rsidRDefault="004336D6">
      <w:pPr>
        <w:pStyle w:val="MCL-Body-4"/>
      </w:pPr>
      <w:r>
        <w:t>in each case in a form that the Landlord requires, given as a deed and delivered to the Landlord before the assignment;</w:t>
      </w:r>
    </w:p>
    <w:p w14:paraId="45F275A3" w14:textId="77777777" w:rsidR="00AD2AAC" w:rsidRDefault="004336D6">
      <w:pPr>
        <w:pStyle w:val="MCL-Level-4"/>
      </w:pPr>
      <w:r>
        <w:t>any consent to assign may (to the extent required by the Landlord) be subject to either or both of the following conditions:</w:t>
      </w:r>
    </w:p>
    <w:p w14:paraId="45F275A4" w14:textId="77777777" w:rsidR="00AD2AAC" w:rsidRDefault="004336D6">
      <w:pPr>
        <w:pStyle w:val="MCL-Level-5"/>
        <w:numPr>
          <w:ilvl w:val="4"/>
          <w:numId w:val="7"/>
        </w:numPr>
      </w:pPr>
      <w:r>
        <w:t>that a guarantor (approved by the Landlord) that is not a Current Guarantor guarantees the assignee's performance of the Tenant’s obligations in this Lease; and</w:t>
      </w:r>
    </w:p>
    <w:p w14:paraId="45F275A5" w14:textId="77777777" w:rsidR="00AD2AAC" w:rsidRDefault="004336D6">
      <w:pPr>
        <w:pStyle w:val="MCL-Level-5"/>
      </w:pPr>
      <w:r>
        <w:t xml:space="preserve">the assignee enters into a rent deposit deed with the Landlord providing for a deposit of not less than [six] months’ Main Rent (plus VAT) (calculated as at </w:t>
      </w:r>
      <w:r>
        <w:lastRenderedPageBreak/>
        <w:t>the date of the assignment) as security for the assignee’s performance of the tenant’s covenants in this Lease with a charge over the deposit;</w:t>
      </w:r>
    </w:p>
    <w:p w14:paraId="45F275A6" w14:textId="77777777" w:rsidR="00AD2AAC" w:rsidRDefault="004336D6">
      <w:pPr>
        <w:pStyle w:val="MCL-Body-4"/>
      </w:pPr>
      <w:r>
        <w:t>in either case in a form that the Landlord requires, given as a deed and delivered to the Landlord before the assignment;</w:t>
      </w:r>
    </w:p>
    <w:p w14:paraId="45F275A7" w14:textId="77777777" w:rsidR="00AD2AAC" w:rsidRDefault="004336D6">
      <w:pPr>
        <w:pStyle w:val="MCL-Level-4"/>
      </w:pPr>
      <w:r>
        <w:t>the Landlord may refuse consent to assign if the Tenant has not paid in full all Rents and other sums due to the Landlord under this Lease that are not the subject of a legitimate dispute about their payment;</w:t>
      </w:r>
    </w:p>
    <w:p w14:paraId="45F275A8" w14:textId="77777777" w:rsidR="00AD2AAC" w:rsidRDefault="004336D6">
      <w:pPr>
        <w:pStyle w:val="MCL-Level-4"/>
      </w:pPr>
      <w:r>
        <w:t>the Landlord may refuse consent to assign in any other circumstances where it is reasonable to do so; and</w:t>
      </w:r>
    </w:p>
    <w:p w14:paraId="45F275A9" w14:textId="77777777" w:rsidR="00AD2AAC" w:rsidRDefault="004336D6">
      <w:pPr>
        <w:pStyle w:val="MCL-Level-4"/>
      </w:pPr>
      <w:r>
        <w:t>the Landlord may require any other condition to the Landlord’s consent if it is reasonable to do so.</w:t>
      </w:r>
    </w:p>
    <w:p w14:paraId="45F275AA" w14:textId="77777777" w:rsidR="00AD2AAC" w:rsidRDefault="004336D6">
      <w:pPr>
        <w:pStyle w:val="MCL-Level-3"/>
      </w:pPr>
      <w:r>
        <w:t xml:space="preserve">[The provisions of </w:t>
      </w:r>
      <w:r>
        <w:rPr>
          <w:rStyle w:val="MCL-CrossReference"/>
        </w:rPr>
        <w:t xml:space="preserve">Schedule </w:t>
      </w:r>
      <w:r>
        <w:rPr>
          <w:b/>
        </w:rPr>
        <w:fldChar w:fldCharType="begin"/>
      </w:r>
      <w:r>
        <w:rPr>
          <w:b/>
        </w:rPr>
        <w:instrText xml:space="preserve"> REF _Ref355774212 \r \h </w:instrText>
      </w:r>
      <w:r>
        <w:rPr>
          <w:b/>
        </w:rPr>
      </w:r>
      <w:r>
        <w:rPr>
          <w:b/>
        </w:rPr>
        <w:fldChar w:fldCharType="separate"/>
      </w:r>
      <w:r w:rsidR="003B0217">
        <w:rPr>
          <w:b/>
        </w:rPr>
        <w:t>8</w:t>
      </w:r>
      <w:r>
        <w:rPr>
          <w:b/>
        </w:rPr>
        <w:fldChar w:fldCharType="end"/>
      </w:r>
      <w:r>
        <w:t xml:space="preserve"> apply to underlettings of the Premises and the Tenant must comply with its obligations in that Schedule.]</w:t>
      </w:r>
    </w:p>
    <w:p w14:paraId="45F275AB" w14:textId="77777777" w:rsidR="00AD2AAC" w:rsidRDefault="004336D6">
      <w:pPr>
        <w:pStyle w:val="MCL-Level-3"/>
      </w:pPr>
      <w:r>
        <w:t xml:space="preserve">The Tenant may charge the whole of the Premises to a genuine lending institution without the Landlord’s consent but the Tenant must notify the Landlord under </w:t>
      </w:r>
      <w:r>
        <w:rPr>
          <w:b/>
          <w:bCs/>
        </w:rPr>
        <w:t xml:space="preserve">clause </w:t>
      </w:r>
      <w:r>
        <w:fldChar w:fldCharType="begin"/>
      </w:r>
      <w:r>
        <w:instrText xml:space="preserve"> REF _Ref322091791 \r \h  \* MERGEFORMAT </w:instrText>
      </w:r>
      <w:r>
        <w:fldChar w:fldCharType="separate"/>
      </w:r>
      <w:r w:rsidR="003B0217" w:rsidRPr="003B0217">
        <w:rPr>
          <w:b/>
          <w:bCs/>
        </w:rPr>
        <w:t>4.17</w:t>
      </w:r>
      <w:r>
        <w:fldChar w:fldCharType="end"/>
      </w:r>
      <w:r>
        <w:t xml:space="preserve"> of any charge created.</w:t>
      </w:r>
    </w:p>
    <w:p w14:paraId="45F275AC" w14:textId="77777777" w:rsidR="00AD2AAC" w:rsidRDefault="004336D6">
      <w:pPr>
        <w:pStyle w:val="MCL-Level-3"/>
      </w:pPr>
      <w:bookmarkStart w:id="106" w:name="_Ref322355878"/>
      <w:bookmarkStart w:id="107" w:name="_Ref406493326"/>
      <w:r>
        <w:t xml:space="preserve">In addition to the provisions of this </w:t>
      </w:r>
      <w:r>
        <w:rPr>
          <w:rStyle w:val="MCL-CrossReference"/>
        </w:rPr>
        <w:t xml:space="preserve">clause </w:t>
      </w:r>
      <w:r>
        <w:rPr>
          <w:b/>
        </w:rPr>
        <w:fldChar w:fldCharType="begin"/>
      </w:r>
      <w:r>
        <w:rPr>
          <w:b/>
        </w:rPr>
        <w:instrText xml:space="preserve"> REF _Ref322090542 \r \h </w:instrText>
      </w:r>
      <w:r>
        <w:rPr>
          <w:b/>
        </w:rPr>
      </w:r>
      <w:r>
        <w:rPr>
          <w:b/>
        </w:rPr>
        <w:fldChar w:fldCharType="separate"/>
      </w:r>
      <w:r w:rsidR="003B0217">
        <w:rPr>
          <w:b/>
        </w:rPr>
        <w:t>4.16</w:t>
      </w:r>
      <w:r>
        <w:rPr>
          <w:b/>
        </w:rPr>
        <w:fldChar w:fldCharType="end"/>
      </w:r>
      <w:r>
        <w:t>, the Tenant may share occupation of the Premises with a Group Company of the Tenant[ and any Service Provider] on condition that:</w:t>
      </w:r>
      <w:bookmarkEnd w:id="106"/>
      <w:bookmarkEnd w:id="107"/>
    </w:p>
    <w:p w14:paraId="45F275AD" w14:textId="77777777" w:rsidR="00AD2AAC" w:rsidRDefault="004336D6">
      <w:pPr>
        <w:pStyle w:val="MCL-Level-4"/>
      </w:pPr>
      <w:r>
        <w:t>the Tenant notifies the Landlord of the identity of the occupier and the part of the Premises to be occupied;</w:t>
      </w:r>
    </w:p>
    <w:p w14:paraId="45F275AE" w14:textId="77777777" w:rsidR="00AD2AAC" w:rsidRDefault="004336D6">
      <w:pPr>
        <w:pStyle w:val="MCL-Level-4"/>
      </w:pPr>
      <w:r>
        <w:t>no relationship of landlord and tenant is created or is allowed to arise;</w:t>
      </w:r>
    </w:p>
    <w:p w14:paraId="45F275AF" w14:textId="77777777" w:rsidR="00AD2AAC" w:rsidRDefault="004336D6">
      <w:pPr>
        <w:pStyle w:val="MCL-Level-4"/>
      </w:pPr>
      <w:r>
        <w:t>the sharing of occupation ends if the occupier is no longer a Group Company of the Tenant[ or a Service Provider]; and</w:t>
      </w:r>
    </w:p>
    <w:p w14:paraId="45F275B0" w14:textId="77777777" w:rsidR="00AD2AAC" w:rsidRDefault="004336D6">
      <w:pPr>
        <w:pStyle w:val="MCL-Level-4"/>
      </w:pPr>
      <w:r>
        <w:t>the Tenant notifies the Landlord promptly when the occupation ends.</w:t>
      </w:r>
    </w:p>
    <w:p w14:paraId="45F275B1" w14:textId="77777777" w:rsidR="00AD2AAC" w:rsidRDefault="004336D6">
      <w:pPr>
        <w:pStyle w:val="MCL-Level-2"/>
        <w:keepNext/>
      </w:pPr>
      <w:bookmarkStart w:id="108" w:name="_Ref322091791"/>
      <w:r>
        <w:rPr>
          <w:rStyle w:val="MCL-Heading-2"/>
        </w:rPr>
        <w:t xml:space="preserve">Registration of </w:t>
      </w:r>
      <w:bookmarkEnd w:id="108"/>
      <w:r>
        <w:rPr>
          <w:rStyle w:val="MCL-Heading-2"/>
        </w:rPr>
        <w:t>dealings</w:t>
      </w:r>
      <w:bookmarkStart w:id="109" w:name="_NN1113"/>
      <w:bookmarkEnd w:id="109"/>
      <w:r>
        <w:fldChar w:fldCharType="begin"/>
      </w:r>
      <w:r>
        <w:instrText xml:space="preserve"> TC "</w:instrText>
      </w:r>
      <w:r>
        <w:fldChar w:fldCharType="begin"/>
      </w:r>
      <w:r>
        <w:instrText xml:space="preserve"> REF _NN1113\r \h </w:instrText>
      </w:r>
      <w:r>
        <w:fldChar w:fldCharType="separate"/>
      </w:r>
      <w:bookmarkStart w:id="110" w:name="_Toc441848373"/>
      <w:bookmarkStart w:id="111" w:name="_Toc455386257"/>
      <w:r w:rsidR="003B0217">
        <w:instrText>4.17</w:instrText>
      </w:r>
      <w:r>
        <w:fldChar w:fldCharType="end"/>
      </w:r>
      <w:r>
        <w:tab/>
        <w:instrText>Registration of dealings</w:instrText>
      </w:r>
      <w:bookmarkEnd w:id="110"/>
      <w:bookmarkEnd w:id="111"/>
      <w:r>
        <w:instrText xml:space="preserve">" \l 2 </w:instrText>
      </w:r>
      <w:r>
        <w:fldChar w:fldCharType="end"/>
      </w:r>
    </w:p>
    <w:p w14:paraId="45F275B2" w14:textId="77777777" w:rsidR="00AD2AAC" w:rsidRDefault="004336D6">
      <w:pPr>
        <w:pStyle w:val="MCL-Body-2"/>
      </w:pPr>
      <w:r>
        <w:t>The Tenant must provide the Landlord with a certified copy of every document transferring or granting any interest in the Premises (and, if relevant, evidence that sections 24 to 28 of the 1954 Act have been lawfully excluded from the grant of any interest) within two weeks after the transfer or grant of that interest.</w:t>
      </w:r>
      <w:r>
        <w:rPr>
          <w:rStyle w:val="FootnoteReference"/>
        </w:rPr>
        <w:footnoteReference w:id="57"/>
      </w:r>
    </w:p>
    <w:p w14:paraId="45F275B3" w14:textId="77777777" w:rsidR="00AD2AAC" w:rsidRDefault="004336D6">
      <w:pPr>
        <w:pStyle w:val="MCL-Level-2"/>
        <w:keepNext/>
      </w:pPr>
      <w:r>
        <w:rPr>
          <w:rStyle w:val="MCL-Heading-2"/>
        </w:rPr>
        <w:t>Marketing</w:t>
      </w:r>
      <w:bookmarkStart w:id="112" w:name="_NN1114"/>
      <w:bookmarkEnd w:id="112"/>
      <w:r>
        <w:fldChar w:fldCharType="begin"/>
      </w:r>
      <w:r>
        <w:instrText xml:space="preserve"> TC "</w:instrText>
      </w:r>
      <w:r>
        <w:fldChar w:fldCharType="begin"/>
      </w:r>
      <w:r>
        <w:instrText xml:space="preserve"> REF _NN1114\r \h </w:instrText>
      </w:r>
      <w:r>
        <w:fldChar w:fldCharType="separate"/>
      </w:r>
      <w:bookmarkStart w:id="113" w:name="_Toc441848374"/>
      <w:bookmarkStart w:id="114" w:name="_Toc455386258"/>
      <w:r w:rsidR="003B0217">
        <w:instrText>4.18</w:instrText>
      </w:r>
      <w:r>
        <w:fldChar w:fldCharType="end"/>
      </w:r>
      <w:r>
        <w:tab/>
        <w:instrText>Marketing</w:instrText>
      </w:r>
      <w:bookmarkEnd w:id="113"/>
      <w:bookmarkEnd w:id="114"/>
      <w:r>
        <w:instrText xml:space="preserve">" \l 2 </w:instrText>
      </w:r>
      <w:r>
        <w:fldChar w:fldCharType="end"/>
      </w:r>
    </w:p>
    <w:p w14:paraId="45F275B4" w14:textId="77777777" w:rsidR="00AD2AAC" w:rsidRDefault="004336D6">
      <w:pPr>
        <w:pStyle w:val="MCL-Level-3"/>
      </w:pPr>
      <w:r>
        <w:t>Unless genuine steps are being taken towards renewal of this Lease, the Tenant must, during the six months before the End Date, allow the Landlord to:</w:t>
      </w:r>
    </w:p>
    <w:p w14:paraId="45F275B5" w14:textId="77777777" w:rsidR="00AD2AAC" w:rsidRDefault="004336D6">
      <w:pPr>
        <w:pStyle w:val="MCL-Level-4"/>
      </w:pPr>
      <w:r>
        <w:t>place on the Premises (but not obstructing the Tenant’s corporate signage) a notice for their disposal; and</w:t>
      </w:r>
    </w:p>
    <w:p w14:paraId="45F275B6" w14:textId="77777777" w:rsidR="00AD2AAC" w:rsidRDefault="004336D6">
      <w:pPr>
        <w:pStyle w:val="MCL-Level-4"/>
      </w:pPr>
      <w:r>
        <w:t>show the Premises at reasonable times in the day to potential tenants (who must be accompanied by the Landlord or its agents).</w:t>
      </w:r>
    </w:p>
    <w:p w14:paraId="45F275B7" w14:textId="77777777" w:rsidR="00AD2AAC" w:rsidRDefault="004336D6">
      <w:pPr>
        <w:pStyle w:val="MCL-Level-3"/>
      </w:pPr>
      <w:r>
        <w:t>The Tenant must allow the Landlord at reasonable times in the day to show the Premises to potential purchasers of the Building (who must be accompanied by the Landlord or its agents).</w:t>
      </w:r>
    </w:p>
    <w:p w14:paraId="45F275B8" w14:textId="77777777" w:rsidR="00AD2AAC" w:rsidRDefault="004336D6">
      <w:pPr>
        <w:pStyle w:val="MCL-Level-2"/>
        <w:keepNext/>
      </w:pPr>
      <w:r>
        <w:rPr>
          <w:rStyle w:val="MCL-Heading-2"/>
        </w:rPr>
        <w:lastRenderedPageBreak/>
        <w:t>Notifying the Landlord of notices or claims</w:t>
      </w:r>
      <w:bookmarkStart w:id="115" w:name="_NN1115"/>
      <w:bookmarkEnd w:id="115"/>
      <w:r>
        <w:fldChar w:fldCharType="begin"/>
      </w:r>
      <w:r>
        <w:instrText xml:space="preserve"> TC "</w:instrText>
      </w:r>
      <w:r>
        <w:fldChar w:fldCharType="begin"/>
      </w:r>
      <w:r>
        <w:instrText xml:space="preserve"> REF _NN1115\r \h </w:instrText>
      </w:r>
      <w:r>
        <w:fldChar w:fldCharType="separate"/>
      </w:r>
      <w:bookmarkStart w:id="116" w:name="_Toc441848375"/>
      <w:bookmarkStart w:id="117" w:name="_Toc455386259"/>
      <w:r w:rsidR="003B0217">
        <w:instrText>4.19</w:instrText>
      </w:r>
      <w:r>
        <w:fldChar w:fldCharType="end"/>
      </w:r>
      <w:r>
        <w:tab/>
        <w:instrText>Notifying the Landlord of notices or claims</w:instrText>
      </w:r>
      <w:bookmarkEnd w:id="116"/>
      <w:bookmarkEnd w:id="117"/>
      <w:r>
        <w:instrText xml:space="preserve">" \l 2 </w:instrText>
      </w:r>
      <w:r>
        <w:fldChar w:fldCharType="end"/>
      </w:r>
    </w:p>
    <w:p w14:paraId="45F275B9" w14:textId="77777777" w:rsidR="00AD2AAC" w:rsidRDefault="004336D6">
      <w:pPr>
        <w:pStyle w:val="MCL-Body-2"/>
      </w:pPr>
      <w:r>
        <w:t>The Tenant must notify the Landlord as soon as reasonably practicable after the Tenant receives or becomes aware of any notice or claim affecting the Premises.</w:t>
      </w:r>
      <w:r>
        <w:rPr>
          <w:rStyle w:val="FootnoteReference"/>
        </w:rPr>
        <w:footnoteReference w:id="58"/>
      </w:r>
    </w:p>
    <w:p w14:paraId="45F275BA" w14:textId="77777777" w:rsidR="00AD2AAC" w:rsidRDefault="004336D6">
      <w:pPr>
        <w:pStyle w:val="MCL-Level-2"/>
        <w:keepNext/>
      </w:pPr>
      <w:r>
        <w:rPr>
          <w:rStyle w:val="MCL-Heading-2"/>
        </w:rPr>
        <w:t>Comply with Acts</w:t>
      </w:r>
      <w:bookmarkStart w:id="118" w:name="_NN1116"/>
      <w:bookmarkEnd w:id="118"/>
      <w:r>
        <w:fldChar w:fldCharType="begin"/>
      </w:r>
      <w:r>
        <w:instrText xml:space="preserve"> TC "</w:instrText>
      </w:r>
      <w:r>
        <w:fldChar w:fldCharType="begin"/>
      </w:r>
      <w:r>
        <w:instrText xml:space="preserve"> REF _NN1116\r \h </w:instrText>
      </w:r>
      <w:r>
        <w:fldChar w:fldCharType="separate"/>
      </w:r>
      <w:bookmarkStart w:id="119" w:name="_Toc441848376"/>
      <w:bookmarkStart w:id="120" w:name="_Toc455386260"/>
      <w:r w:rsidR="003B0217">
        <w:instrText>4.20</w:instrText>
      </w:r>
      <w:r>
        <w:fldChar w:fldCharType="end"/>
      </w:r>
      <w:r>
        <w:tab/>
        <w:instrText>Comply with Acts</w:instrText>
      </w:r>
      <w:bookmarkEnd w:id="119"/>
      <w:bookmarkEnd w:id="120"/>
      <w:r>
        <w:instrText xml:space="preserve">" \l 2 </w:instrText>
      </w:r>
      <w:r>
        <w:fldChar w:fldCharType="end"/>
      </w:r>
    </w:p>
    <w:p w14:paraId="45F275BB" w14:textId="77777777" w:rsidR="00AD2AAC" w:rsidRDefault="004336D6">
      <w:pPr>
        <w:pStyle w:val="MCL-Level-3"/>
      </w:pPr>
      <w:r>
        <w:t>The Tenant must do everything required under any Act in respect of the Premises and their use and occupation and the exercise of the rights granted to the Tenant under this Lease.</w:t>
      </w:r>
    </w:p>
    <w:p w14:paraId="45F275BC" w14:textId="77777777" w:rsidR="00AD2AAC" w:rsidRDefault="004336D6">
      <w:pPr>
        <w:pStyle w:val="MCL-Level-3"/>
      </w:pPr>
      <w:r>
        <w:t>The Tenant must not do or fail to do anything in respect of the Premises or the Building the effect of which could make the Landlord liable to pay any penalty, damages, compensation, costs or charges under any Act.</w:t>
      </w:r>
    </w:p>
    <w:p w14:paraId="45F275BD" w14:textId="77777777" w:rsidR="00AD2AAC" w:rsidRDefault="004336D6">
      <w:pPr>
        <w:pStyle w:val="MCL-Level-3"/>
      </w:pPr>
      <w:r>
        <w:t>The Tenant must promptly notify the Landlord of any defect or disrepair in the Premises that may make the Landlord liable under any Act or under this Lease.</w:t>
      </w:r>
    </w:p>
    <w:p w14:paraId="45F275BE" w14:textId="77777777" w:rsidR="00AD2AAC" w:rsidRDefault="004336D6">
      <w:pPr>
        <w:pStyle w:val="MCL-Level-2"/>
        <w:keepNext/>
      </w:pPr>
      <w:r>
        <w:rPr>
          <w:rStyle w:val="MCL-Heading-2"/>
        </w:rPr>
        <w:t>Planning Acts</w:t>
      </w:r>
      <w:bookmarkStart w:id="121" w:name="_NN1117"/>
      <w:bookmarkEnd w:id="121"/>
      <w:r>
        <w:fldChar w:fldCharType="begin"/>
      </w:r>
      <w:r>
        <w:instrText xml:space="preserve"> TC "</w:instrText>
      </w:r>
      <w:r>
        <w:fldChar w:fldCharType="begin"/>
      </w:r>
      <w:r>
        <w:instrText xml:space="preserve"> REF _NN1117\r \h </w:instrText>
      </w:r>
      <w:r>
        <w:fldChar w:fldCharType="separate"/>
      </w:r>
      <w:bookmarkStart w:id="122" w:name="_Toc441848377"/>
      <w:bookmarkStart w:id="123" w:name="_Toc455386261"/>
      <w:r w:rsidR="003B0217">
        <w:instrText>4.21</w:instrText>
      </w:r>
      <w:r>
        <w:fldChar w:fldCharType="end"/>
      </w:r>
      <w:r>
        <w:tab/>
        <w:instrText>Planning Acts</w:instrText>
      </w:r>
      <w:bookmarkEnd w:id="122"/>
      <w:bookmarkEnd w:id="123"/>
      <w:r>
        <w:instrText xml:space="preserve">" \l 2 </w:instrText>
      </w:r>
      <w:r>
        <w:fldChar w:fldCharType="end"/>
      </w:r>
    </w:p>
    <w:p w14:paraId="45F275BF" w14:textId="77777777" w:rsidR="00AD2AAC" w:rsidRDefault="004336D6">
      <w:pPr>
        <w:pStyle w:val="MCL-Level-3"/>
      </w:pPr>
      <w:r>
        <w:t>The Tenant must comply with the requirements of the Planning Acts and with all Planning Permissions relating to or affecting the Premises or anything done or to be done on them.</w:t>
      </w:r>
    </w:p>
    <w:p w14:paraId="45F275C0" w14:textId="77777777" w:rsidR="00AD2AAC" w:rsidRDefault="004336D6">
      <w:pPr>
        <w:pStyle w:val="MCL-Level-3"/>
      </w:pPr>
      <w:r>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14:paraId="45F275C1" w14:textId="77777777" w:rsidR="00AD2AAC" w:rsidRDefault="004336D6">
      <w:pPr>
        <w:pStyle w:val="MCL-Level-3"/>
      </w:pPr>
      <w:r>
        <w:t>The Tenant may only implement a Planning Permission that the Landlord has approved.</w:t>
      </w:r>
    </w:p>
    <w:p w14:paraId="45F275C2" w14:textId="77777777" w:rsidR="00AD2AAC" w:rsidRDefault="004336D6">
      <w:pPr>
        <w:pStyle w:val="MCL-Level-3"/>
      </w:pPr>
      <w:bookmarkStart w:id="124" w:name="_Ref381609650"/>
      <w:bookmarkStart w:id="125" w:name="_Ref386636093"/>
      <w:r>
        <w:t>The Tenant must assume liability for and pay any Community Infrastructure Levy payable under Part 11 of the Planning Act 2008 or any other similar payments or liabilities that become due as a result of it (or its sub-tenants or other occupiers of the Premises) carrying out any Permitted Works or changing the use of the Premises.  The Tenant will not be responsible under this Lease for any corresponding sums that become due as a result of any permitted development to or change of use of the Building carried out by the Landlord or any other occupier of the Building.</w:t>
      </w:r>
      <w:bookmarkEnd w:id="124"/>
      <w:bookmarkEnd w:id="125"/>
    </w:p>
    <w:p w14:paraId="45F275C3" w14:textId="77777777" w:rsidR="00AD2AAC" w:rsidRDefault="004336D6">
      <w:pPr>
        <w:pStyle w:val="MCL-Level-2"/>
        <w:keepNext/>
      </w:pPr>
      <w:r>
        <w:rPr>
          <w:rStyle w:val="MCL-Heading-2"/>
        </w:rPr>
        <w:t>Rights and easements</w:t>
      </w:r>
      <w:bookmarkStart w:id="126" w:name="_NN1118"/>
      <w:bookmarkEnd w:id="126"/>
      <w:r>
        <w:fldChar w:fldCharType="begin"/>
      </w:r>
      <w:r>
        <w:instrText xml:space="preserve"> TC "</w:instrText>
      </w:r>
      <w:r>
        <w:fldChar w:fldCharType="begin"/>
      </w:r>
      <w:r>
        <w:instrText xml:space="preserve"> REF _NN1118\r \h </w:instrText>
      </w:r>
      <w:r>
        <w:fldChar w:fldCharType="separate"/>
      </w:r>
      <w:bookmarkStart w:id="127" w:name="_Toc441848378"/>
      <w:bookmarkStart w:id="128" w:name="_Toc455386262"/>
      <w:r w:rsidR="003B0217">
        <w:instrText>4.22</w:instrText>
      </w:r>
      <w:r>
        <w:fldChar w:fldCharType="end"/>
      </w:r>
      <w:r>
        <w:tab/>
        <w:instrText>Rights and easements</w:instrText>
      </w:r>
      <w:bookmarkEnd w:id="127"/>
      <w:bookmarkEnd w:id="128"/>
      <w:r>
        <w:instrText xml:space="preserve">" \l 2 </w:instrText>
      </w:r>
      <w:r>
        <w:fldChar w:fldCharType="end"/>
      </w:r>
    </w:p>
    <w:p w14:paraId="45F275C4" w14:textId="77777777" w:rsidR="00AD2AAC" w:rsidRDefault="004336D6">
      <w:pPr>
        <w:pStyle w:val="MCL-Body-2"/>
      </w:pPr>
      <w:r>
        <w:t>The Tenant must not allow any rights or easements to be acquired over the Premises.  If an encroachment may result in the acquisition of a right or easement:</w:t>
      </w:r>
    </w:p>
    <w:p w14:paraId="45F275C5" w14:textId="77777777" w:rsidR="00AD2AAC" w:rsidRDefault="004336D6">
      <w:pPr>
        <w:pStyle w:val="MCL-Level-3"/>
      </w:pPr>
      <w:r>
        <w:t>the Tenant must notify the Landlord; and</w:t>
      </w:r>
    </w:p>
    <w:p w14:paraId="45F275C6" w14:textId="77777777" w:rsidR="00AD2AAC" w:rsidRDefault="004336D6">
      <w:pPr>
        <w:pStyle w:val="MCL-Level-3"/>
      </w:pPr>
      <w:r>
        <w:t>the Tenant must help the Landlord in any way that the Landlord requests to prevent that acquisition so long as the Landlord meets the Tenant’s costs and it is not adverse to the Tenant’s business interests to do so.</w:t>
      </w:r>
    </w:p>
    <w:p w14:paraId="45F275C7" w14:textId="77777777" w:rsidR="00AD2AAC" w:rsidRDefault="004336D6">
      <w:pPr>
        <w:pStyle w:val="MCL-Level-2"/>
        <w:keepNext/>
      </w:pPr>
      <w:bookmarkStart w:id="129" w:name="_Ref322091516"/>
      <w:r>
        <w:rPr>
          <w:rStyle w:val="MCL-Heading-2"/>
        </w:rPr>
        <w:t>Management of the</w:t>
      </w:r>
      <w:bookmarkEnd w:id="129"/>
      <w:r>
        <w:rPr>
          <w:rStyle w:val="MCL-Heading-2"/>
        </w:rPr>
        <w:t xml:space="preserve"> Building</w:t>
      </w:r>
      <w:bookmarkStart w:id="130" w:name="_NN1119"/>
      <w:bookmarkEnd w:id="130"/>
      <w:r>
        <w:fldChar w:fldCharType="begin"/>
      </w:r>
      <w:r>
        <w:instrText xml:space="preserve"> TC "</w:instrText>
      </w:r>
      <w:r>
        <w:fldChar w:fldCharType="begin"/>
      </w:r>
      <w:r>
        <w:instrText xml:space="preserve"> REF _NN1119\r \h </w:instrText>
      </w:r>
      <w:r>
        <w:fldChar w:fldCharType="separate"/>
      </w:r>
      <w:bookmarkStart w:id="131" w:name="_Toc441848379"/>
      <w:bookmarkStart w:id="132" w:name="_Toc455386263"/>
      <w:r w:rsidR="003B0217">
        <w:instrText>4.23</w:instrText>
      </w:r>
      <w:r>
        <w:fldChar w:fldCharType="end"/>
      </w:r>
      <w:r>
        <w:tab/>
        <w:instrText>Management of the [Building][Centre][Estate][Building and the Estate]</w:instrText>
      </w:r>
      <w:bookmarkEnd w:id="131"/>
      <w:bookmarkEnd w:id="132"/>
      <w:r>
        <w:instrText xml:space="preserve">" \l 2 </w:instrText>
      </w:r>
      <w:r>
        <w:fldChar w:fldCharType="end"/>
      </w:r>
    </w:p>
    <w:p w14:paraId="45F275C8" w14:textId="77777777" w:rsidR="00AD2AAC" w:rsidRDefault="004336D6">
      <w:pPr>
        <w:pStyle w:val="MCL-Level-3"/>
      </w:pPr>
      <w:r>
        <w:t xml:space="preserve">The Tenant must not load or unload vehicles except on the parts of the Building that it is permitted to use for that purpose by </w:t>
      </w:r>
      <w:r>
        <w:rPr>
          <w:rStyle w:val="MCL-CrossReference"/>
        </w:rPr>
        <w:t xml:space="preserve">paragraph </w:t>
      </w:r>
      <w:r>
        <w:rPr>
          <w:rStyle w:val="MCL-CrossReference"/>
        </w:rPr>
        <w:fldChar w:fldCharType="begin"/>
      </w:r>
      <w:r>
        <w:rPr>
          <w:rStyle w:val="MCL-CrossReference"/>
        </w:rPr>
        <w:instrText xml:space="preserve"> REF _Ref355787028 \r \h </w:instrText>
      </w:r>
      <w:r>
        <w:rPr>
          <w:rStyle w:val="MCL-CrossReference"/>
        </w:rPr>
      </w:r>
      <w:r>
        <w:rPr>
          <w:rStyle w:val="MCL-CrossReference"/>
        </w:rPr>
        <w:fldChar w:fldCharType="separate"/>
      </w:r>
      <w:r w:rsidR="003B0217">
        <w:rPr>
          <w:rStyle w:val="MCL-CrossReference"/>
        </w:rPr>
        <w:t>2</w:t>
      </w:r>
      <w:r>
        <w:rPr>
          <w:rStyle w:val="MCL-CrossReference"/>
        </w:rPr>
        <w:fldChar w:fldCharType="end"/>
      </w:r>
      <w:r>
        <w:rPr>
          <w:rStyle w:val="MCL-CrossReference"/>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3B0217">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3B0217">
        <w:rPr>
          <w:b/>
        </w:rPr>
        <w:t>1</w:t>
      </w:r>
      <w:r>
        <w:rPr>
          <w:b/>
        </w:rPr>
        <w:fldChar w:fldCharType="end"/>
      </w:r>
      <w:r>
        <w:t>.</w:t>
      </w:r>
    </w:p>
    <w:p w14:paraId="45F275C9" w14:textId="77777777" w:rsidR="00AD2AAC" w:rsidRDefault="004336D6">
      <w:pPr>
        <w:pStyle w:val="MCL-Level-3"/>
      </w:pPr>
      <w:r>
        <w:t xml:space="preserve">The Tenant must not park vehicles in the Common Parts[ except in any areas that it is permitted to use for that purpose by </w:t>
      </w:r>
      <w:r>
        <w:rPr>
          <w:rStyle w:val="MCL-CrossReference"/>
        </w:rPr>
        <w:t xml:space="preserve">paragraph </w:t>
      </w:r>
      <w:r>
        <w:rPr>
          <w:rStyle w:val="MCL-CrossReference"/>
        </w:rPr>
        <w:fldChar w:fldCharType="begin"/>
      </w:r>
      <w:r>
        <w:rPr>
          <w:rStyle w:val="MCL-CrossReference"/>
        </w:rPr>
        <w:instrText xml:space="preserve"> REF _Ref386190643 \r \h </w:instrText>
      </w:r>
      <w:r>
        <w:rPr>
          <w:rStyle w:val="MCL-CrossReference"/>
        </w:rPr>
      </w:r>
      <w:r>
        <w:rPr>
          <w:rStyle w:val="MCL-CrossReference"/>
        </w:rPr>
        <w:fldChar w:fldCharType="separate"/>
      </w:r>
      <w:r w:rsidR="003B0217">
        <w:rPr>
          <w:rStyle w:val="MCL-CrossReference"/>
        </w:rPr>
        <w:t>9</w:t>
      </w:r>
      <w:r>
        <w:rPr>
          <w:rStyle w:val="MCL-CrossReference"/>
        </w:rPr>
        <w:fldChar w:fldCharType="end"/>
      </w:r>
      <w:r>
        <w:rPr>
          <w:rStyle w:val="MCL-CrossReference"/>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3B0217">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3B0217">
        <w:rPr>
          <w:b/>
        </w:rPr>
        <w:t>1</w:t>
      </w:r>
      <w:r>
        <w:rPr>
          <w:b/>
        </w:rPr>
        <w:fldChar w:fldCharType="end"/>
      </w:r>
      <w:r>
        <w:t>].</w:t>
      </w:r>
    </w:p>
    <w:p w14:paraId="45F275CA" w14:textId="77777777" w:rsidR="00AD2AAC" w:rsidRDefault="004336D6">
      <w:pPr>
        <w:pStyle w:val="MCL-Level-3"/>
      </w:pPr>
      <w:r>
        <w:t>The Tenant must not obstruct the Common Parts in any way or leave any goods on them.</w:t>
      </w:r>
    </w:p>
    <w:p w14:paraId="45F275CB" w14:textId="77777777" w:rsidR="00AD2AAC" w:rsidRDefault="004336D6">
      <w:pPr>
        <w:pStyle w:val="MCL-Level-3"/>
      </w:pPr>
      <w:r>
        <w:lastRenderedPageBreak/>
        <w:t>The Tenant must not deposit rubbish anywhere on the Building except in skips or bins provided for that purpose.</w:t>
      </w:r>
    </w:p>
    <w:p w14:paraId="45F275CC" w14:textId="77777777" w:rsidR="00AD2AAC" w:rsidRDefault="004336D6">
      <w:pPr>
        <w:pStyle w:val="MCL-Level-3"/>
      </w:pPr>
      <w:r>
        <w:t xml:space="preserve">The Tenant must not use the Common Parts other than for the purposes designated under </w:t>
      </w:r>
      <w:r>
        <w:rPr>
          <w:b/>
          <w:bCs/>
        </w:rPr>
        <w:t xml:space="preserve">clause </w:t>
      </w:r>
      <w:r>
        <w:rPr>
          <w:b/>
        </w:rPr>
        <w:fldChar w:fldCharType="begin"/>
      </w:r>
      <w:r>
        <w:rPr>
          <w:b/>
        </w:rPr>
        <w:instrText xml:space="preserve"> REF _Ref382487490 \r \h </w:instrText>
      </w:r>
      <w:r>
        <w:rPr>
          <w:b/>
        </w:rPr>
      </w:r>
      <w:r>
        <w:rPr>
          <w:b/>
        </w:rPr>
        <w:fldChar w:fldCharType="separate"/>
      </w:r>
      <w:r w:rsidR="003B0217">
        <w:rPr>
          <w:b/>
        </w:rPr>
        <w:t>5.8</w:t>
      </w:r>
      <w:r>
        <w:rPr>
          <w:b/>
        </w:rPr>
        <w:fldChar w:fldCharType="end"/>
      </w:r>
      <w:r>
        <w:t>.</w:t>
      </w:r>
    </w:p>
    <w:p w14:paraId="45F275CD" w14:textId="77777777" w:rsidR="00AD2AAC" w:rsidRDefault="004336D6">
      <w:pPr>
        <w:pStyle w:val="MCL-Level-3"/>
      </w:pPr>
      <w:r>
        <w:t>The Tenant must comply with all regulations notified to it or contained within any relevant tenant guide or handbook for the Building published by the Landlord from time to time.  No regulations may impose obligations on the Tenant that are inconsistent with the Tenant’s rights and obligations under this Lease.</w:t>
      </w:r>
    </w:p>
    <w:p w14:paraId="45F275CE" w14:textId="77777777" w:rsidR="00AD2AAC" w:rsidRDefault="004336D6">
      <w:pPr>
        <w:pStyle w:val="MCL-Level-2"/>
        <w:keepNext/>
      </w:pPr>
      <w:r>
        <w:rPr>
          <w:rStyle w:val="MCL-Heading-2"/>
        </w:rPr>
        <w:t>Superior interest</w:t>
      </w:r>
      <w:bookmarkStart w:id="133" w:name="_NN1120"/>
      <w:bookmarkEnd w:id="133"/>
      <w:r>
        <w:fldChar w:fldCharType="begin"/>
      </w:r>
      <w:r>
        <w:instrText xml:space="preserve"> TC "</w:instrText>
      </w:r>
      <w:r>
        <w:fldChar w:fldCharType="begin"/>
      </w:r>
      <w:r>
        <w:instrText xml:space="preserve"> REF _NN1120\r \h </w:instrText>
      </w:r>
      <w:r>
        <w:fldChar w:fldCharType="separate"/>
      </w:r>
      <w:bookmarkStart w:id="134" w:name="_Toc441848380"/>
      <w:bookmarkStart w:id="135" w:name="_Toc455386264"/>
      <w:r w:rsidR="003B0217">
        <w:instrText>4.24</w:instrText>
      </w:r>
      <w:r>
        <w:fldChar w:fldCharType="end"/>
      </w:r>
      <w:r>
        <w:tab/>
        <w:instrText>Superior interest</w:instrText>
      </w:r>
      <w:bookmarkEnd w:id="134"/>
      <w:bookmarkEnd w:id="135"/>
      <w:r>
        <w:instrText xml:space="preserve">" \l 2 </w:instrText>
      </w:r>
      <w:r>
        <w:fldChar w:fldCharType="end"/>
      </w:r>
    </w:p>
    <w:p w14:paraId="45F275CF" w14:textId="77777777" w:rsidR="00AD2AAC" w:rsidRDefault="004336D6">
      <w:pPr>
        <w:pStyle w:val="MCL-Body-2"/>
      </w:pPr>
      <w:r>
        <w:t>The Tenant must not breach [any of the Landlord’s obligations (excluding payment of rents or other sums) relating to the Building in the Head Lease or] any obligations affecting the freehold interest in the Building at the date of this Lease.</w:t>
      </w:r>
      <w:r>
        <w:rPr>
          <w:rStyle w:val="FootnoteReference"/>
        </w:rPr>
        <w:footnoteReference w:id="59"/>
      </w:r>
    </w:p>
    <w:p w14:paraId="45F275D0" w14:textId="77777777" w:rsidR="00AD2AAC" w:rsidRDefault="004336D6">
      <w:pPr>
        <w:pStyle w:val="MCL-Level-2"/>
        <w:keepNext/>
      </w:pPr>
      <w:r>
        <w:rPr>
          <w:rStyle w:val="MCL-Heading-2"/>
        </w:rPr>
        <w:t>Registration at the Land Registry</w:t>
      </w:r>
      <w:bookmarkStart w:id="136" w:name="_NN1121"/>
      <w:bookmarkEnd w:id="136"/>
      <w:r>
        <w:fldChar w:fldCharType="begin"/>
      </w:r>
      <w:r>
        <w:instrText xml:space="preserve"> TC "</w:instrText>
      </w:r>
      <w:r>
        <w:fldChar w:fldCharType="begin"/>
      </w:r>
      <w:r>
        <w:instrText xml:space="preserve"> REF _NN1121\r \h </w:instrText>
      </w:r>
      <w:r>
        <w:fldChar w:fldCharType="separate"/>
      </w:r>
      <w:bookmarkStart w:id="137" w:name="_Toc441848381"/>
      <w:bookmarkStart w:id="138" w:name="_Toc455386265"/>
      <w:r w:rsidR="003B0217">
        <w:instrText>4.25</w:instrText>
      </w:r>
      <w:r>
        <w:fldChar w:fldCharType="end"/>
      </w:r>
      <w:r>
        <w:tab/>
        <w:instrText>Registration at the Land Registry</w:instrText>
      </w:r>
      <w:bookmarkEnd w:id="137"/>
      <w:bookmarkEnd w:id="138"/>
      <w:r>
        <w:instrText xml:space="preserve">" \l 2 </w:instrText>
      </w:r>
      <w:r>
        <w:fldChar w:fldCharType="end"/>
      </w:r>
    </w:p>
    <w:p w14:paraId="45F275D1" w14:textId="77777777" w:rsidR="00AD2AAC" w:rsidRDefault="004336D6">
      <w:pPr>
        <w:pStyle w:val="MCL-Level-3"/>
      </w:pPr>
      <w:r>
        <w:t>If compulsorily registrable, the Tenant must:</w:t>
      </w:r>
      <w:r>
        <w:rPr>
          <w:rStyle w:val="FootnoteReference"/>
        </w:rPr>
        <w:footnoteReference w:id="60"/>
      </w:r>
    </w:p>
    <w:p w14:paraId="45F275D2" w14:textId="77777777" w:rsidR="00AD2AAC" w:rsidRDefault="004336D6">
      <w:pPr>
        <w:pStyle w:val="MCL-Level-4"/>
      </w:pPr>
      <w:r>
        <w:t>within six weeks of the date of this Lease, apply to register and then take reasonable steps to complete the registration of this Lease and the Tenant’s rights at the Land Registry; and</w:t>
      </w:r>
    </w:p>
    <w:p w14:paraId="45F275D3" w14:textId="77777777" w:rsidR="00AD2AAC" w:rsidRDefault="004336D6">
      <w:pPr>
        <w:pStyle w:val="MCL-Level-4"/>
      </w:pPr>
      <w:r>
        <w:t>provide the Landlord with an official copy of the registered title promptly after receipt.</w:t>
      </w:r>
      <w:r>
        <w:rPr>
          <w:rStyle w:val="FootnoteReference"/>
        </w:rPr>
        <w:footnoteReference w:id="61"/>
      </w:r>
    </w:p>
    <w:p w14:paraId="45F275D4" w14:textId="77777777" w:rsidR="00AD2AAC" w:rsidRDefault="004336D6">
      <w:pPr>
        <w:pStyle w:val="MCL-Level-3"/>
      </w:pPr>
      <w:r>
        <w:t>The Tenant must within four weeks after the End Date, apply to the Land Registry to close and then take reasonable steps to complete the closure of any registered title relating to this Lease and to remove from the Landlord’s registered title(s) to the Building any reference to this Lease and the Tenant’s rights.</w:t>
      </w:r>
    </w:p>
    <w:p w14:paraId="45F275D5" w14:textId="77777777" w:rsidR="00AD2AAC" w:rsidRDefault="004336D6">
      <w:pPr>
        <w:pStyle w:val="MCL-Level-2"/>
        <w:keepNext/>
      </w:pPr>
      <w:r>
        <w:rPr>
          <w:rStyle w:val="MCL-Heading-2"/>
        </w:rPr>
        <w:t>Applications for consent or approval</w:t>
      </w:r>
      <w:bookmarkStart w:id="139" w:name="_NN1123"/>
      <w:bookmarkEnd w:id="139"/>
      <w:r>
        <w:fldChar w:fldCharType="begin"/>
      </w:r>
      <w:r>
        <w:instrText xml:space="preserve"> TC "</w:instrText>
      </w:r>
      <w:r>
        <w:fldChar w:fldCharType="begin"/>
      </w:r>
      <w:r>
        <w:instrText xml:space="preserve"> REF _NN1123\r \h </w:instrText>
      </w:r>
      <w:r>
        <w:fldChar w:fldCharType="separate"/>
      </w:r>
      <w:bookmarkStart w:id="140" w:name="_Toc441848383"/>
      <w:bookmarkStart w:id="141" w:name="_Toc455386266"/>
      <w:r w:rsidR="003B0217">
        <w:instrText>4.26</w:instrText>
      </w:r>
      <w:r>
        <w:fldChar w:fldCharType="end"/>
      </w:r>
      <w:r>
        <w:tab/>
        <w:instrText>Applications for consent or approval</w:instrText>
      </w:r>
      <w:bookmarkEnd w:id="140"/>
      <w:bookmarkEnd w:id="141"/>
      <w:r>
        <w:instrText xml:space="preserve">" \l 2 </w:instrText>
      </w:r>
      <w:r>
        <w:fldChar w:fldCharType="end"/>
      </w:r>
    </w:p>
    <w:p w14:paraId="45F275D6" w14:textId="77777777" w:rsidR="00AD2AAC" w:rsidRDefault="004336D6">
      <w:pPr>
        <w:pStyle w:val="MCL-Body-2"/>
      </w:pPr>
      <w:r>
        <w:t>Where the Tenant makes any application to the Landlord for consent or approval under this Lease, the Tenant must provide to the Landlord all the information the Landlord requires to enable the Landlord to consider the application.</w:t>
      </w:r>
    </w:p>
    <w:p w14:paraId="45F275D7" w14:textId="77777777" w:rsidR="00AD2AAC" w:rsidRDefault="004336D6">
      <w:pPr>
        <w:pStyle w:val="MCL-Level-1"/>
        <w:keepNext/>
      </w:pPr>
      <w:r>
        <w:rPr>
          <w:rStyle w:val="MCL-Heading-1"/>
        </w:rPr>
        <w:t>LANDLORD'S OBLIGATIONS</w:t>
      </w:r>
      <w:bookmarkStart w:id="142" w:name="_NN1124"/>
      <w:bookmarkEnd w:id="142"/>
      <w:r>
        <w:fldChar w:fldCharType="begin"/>
      </w:r>
      <w:r>
        <w:instrText xml:space="preserve"> TC "</w:instrText>
      </w:r>
      <w:r>
        <w:fldChar w:fldCharType="begin"/>
      </w:r>
      <w:r>
        <w:instrText xml:space="preserve"> REF _NN1124\r \h </w:instrText>
      </w:r>
      <w:r>
        <w:fldChar w:fldCharType="separate"/>
      </w:r>
      <w:bookmarkStart w:id="143" w:name="_Toc441848384"/>
      <w:bookmarkStart w:id="144" w:name="_Toc455386267"/>
      <w:r w:rsidR="003B0217">
        <w:instrText>5</w:instrText>
      </w:r>
      <w:r>
        <w:fldChar w:fldCharType="end"/>
      </w:r>
      <w:r>
        <w:tab/>
        <w:instrText>LANDLORD'S OBLIGATIONS</w:instrText>
      </w:r>
      <w:bookmarkEnd w:id="143"/>
      <w:bookmarkEnd w:id="144"/>
      <w:r>
        <w:instrText xml:space="preserve">" \l 1 </w:instrText>
      </w:r>
      <w:r>
        <w:fldChar w:fldCharType="end"/>
      </w:r>
    </w:p>
    <w:p w14:paraId="45F275D8" w14:textId="77777777" w:rsidR="00AD2AAC" w:rsidRDefault="004336D6">
      <w:pPr>
        <w:pStyle w:val="MCL-Level-2"/>
        <w:keepNext/>
      </w:pPr>
      <w:r>
        <w:rPr>
          <w:rStyle w:val="MCL-Heading-2"/>
        </w:rPr>
        <w:t>Quiet enjoyment</w:t>
      </w:r>
      <w:bookmarkStart w:id="145" w:name="_NN1125"/>
      <w:bookmarkEnd w:id="145"/>
      <w:r>
        <w:fldChar w:fldCharType="begin"/>
      </w:r>
      <w:r>
        <w:instrText xml:space="preserve"> TC "</w:instrText>
      </w:r>
      <w:r>
        <w:fldChar w:fldCharType="begin"/>
      </w:r>
      <w:r>
        <w:instrText xml:space="preserve"> REF _NN1125\r \h </w:instrText>
      </w:r>
      <w:r>
        <w:fldChar w:fldCharType="separate"/>
      </w:r>
      <w:bookmarkStart w:id="146" w:name="_Toc441848385"/>
      <w:bookmarkStart w:id="147" w:name="_Toc455386268"/>
      <w:r w:rsidR="003B0217">
        <w:instrText>5.1</w:instrText>
      </w:r>
      <w:r>
        <w:fldChar w:fldCharType="end"/>
      </w:r>
      <w:r>
        <w:tab/>
        <w:instrText>Quiet enjoyment</w:instrText>
      </w:r>
      <w:bookmarkEnd w:id="146"/>
      <w:bookmarkEnd w:id="147"/>
      <w:r>
        <w:instrText xml:space="preserve">" \l 2 </w:instrText>
      </w:r>
      <w:r>
        <w:fldChar w:fldCharType="end"/>
      </w:r>
    </w:p>
    <w:p w14:paraId="45F275D9" w14:textId="77777777" w:rsidR="00AD2AAC" w:rsidRDefault="004336D6">
      <w:pPr>
        <w:pStyle w:val="MCL-Body-2"/>
      </w:pPr>
      <w:r>
        <w:t>The Tenant may peaceably hold and enjoy the Premises during the Term without any interruption by the Landlord or any person lawfully claiming under or in trust for the Landlord except as permitted by this Lease.</w:t>
      </w:r>
    </w:p>
    <w:p w14:paraId="45F275DA" w14:textId="77777777" w:rsidR="00AD2AAC" w:rsidRDefault="004336D6">
      <w:pPr>
        <w:pStyle w:val="MCL-Level-2"/>
        <w:keepNext/>
      </w:pPr>
      <w:r>
        <w:rPr>
          <w:rStyle w:val="MCL-Heading-2"/>
        </w:rPr>
        <w:t>Insurance</w:t>
      </w:r>
      <w:bookmarkStart w:id="148" w:name="_NN1126"/>
      <w:bookmarkEnd w:id="148"/>
      <w:r>
        <w:fldChar w:fldCharType="begin"/>
      </w:r>
      <w:r>
        <w:instrText xml:space="preserve"> TC "</w:instrText>
      </w:r>
      <w:r>
        <w:fldChar w:fldCharType="begin"/>
      </w:r>
      <w:r>
        <w:instrText xml:space="preserve"> REF _NN1126\r \h </w:instrText>
      </w:r>
      <w:r>
        <w:fldChar w:fldCharType="separate"/>
      </w:r>
      <w:bookmarkStart w:id="149" w:name="_Toc441848386"/>
      <w:bookmarkStart w:id="150" w:name="_Toc455386269"/>
      <w:r w:rsidR="003B0217">
        <w:instrText>5.2</w:instrText>
      </w:r>
      <w:r>
        <w:fldChar w:fldCharType="end"/>
      </w:r>
      <w:r>
        <w:tab/>
        <w:instrText>Insurance</w:instrText>
      </w:r>
      <w:bookmarkEnd w:id="149"/>
      <w:bookmarkEnd w:id="150"/>
      <w:r>
        <w:instrText xml:space="preserve">" \l 2 </w:instrText>
      </w:r>
      <w:r>
        <w:fldChar w:fldCharType="end"/>
      </w:r>
    </w:p>
    <w:p w14:paraId="45F275DB" w14:textId="77777777" w:rsidR="00AD2AAC" w:rsidRDefault="004336D6">
      <w:pPr>
        <w:pStyle w:val="MCL-Body-2"/>
      </w:pPr>
      <w:r>
        <w:t xml:space="preserve">The Landlord must comply with the Landlord’s obligations in </w:t>
      </w:r>
      <w:r>
        <w:rPr>
          <w:rStyle w:val="MCL-CrossReference"/>
        </w:rPr>
        <w:t xml:space="preserve">Schedule </w:t>
      </w:r>
      <w:r>
        <w:rPr>
          <w:b/>
        </w:rPr>
        <w:fldChar w:fldCharType="begin"/>
      </w:r>
      <w:r>
        <w:rPr>
          <w:b/>
        </w:rPr>
        <w:instrText xml:space="preserve"> REF _Ref355711290 \r \h </w:instrText>
      </w:r>
      <w:r>
        <w:rPr>
          <w:b/>
        </w:rPr>
      </w:r>
      <w:r>
        <w:rPr>
          <w:b/>
        </w:rPr>
        <w:fldChar w:fldCharType="separate"/>
      </w:r>
      <w:r w:rsidR="003B0217">
        <w:rPr>
          <w:b/>
        </w:rPr>
        <w:t>4</w:t>
      </w:r>
      <w:r>
        <w:rPr>
          <w:b/>
        </w:rPr>
        <w:fldChar w:fldCharType="end"/>
      </w:r>
      <w:r>
        <w:t>.</w:t>
      </w:r>
    </w:p>
    <w:p w14:paraId="45F275DC" w14:textId="77777777" w:rsidR="00AD2AAC" w:rsidRDefault="004336D6">
      <w:pPr>
        <w:pStyle w:val="MCL-Level-2"/>
        <w:keepNext/>
      </w:pPr>
      <w:r>
        <w:rPr>
          <w:rStyle w:val="MCL-Heading-2"/>
        </w:rPr>
        <w:lastRenderedPageBreak/>
        <w:t>Services</w:t>
      </w:r>
      <w:bookmarkStart w:id="151" w:name="_NN1127"/>
      <w:bookmarkEnd w:id="151"/>
      <w:r>
        <w:fldChar w:fldCharType="begin"/>
      </w:r>
      <w:r>
        <w:instrText xml:space="preserve"> TC "</w:instrText>
      </w:r>
      <w:r>
        <w:fldChar w:fldCharType="begin"/>
      </w:r>
      <w:r>
        <w:instrText xml:space="preserve"> REF _NN1127\r \h </w:instrText>
      </w:r>
      <w:r>
        <w:fldChar w:fldCharType="separate"/>
      </w:r>
      <w:bookmarkStart w:id="152" w:name="_Toc441848387"/>
      <w:bookmarkStart w:id="153" w:name="_Toc455386270"/>
      <w:r w:rsidR="003B0217">
        <w:instrText>5.3</w:instrText>
      </w:r>
      <w:r>
        <w:fldChar w:fldCharType="end"/>
      </w:r>
      <w:r>
        <w:tab/>
        <w:instrText>Services</w:instrText>
      </w:r>
      <w:bookmarkEnd w:id="152"/>
      <w:bookmarkEnd w:id="153"/>
      <w:r>
        <w:instrText xml:space="preserve">" \l 2 </w:instrText>
      </w:r>
      <w:r>
        <w:fldChar w:fldCharType="end"/>
      </w:r>
    </w:p>
    <w:p w14:paraId="45F275DD" w14:textId="77777777" w:rsidR="00AD2AAC" w:rsidRDefault="004336D6">
      <w:pPr>
        <w:pStyle w:val="MCL-Body-2"/>
      </w:pPr>
      <w:r>
        <w:t xml:space="preserve">The Landlord must comply with its obligations in </w:t>
      </w:r>
      <w:r>
        <w:rPr>
          <w:rStyle w:val="MCL-CrossReference"/>
        </w:rPr>
        <w:fldChar w:fldCharType="begin"/>
      </w:r>
      <w:r>
        <w:rPr>
          <w:rStyle w:val="MCL-CrossReference"/>
        </w:rPr>
        <w:instrText xml:space="preserve"> REF _Ref383431198 \r \h </w:instrText>
      </w:r>
      <w:r>
        <w:rPr>
          <w:rStyle w:val="MCL-CrossReference"/>
        </w:rPr>
      </w:r>
      <w:r>
        <w:rPr>
          <w:rStyle w:val="MCL-CrossReference"/>
        </w:rPr>
        <w:fldChar w:fldCharType="separate"/>
      </w:r>
      <w:r w:rsidR="003B0217">
        <w:rPr>
          <w:rStyle w:val="MCL-CrossReference"/>
        </w:rPr>
        <w:t>Part 2</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3B0217">
        <w:rPr>
          <w:b/>
        </w:rPr>
        <w:t>3</w:t>
      </w:r>
      <w:r>
        <w:rPr>
          <w:b/>
        </w:rPr>
        <w:fldChar w:fldCharType="end"/>
      </w:r>
      <w:r>
        <w:t>.</w:t>
      </w:r>
    </w:p>
    <w:p w14:paraId="45F275DE" w14:textId="77777777" w:rsidR="00AD2AAC" w:rsidRDefault="004336D6">
      <w:pPr>
        <w:pStyle w:val="MCL-Level-2"/>
        <w:keepNext/>
      </w:pPr>
      <w:bookmarkStart w:id="154" w:name="_Ref384816534"/>
      <w:bookmarkStart w:id="155" w:name="_Ref322089897"/>
      <w:r>
        <w:rPr>
          <w:rStyle w:val="MCL-Heading-2"/>
        </w:rPr>
        <w:t>Repayment of rent</w:t>
      </w:r>
      <w:bookmarkStart w:id="156" w:name="_NN1128"/>
      <w:bookmarkEnd w:id="154"/>
      <w:bookmarkEnd w:id="156"/>
      <w:r>
        <w:fldChar w:fldCharType="begin"/>
      </w:r>
      <w:r>
        <w:instrText xml:space="preserve"> TC "</w:instrText>
      </w:r>
      <w:r>
        <w:fldChar w:fldCharType="begin"/>
      </w:r>
      <w:r>
        <w:instrText xml:space="preserve"> REF _NN1128\r \h </w:instrText>
      </w:r>
      <w:r>
        <w:fldChar w:fldCharType="separate"/>
      </w:r>
      <w:bookmarkStart w:id="157" w:name="_Toc441848388"/>
      <w:bookmarkStart w:id="158" w:name="_Toc455386271"/>
      <w:r w:rsidR="003B0217">
        <w:instrText>5.4</w:instrText>
      </w:r>
      <w:r>
        <w:fldChar w:fldCharType="end"/>
      </w:r>
      <w:r>
        <w:tab/>
        <w:instrText>Repayment of rent</w:instrText>
      </w:r>
      <w:bookmarkEnd w:id="157"/>
      <w:bookmarkEnd w:id="158"/>
      <w:r>
        <w:instrText xml:space="preserve">" \l 2 </w:instrText>
      </w:r>
      <w:r>
        <w:fldChar w:fldCharType="end"/>
      </w:r>
    </w:p>
    <w:p w14:paraId="45F275DF" w14:textId="77777777" w:rsidR="00AD2AAC" w:rsidRDefault="004336D6">
      <w:pPr>
        <w:pStyle w:val="MCL-Level-3"/>
      </w:pPr>
      <w:bookmarkStart w:id="159" w:name="_Ref355786791"/>
      <w:bookmarkStart w:id="160" w:name="_Ref386636017"/>
      <w:r>
        <w:t>The Landlord must refund any Main Rent and Insurance Rent paid in advance by the Tenant in relation to the period falling after the End Date within [10] Business Days after the End Date.</w:t>
      </w:r>
      <w:r>
        <w:rPr>
          <w:rStyle w:val="FootnoteReference"/>
        </w:rPr>
        <w:footnoteReference w:id="62"/>
      </w:r>
      <w:bookmarkEnd w:id="159"/>
      <w:bookmarkEnd w:id="160"/>
    </w:p>
    <w:p w14:paraId="45F275E0" w14:textId="77777777" w:rsidR="00AD2AAC" w:rsidRDefault="004336D6">
      <w:pPr>
        <w:pStyle w:val="MCL-Level-3"/>
      </w:pPr>
      <w:r>
        <w:rPr>
          <w:rStyle w:val="MCL-CrossReference"/>
        </w:rPr>
        <w:t xml:space="preserve">Clause </w:t>
      </w:r>
      <w:r>
        <w:rPr>
          <w:rStyle w:val="MCL-CrossReference"/>
        </w:rPr>
        <w:fldChar w:fldCharType="begin"/>
      </w:r>
      <w:r>
        <w:rPr>
          <w:rStyle w:val="MCL-CrossReference"/>
        </w:rPr>
        <w:instrText xml:space="preserve"> REF _Ref386636017 \r \h </w:instrText>
      </w:r>
      <w:r>
        <w:rPr>
          <w:rStyle w:val="MCL-CrossReference"/>
        </w:rPr>
      </w:r>
      <w:r>
        <w:rPr>
          <w:rStyle w:val="MCL-CrossReference"/>
        </w:rPr>
        <w:fldChar w:fldCharType="separate"/>
      </w:r>
      <w:r w:rsidR="003B0217">
        <w:rPr>
          <w:rStyle w:val="MCL-CrossReference"/>
        </w:rPr>
        <w:t>5.4.1</w:t>
      </w:r>
      <w:r>
        <w:rPr>
          <w:rStyle w:val="MCL-CrossReference"/>
        </w:rPr>
        <w:fldChar w:fldCharType="end"/>
      </w:r>
      <w:r>
        <w:rPr>
          <w:rStyle w:val="MCL-CrossReference"/>
        </w:rPr>
        <w:t xml:space="preserve"> </w:t>
      </w:r>
      <w:r>
        <w:t xml:space="preserve">will not apply if the Landlord ends this Lease under </w:t>
      </w:r>
      <w:r>
        <w:rPr>
          <w:rStyle w:val="MCL-CrossReference"/>
        </w:rPr>
        <w:t xml:space="preserve">clause </w:t>
      </w:r>
      <w:r>
        <w:rPr>
          <w:rStyle w:val="MCL-CrossReference"/>
        </w:rPr>
        <w:fldChar w:fldCharType="begin"/>
      </w:r>
      <w:r>
        <w:rPr>
          <w:rStyle w:val="MCL-CrossReference"/>
        </w:rPr>
        <w:instrText xml:space="preserve"> REF _Ref373224951 \r \h </w:instrText>
      </w:r>
      <w:r>
        <w:rPr>
          <w:rStyle w:val="MCL-CrossReference"/>
        </w:rPr>
      </w:r>
      <w:r>
        <w:rPr>
          <w:rStyle w:val="MCL-CrossReference"/>
        </w:rPr>
        <w:fldChar w:fldCharType="separate"/>
      </w:r>
      <w:r w:rsidR="003B0217">
        <w:rPr>
          <w:rStyle w:val="MCL-CrossReference"/>
        </w:rPr>
        <w:t>6.1</w:t>
      </w:r>
      <w:r>
        <w:rPr>
          <w:rStyle w:val="MCL-CrossReference"/>
        </w:rPr>
        <w:fldChar w:fldCharType="end"/>
      </w:r>
      <w:r>
        <w:rPr>
          <w:rStyle w:val="MCL-CrossReference"/>
        </w:rPr>
        <w:t xml:space="preserve"> </w:t>
      </w:r>
      <w:r>
        <w:t>or if this Lease is disclaimed by the Crown or by a liquidator or trustee in bankruptcy of the Tenant.</w:t>
      </w:r>
      <w:r>
        <w:rPr>
          <w:rStyle w:val="FootnoteReference"/>
        </w:rPr>
        <w:footnoteReference w:id="63"/>
      </w:r>
    </w:p>
    <w:p w14:paraId="45F275E1" w14:textId="77777777" w:rsidR="00AD2AAC" w:rsidRDefault="004336D6">
      <w:pPr>
        <w:pStyle w:val="MCL-Level-2"/>
        <w:keepNext/>
      </w:pPr>
      <w:bookmarkStart w:id="161" w:name="_Ref355788606"/>
      <w:r>
        <w:rPr>
          <w:rStyle w:val="MCL-Heading-2"/>
        </w:rPr>
        <w:t>Entry Safeguards</w:t>
      </w:r>
      <w:bookmarkStart w:id="162" w:name="_NN1129"/>
      <w:bookmarkEnd w:id="155"/>
      <w:bookmarkEnd w:id="161"/>
      <w:bookmarkEnd w:id="162"/>
      <w:r>
        <w:fldChar w:fldCharType="begin"/>
      </w:r>
      <w:r>
        <w:instrText xml:space="preserve"> TC "</w:instrText>
      </w:r>
      <w:r>
        <w:fldChar w:fldCharType="begin"/>
      </w:r>
      <w:r>
        <w:instrText xml:space="preserve"> REF _NN1129\r \h </w:instrText>
      </w:r>
      <w:r>
        <w:fldChar w:fldCharType="separate"/>
      </w:r>
      <w:bookmarkStart w:id="163" w:name="_Toc441848389"/>
      <w:bookmarkStart w:id="164" w:name="_Toc455386272"/>
      <w:r w:rsidR="003B0217">
        <w:instrText>5.5</w:instrText>
      </w:r>
      <w:r>
        <w:fldChar w:fldCharType="end"/>
      </w:r>
      <w:r>
        <w:tab/>
        <w:instrText>Entry Safeguards</w:instrText>
      </w:r>
      <w:bookmarkEnd w:id="163"/>
      <w:bookmarkEnd w:id="164"/>
      <w:r>
        <w:instrText xml:space="preserve">" \l 2 </w:instrText>
      </w:r>
      <w:r>
        <w:fldChar w:fldCharType="end"/>
      </w:r>
    </w:p>
    <w:p w14:paraId="45F275E2" w14:textId="77777777" w:rsidR="00AD2AAC" w:rsidRDefault="004336D6">
      <w:pPr>
        <w:pStyle w:val="MCL-Body-2"/>
      </w:pPr>
      <w:r>
        <w:t>The Landlord must, when entering the Premises to exercise any Landlord’s rights:</w:t>
      </w:r>
    </w:p>
    <w:p w14:paraId="45F275E3" w14:textId="77777777" w:rsidR="00AD2AAC" w:rsidRDefault="004336D6">
      <w:pPr>
        <w:pStyle w:val="MCL-Level-3"/>
      </w:pPr>
      <w:r>
        <w:t>give the Tenant at least [three] Business Days’ prior notice (except in the case of emergency, when the Landlord must give as much notice as may be reasonably practicable);</w:t>
      </w:r>
    </w:p>
    <w:p w14:paraId="45F275E4" w14:textId="77777777" w:rsidR="00AD2AAC" w:rsidRDefault="004336D6">
      <w:pPr>
        <w:pStyle w:val="MCL-Level-3"/>
      </w:pPr>
      <w:r>
        <w:t>observe the Tenant’s requirements (but where that includes being accompanied by the Tenant’s representative the Tenant must make that representative available);</w:t>
      </w:r>
    </w:p>
    <w:p w14:paraId="45F275E5" w14:textId="77777777" w:rsidR="00AD2AAC" w:rsidRDefault="004336D6">
      <w:pPr>
        <w:pStyle w:val="MCL-Level-3"/>
      </w:pPr>
      <w:r>
        <w:t>observe any specific conditions to the Landlord’s entry set out in this Lease;</w:t>
      </w:r>
    </w:p>
    <w:p w14:paraId="45F275E6" w14:textId="77777777" w:rsidR="00AD2AAC" w:rsidRDefault="004336D6">
      <w:pPr>
        <w:pStyle w:val="MCL-Level-3"/>
      </w:pPr>
      <w:r>
        <w:t>cause as little interference to the Tenant’s business as reasonably practicable;</w:t>
      </w:r>
    </w:p>
    <w:p w14:paraId="45F275E7" w14:textId="77777777" w:rsidR="00AD2AAC" w:rsidRDefault="004336D6">
      <w:pPr>
        <w:pStyle w:val="MCL-Level-3"/>
      </w:pPr>
      <w:r>
        <w:t>cause as little physical damage as reasonably practicable;</w:t>
      </w:r>
    </w:p>
    <w:p w14:paraId="45F275E8" w14:textId="77777777" w:rsidR="00AD2AAC" w:rsidRDefault="004336D6">
      <w:pPr>
        <w:pStyle w:val="MCL-Level-3"/>
      </w:pPr>
      <w:r>
        <w:t>repair any physical damage that the Landlord causes as soon as reasonably practicable;</w:t>
      </w:r>
    </w:p>
    <w:p w14:paraId="45F275E9" w14:textId="77777777" w:rsidR="00AD2AAC" w:rsidRDefault="004336D6">
      <w:pPr>
        <w:pStyle w:val="MCL-Level-3"/>
      </w:pPr>
      <w:r>
        <w:t>where entering to carry out works, obtain the Tenant’s approval to the location, method of working and any other material matters relating to the preparation for, and execution of, the works;</w:t>
      </w:r>
    </w:p>
    <w:p w14:paraId="45F275EA" w14:textId="77777777" w:rsidR="00AD2AAC" w:rsidRDefault="004336D6">
      <w:pPr>
        <w:pStyle w:val="MCL-Level-3"/>
      </w:pPr>
      <w:r>
        <w:t>remain upon the Premises for no longer than is reasonably necessary; and</w:t>
      </w:r>
    </w:p>
    <w:p w14:paraId="45F275EB" w14:textId="77777777" w:rsidR="00AD2AAC" w:rsidRDefault="004336D6">
      <w:pPr>
        <w:pStyle w:val="MCL-Level-3"/>
      </w:pPr>
      <w:r>
        <w:t>where reasonably practicable, exercise any rights outside the normal business hours of the Premises.</w:t>
      </w:r>
    </w:p>
    <w:p w14:paraId="45F275EC" w14:textId="77777777" w:rsidR="00AD2AAC" w:rsidRDefault="004336D6">
      <w:pPr>
        <w:pStyle w:val="MCL-Level-2"/>
        <w:keepNext/>
      </w:pPr>
      <w:bookmarkStart w:id="165" w:name="_Ref381282035"/>
      <w:bookmarkStart w:id="166" w:name="_Ref382841749"/>
      <w:r>
        <w:rPr>
          <w:rStyle w:val="MCL-Heading-2"/>
        </w:rPr>
        <w:t>Scaffolding</w:t>
      </w:r>
      <w:bookmarkStart w:id="167" w:name="_NN1130"/>
      <w:bookmarkEnd w:id="165"/>
      <w:bookmarkEnd w:id="166"/>
      <w:bookmarkEnd w:id="167"/>
      <w:r>
        <w:fldChar w:fldCharType="begin"/>
      </w:r>
      <w:r>
        <w:instrText xml:space="preserve"> TC "</w:instrText>
      </w:r>
      <w:r>
        <w:fldChar w:fldCharType="begin"/>
      </w:r>
      <w:r>
        <w:instrText xml:space="preserve"> REF _NN1130\r \h </w:instrText>
      </w:r>
      <w:r>
        <w:fldChar w:fldCharType="separate"/>
      </w:r>
      <w:bookmarkStart w:id="168" w:name="_Toc441848390"/>
      <w:bookmarkStart w:id="169" w:name="_Toc455386273"/>
      <w:r w:rsidR="003B0217">
        <w:instrText>5.6</w:instrText>
      </w:r>
      <w:r>
        <w:fldChar w:fldCharType="end"/>
      </w:r>
      <w:r>
        <w:tab/>
        <w:instrText>Scaffolding</w:instrText>
      </w:r>
      <w:bookmarkEnd w:id="168"/>
      <w:bookmarkEnd w:id="169"/>
      <w:r>
        <w:instrText xml:space="preserve">" \l 2 </w:instrText>
      </w:r>
      <w:r>
        <w:fldChar w:fldCharType="end"/>
      </w:r>
    </w:p>
    <w:p w14:paraId="45F275ED" w14:textId="77777777" w:rsidR="00AD2AAC" w:rsidRDefault="004336D6">
      <w:pPr>
        <w:pStyle w:val="MCL-Level-3"/>
      </w:pPr>
      <w:r>
        <w:t>The Landlord must ensure that in relation to any scaffolding erected outside the Premises in exercise of the Landlord’s rights under this Lease:</w:t>
      </w:r>
    </w:p>
    <w:p w14:paraId="45F275EE" w14:textId="77777777" w:rsidR="00AD2AAC" w:rsidRDefault="004336D6">
      <w:pPr>
        <w:pStyle w:val="MCL-Level-4"/>
      </w:pPr>
      <w:r>
        <w:t>it is removed as soon as reasonably practicable, with any damage caused to the exterior of the Premises made good;</w:t>
      </w:r>
    </w:p>
    <w:p w14:paraId="45F275EF" w14:textId="77777777" w:rsidR="00AD2AAC" w:rsidRDefault="004336D6">
      <w:pPr>
        <w:pStyle w:val="MCL-Level-4"/>
      </w:pPr>
      <w:r>
        <w:t>it causes as little obstruction as is reasonably practicable to the entrance to the Premises; and</w:t>
      </w:r>
    </w:p>
    <w:p w14:paraId="45F275F0" w14:textId="77777777" w:rsidR="00AD2AAC" w:rsidRDefault="004336D6">
      <w:pPr>
        <w:pStyle w:val="MCL-Level-4"/>
      </w:pPr>
      <w:r>
        <w:t>it does not have advertising displayed on it (except for any health and safety notices and signs relating to any other tenant whose premises are obstructed or interfered with by the scaffolding) unless the Tenant has consented to its display.</w:t>
      </w:r>
    </w:p>
    <w:p w14:paraId="45F275F1" w14:textId="77777777" w:rsidR="00AD2AAC" w:rsidRDefault="004336D6">
      <w:pPr>
        <w:pStyle w:val="MCL-Level-3"/>
      </w:pPr>
      <w:r>
        <w:lastRenderedPageBreak/>
        <w:t>If the Tenant’s business signage is obstructed or interfered with by the scaffolding, the Landlord will permit the Tenant to display a sign (approved by the Landlord) on the exterior of the scaffolding in front of the Premises so that it is visible to the public.</w:t>
      </w:r>
    </w:p>
    <w:p w14:paraId="45F275F2" w14:textId="77777777" w:rsidR="00AD2AAC" w:rsidRDefault="004336D6">
      <w:pPr>
        <w:pStyle w:val="MCL-Level-2"/>
        <w:keepNext/>
      </w:pPr>
      <w:r>
        <w:t>[</w:t>
      </w:r>
      <w:r>
        <w:rPr>
          <w:rStyle w:val="MCL-Heading-2"/>
        </w:rPr>
        <w:t>Head Lease</w:t>
      </w:r>
      <w:bookmarkStart w:id="170" w:name="_NN1132"/>
      <w:bookmarkEnd w:id="170"/>
      <w:r>
        <w:fldChar w:fldCharType="begin"/>
      </w:r>
      <w:r>
        <w:instrText xml:space="preserve"> TC "</w:instrText>
      </w:r>
      <w:r>
        <w:fldChar w:fldCharType="begin"/>
      </w:r>
      <w:r>
        <w:instrText xml:space="preserve"> REF _NN1132\r \h </w:instrText>
      </w:r>
      <w:r>
        <w:fldChar w:fldCharType="separate"/>
      </w:r>
      <w:bookmarkStart w:id="171" w:name="_Toc441848392"/>
      <w:bookmarkStart w:id="172" w:name="_Toc455386274"/>
      <w:r w:rsidR="003B0217">
        <w:instrText>5.7</w:instrText>
      </w:r>
      <w:r>
        <w:fldChar w:fldCharType="end"/>
      </w:r>
      <w:r>
        <w:tab/>
        <w:instrText>[Head Lease</w:instrText>
      </w:r>
      <w:bookmarkEnd w:id="171"/>
      <w:bookmarkEnd w:id="172"/>
      <w:r>
        <w:instrText xml:space="preserve">" \l 2 </w:instrText>
      </w:r>
      <w:r>
        <w:fldChar w:fldCharType="end"/>
      </w:r>
    </w:p>
    <w:p w14:paraId="45F275F3" w14:textId="77777777" w:rsidR="00AD2AAC" w:rsidRDefault="004336D6">
      <w:pPr>
        <w:pStyle w:val="MCL-Body-2"/>
      </w:pPr>
      <w:r>
        <w:t>The Landlord must pay the rent reserved by the Head Lease and comply with those tenant’s obligations in the Head Lease that are not the responsibility of the Tenant under this Lease.</w:t>
      </w:r>
      <w:r>
        <w:rPr>
          <w:rStyle w:val="FootnoteReference"/>
        </w:rPr>
        <w:footnoteReference w:id="64"/>
      </w:r>
      <w:r>
        <w:t>]</w:t>
      </w:r>
    </w:p>
    <w:p w14:paraId="45F275F4" w14:textId="77777777" w:rsidR="00AD2AAC" w:rsidRDefault="004336D6">
      <w:pPr>
        <w:pStyle w:val="MCL-Level-2"/>
        <w:keepNext/>
      </w:pPr>
      <w:bookmarkStart w:id="173" w:name="_Ref382487490"/>
      <w:r>
        <w:rPr>
          <w:rStyle w:val="MCL-Heading-2"/>
        </w:rPr>
        <w:t>Designation of Common Parts and use of rights</w:t>
      </w:r>
      <w:bookmarkStart w:id="174" w:name="_NN1134"/>
      <w:bookmarkEnd w:id="173"/>
      <w:bookmarkEnd w:id="174"/>
      <w:r>
        <w:fldChar w:fldCharType="begin"/>
      </w:r>
      <w:r>
        <w:instrText xml:space="preserve"> TC "</w:instrText>
      </w:r>
      <w:r>
        <w:fldChar w:fldCharType="begin"/>
      </w:r>
      <w:r>
        <w:instrText xml:space="preserve"> REF _NN1134\r \h </w:instrText>
      </w:r>
      <w:r>
        <w:fldChar w:fldCharType="separate"/>
      </w:r>
      <w:bookmarkStart w:id="175" w:name="_Toc441848394"/>
      <w:bookmarkStart w:id="176" w:name="_Toc455386275"/>
      <w:r w:rsidR="003B0217">
        <w:instrText>5.8</w:instrText>
      </w:r>
      <w:r>
        <w:fldChar w:fldCharType="end"/>
      </w:r>
      <w:r>
        <w:tab/>
        <w:instrText>Designation of [Building Common Parts, Estate ]Common Parts and use of rights</w:instrText>
      </w:r>
      <w:bookmarkEnd w:id="175"/>
      <w:bookmarkEnd w:id="176"/>
      <w:r>
        <w:instrText xml:space="preserve">" \l 2 </w:instrText>
      </w:r>
      <w:r>
        <w:fldChar w:fldCharType="end"/>
      </w:r>
    </w:p>
    <w:p w14:paraId="45F275F5" w14:textId="77777777" w:rsidR="00AD2AAC" w:rsidRDefault="004336D6">
      <w:pPr>
        <w:pStyle w:val="MCL-Level-3"/>
      </w:pPr>
      <w:r>
        <w:t xml:space="preserve">The Common Parts designated by the Landlord for the Tenant’s use under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3B0217">
        <w:rPr>
          <w:rStyle w:val="MCL-CrossReference"/>
        </w:rPr>
        <w:t>Part 1</w:t>
      </w:r>
      <w:r>
        <w:rPr>
          <w:rStyle w:val="MCL-CrossReference"/>
        </w:rPr>
        <w:fldChar w:fldCharType="end"/>
      </w:r>
      <w:r>
        <w:rPr>
          <w:b/>
          <w:bCs/>
        </w:rPr>
        <w:t xml:space="preserve"> of Schedule </w:t>
      </w:r>
      <w:r>
        <w:rPr>
          <w:b/>
        </w:rPr>
        <w:fldChar w:fldCharType="begin"/>
      </w:r>
      <w:r>
        <w:rPr>
          <w:b/>
        </w:rPr>
        <w:instrText xml:space="preserve"> REF _Ref355710308 \r \h </w:instrText>
      </w:r>
      <w:r>
        <w:rPr>
          <w:b/>
        </w:rPr>
      </w:r>
      <w:r>
        <w:rPr>
          <w:b/>
        </w:rPr>
        <w:fldChar w:fldCharType="separate"/>
      </w:r>
      <w:r w:rsidR="003B0217">
        <w:rPr>
          <w:b/>
        </w:rPr>
        <w:t>1</w:t>
      </w:r>
      <w:r>
        <w:rPr>
          <w:b/>
        </w:rPr>
        <w:fldChar w:fldCharType="end"/>
      </w:r>
      <w:r>
        <w:t xml:space="preserve"> must include those Common Parts that are reasonably and properly required for the use and enjoyment of the Premises for their intended use.</w:t>
      </w:r>
    </w:p>
    <w:p w14:paraId="45F275F6" w14:textId="77777777" w:rsidR="00AD2AAC" w:rsidRDefault="004336D6">
      <w:pPr>
        <w:pStyle w:val="MCL-Level-3"/>
      </w:pPr>
      <w:r>
        <w:t>If the Landlord does not designate specific Common Parts for the Tenant’s use, the Tenant will be entitled to use all Common Parts required for the reasonable and proper enjoyment of the Premises for their intended use but the Tenant will not have the right to use any Common Parts used solely by the Landlord for the provision of the Services.</w:t>
      </w:r>
    </w:p>
    <w:p w14:paraId="45F275F7" w14:textId="77777777" w:rsidR="00AD2AAC" w:rsidRDefault="004336D6">
      <w:pPr>
        <w:pStyle w:val="MCL-Level-3"/>
      </w:pPr>
      <w:r>
        <w:t xml:space="preserve">[Any service risers allocated by the Landlord for the Tenant’s use under </w:t>
      </w:r>
      <w:r>
        <w:rPr>
          <w:b/>
          <w:bCs/>
        </w:rPr>
        <w:t xml:space="preserve">paragraph </w:t>
      </w:r>
      <w:r>
        <w:rPr>
          <w:b/>
          <w:bCs/>
        </w:rPr>
        <w:fldChar w:fldCharType="begin"/>
      </w:r>
      <w:r>
        <w:rPr>
          <w:b/>
          <w:bCs/>
        </w:rPr>
        <w:instrText xml:space="preserve"> REF _Ref382487659 \r \h </w:instrText>
      </w:r>
      <w:r>
        <w:rPr>
          <w:b/>
          <w:bCs/>
        </w:rPr>
      </w:r>
      <w:r>
        <w:rPr>
          <w:b/>
          <w:bCs/>
        </w:rPr>
        <w:fldChar w:fldCharType="separate"/>
      </w:r>
      <w:r w:rsidR="003B0217">
        <w:rPr>
          <w:b/>
          <w:bCs/>
        </w:rPr>
        <w:t>1.2</w:t>
      </w:r>
      <w:r>
        <w:rPr>
          <w:b/>
          <w:bCs/>
        </w:rPr>
        <w:fldChar w:fldCharType="end"/>
      </w:r>
      <w:r>
        <w:rPr>
          <w:b/>
          <w:bCs/>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3B0217">
        <w:rPr>
          <w:rStyle w:val="MCL-CrossReference"/>
        </w:rPr>
        <w:t>Part 1</w:t>
      </w:r>
      <w:r>
        <w:rPr>
          <w:rStyle w:val="MCL-CrossReference"/>
        </w:rPr>
        <w:fldChar w:fldCharType="end"/>
      </w:r>
      <w:r>
        <w:rPr>
          <w:b/>
          <w:bCs/>
        </w:rPr>
        <w:t xml:space="preserve"> of Schedule </w:t>
      </w:r>
      <w:r>
        <w:rPr>
          <w:b/>
        </w:rPr>
        <w:fldChar w:fldCharType="begin"/>
      </w:r>
      <w:r>
        <w:rPr>
          <w:b/>
        </w:rPr>
        <w:instrText xml:space="preserve"> REF _Ref355710308 \r \h </w:instrText>
      </w:r>
      <w:r>
        <w:rPr>
          <w:b/>
        </w:rPr>
      </w:r>
      <w:r>
        <w:rPr>
          <w:b/>
        </w:rPr>
        <w:fldChar w:fldCharType="separate"/>
      </w:r>
      <w:r w:rsidR="003B0217">
        <w:rPr>
          <w:b/>
        </w:rPr>
        <w:t>1</w:t>
      </w:r>
      <w:r>
        <w:rPr>
          <w:b/>
        </w:rPr>
        <w:fldChar w:fldCharType="end"/>
      </w:r>
      <w:r>
        <w:t xml:space="preserve"> must take into account the location of the Premises and the requirements of the Tenant but, when allocating service risers, the Landlord will be entitled to take into account its own requirements and the requirements of other tenants and occupiers of the Building for the use of the service risers.</w:t>
      </w:r>
      <w:r>
        <w:rPr>
          <w:rStyle w:val="FootnoteReference"/>
        </w:rPr>
        <w:footnoteReference w:id="65"/>
      </w:r>
      <w:r>
        <w:t>]</w:t>
      </w:r>
    </w:p>
    <w:p w14:paraId="45F275F8" w14:textId="77777777" w:rsidR="00AD2AAC" w:rsidRDefault="004336D6">
      <w:pPr>
        <w:pStyle w:val="MCL-Level-3"/>
      </w:pPr>
      <w:bookmarkStart w:id="177" w:name="_Ref381957843"/>
      <w:r>
        <w:t xml:space="preserve">[The Landlord may manage the allocation of the roof space over which the Tenant is granted rights under </w:t>
      </w:r>
      <w:r>
        <w:rPr>
          <w:b/>
          <w:bCs/>
        </w:rPr>
        <w:t xml:space="preserve">paragraph </w:t>
      </w:r>
      <w:r>
        <w:rPr>
          <w:b/>
          <w:bCs/>
        </w:rPr>
        <w:fldChar w:fldCharType="begin"/>
      </w:r>
      <w:r>
        <w:rPr>
          <w:b/>
          <w:bCs/>
        </w:rPr>
        <w:instrText xml:space="preserve"> REF _Ref361325402 \r \h </w:instrText>
      </w:r>
      <w:r>
        <w:rPr>
          <w:b/>
          <w:bCs/>
        </w:rPr>
      </w:r>
      <w:r>
        <w:rPr>
          <w:b/>
          <w:bCs/>
        </w:rPr>
        <w:fldChar w:fldCharType="separate"/>
      </w:r>
      <w:r w:rsidR="003B0217">
        <w:rPr>
          <w:b/>
          <w:bCs/>
        </w:rPr>
        <w:t>6</w:t>
      </w:r>
      <w:r>
        <w:rPr>
          <w:b/>
          <w:bCs/>
        </w:rPr>
        <w:fldChar w:fldCharType="end"/>
      </w:r>
      <w:r>
        <w:rPr>
          <w:b/>
          <w:bCs/>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3B0217">
        <w:rPr>
          <w:rStyle w:val="MCL-CrossReference"/>
        </w:rPr>
        <w:t>Part 1</w:t>
      </w:r>
      <w:r>
        <w:rPr>
          <w:rStyle w:val="MCL-CrossReference"/>
        </w:rPr>
        <w:fldChar w:fldCharType="end"/>
      </w:r>
      <w:r>
        <w:rPr>
          <w:b/>
          <w:bCs/>
        </w:rPr>
        <w:t xml:space="preserve"> of</w:t>
      </w:r>
      <w:r>
        <w:t xml:space="preserve"> </w:t>
      </w:r>
      <w:r>
        <w:rPr>
          <w:b/>
          <w:bCs/>
        </w:rPr>
        <w:t xml:space="preserve">Schedule </w:t>
      </w:r>
      <w:r>
        <w:rPr>
          <w:b/>
        </w:rPr>
        <w:fldChar w:fldCharType="begin"/>
      </w:r>
      <w:r>
        <w:rPr>
          <w:b/>
        </w:rPr>
        <w:instrText xml:space="preserve"> REF _Ref355710308 \r \h </w:instrText>
      </w:r>
      <w:r>
        <w:rPr>
          <w:b/>
        </w:rPr>
      </w:r>
      <w:r>
        <w:rPr>
          <w:b/>
        </w:rPr>
        <w:fldChar w:fldCharType="separate"/>
      </w:r>
      <w:r w:rsidR="003B0217">
        <w:rPr>
          <w:b/>
        </w:rPr>
        <w:t>1</w:t>
      </w:r>
      <w:r>
        <w:rPr>
          <w:b/>
        </w:rPr>
        <w:fldChar w:fldCharType="end"/>
      </w:r>
      <w:r>
        <w:t xml:space="preserve"> taking into account its own requirements and the requirements of other tenants and occupiers of the Building.  Where reasonably possible, areas will be separate for each tenant and the Landlord will take into account any riser allocation strategy and the location of the tenants’ facilities requiring connection to those areas.]</w:t>
      </w:r>
      <w:r>
        <w:rPr>
          <w:rStyle w:val="FootnoteReference"/>
        </w:rPr>
        <w:footnoteReference w:id="66"/>
      </w:r>
      <w:bookmarkEnd w:id="177"/>
    </w:p>
    <w:p w14:paraId="45F275F9" w14:textId="77777777" w:rsidR="00AD2AAC" w:rsidRDefault="004336D6">
      <w:pPr>
        <w:pStyle w:val="MCL-Level-1"/>
        <w:keepNext/>
      </w:pPr>
      <w:r>
        <w:rPr>
          <w:rStyle w:val="MCL-Heading-1"/>
        </w:rPr>
        <w:t>AGREEMENTS</w:t>
      </w:r>
      <w:bookmarkStart w:id="178" w:name="_NN1136"/>
      <w:bookmarkEnd w:id="178"/>
      <w:r>
        <w:fldChar w:fldCharType="begin"/>
      </w:r>
      <w:r>
        <w:instrText xml:space="preserve"> TC "</w:instrText>
      </w:r>
      <w:r>
        <w:fldChar w:fldCharType="begin"/>
      </w:r>
      <w:r>
        <w:instrText xml:space="preserve"> REF _NN1136\r \h </w:instrText>
      </w:r>
      <w:r>
        <w:fldChar w:fldCharType="separate"/>
      </w:r>
      <w:bookmarkStart w:id="179" w:name="_Toc441848396"/>
      <w:bookmarkStart w:id="180" w:name="_Toc455386276"/>
      <w:r w:rsidR="003B0217">
        <w:instrText>6</w:instrText>
      </w:r>
      <w:r>
        <w:fldChar w:fldCharType="end"/>
      </w:r>
      <w:r>
        <w:tab/>
        <w:instrText>AGREEMENTS</w:instrText>
      </w:r>
      <w:bookmarkEnd w:id="179"/>
      <w:bookmarkEnd w:id="180"/>
      <w:r>
        <w:instrText xml:space="preserve">" \l 1 </w:instrText>
      </w:r>
      <w:r>
        <w:fldChar w:fldCharType="end"/>
      </w:r>
    </w:p>
    <w:p w14:paraId="45F275FA" w14:textId="77777777" w:rsidR="00AD2AAC" w:rsidRDefault="004336D6">
      <w:pPr>
        <w:pStyle w:val="MCL-Level-2"/>
        <w:keepNext/>
      </w:pPr>
      <w:bookmarkStart w:id="181" w:name="_Ref373224951"/>
      <w:r>
        <w:rPr>
          <w:rStyle w:val="MCL-Heading-2"/>
        </w:rPr>
        <w:t>Landlord’s right to end this Lease</w:t>
      </w:r>
      <w:bookmarkStart w:id="182" w:name="_NN1137"/>
      <w:bookmarkEnd w:id="181"/>
      <w:bookmarkEnd w:id="182"/>
      <w:r>
        <w:fldChar w:fldCharType="begin"/>
      </w:r>
      <w:r>
        <w:instrText xml:space="preserve"> TC "</w:instrText>
      </w:r>
      <w:r>
        <w:fldChar w:fldCharType="begin"/>
      </w:r>
      <w:r>
        <w:instrText xml:space="preserve"> REF _NN1137\r \h </w:instrText>
      </w:r>
      <w:r>
        <w:fldChar w:fldCharType="separate"/>
      </w:r>
      <w:bookmarkStart w:id="183" w:name="_Toc441848397"/>
      <w:bookmarkStart w:id="184" w:name="_Toc455386277"/>
      <w:r w:rsidR="003B0217">
        <w:instrText>6.1</w:instrText>
      </w:r>
      <w:r>
        <w:fldChar w:fldCharType="end"/>
      </w:r>
      <w:r>
        <w:tab/>
        <w:instrText>Landlord’s right to end this Lease</w:instrText>
      </w:r>
      <w:bookmarkEnd w:id="183"/>
      <w:bookmarkEnd w:id="184"/>
      <w:r>
        <w:instrText xml:space="preserve">" \l 2 </w:instrText>
      </w:r>
      <w:r>
        <w:fldChar w:fldCharType="end"/>
      </w:r>
    </w:p>
    <w:p w14:paraId="45F275FB" w14:textId="77777777" w:rsidR="00AD2AAC" w:rsidRDefault="004336D6">
      <w:pPr>
        <w:pStyle w:val="MCL-Level-3"/>
      </w:pPr>
      <w:bookmarkStart w:id="185" w:name="_Ref322090760"/>
      <w:r>
        <w:t xml:space="preserve">If any event listed in </w:t>
      </w:r>
      <w:r>
        <w:rPr>
          <w:rStyle w:val="MCL-CrossReference"/>
        </w:rPr>
        <w:t xml:space="preserve">clause </w:t>
      </w:r>
      <w:r>
        <w:rPr>
          <w:b/>
        </w:rPr>
        <w:fldChar w:fldCharType="begin"/>
      </w:r>
      <w:r>
        <w:rPr>
          <w:b/>
        </w:rPr>
        <w:instrText xml:space="preserve"> REF _Ref322090743 \r \h </w:instrText>
      </w:r>
      <w:r>
        <w:rPr>
          <w:b/>
        </w:rPr>
      </w:r>
      <w:r>
        <w:rPr>
          <w:b/>
        </w:rPr>
        <w:fldChar w:fldCharType="separate"/>
      </w:r>
      <w:r w:rsidR="003B0217">
        <w:rPr>
          <w:b/>
        </w:rPr>
        <w:t>6.1.2</w:t>
      </w:r>
      <w:r>
        <w:rPr>
          <w:b/>
        </w:rPr>
        <w:fldChar w:fldCharType="end"/>
      </w:r>
      <w:r>
        <w:t xml:space="preserve"> occurs, the Landlord may at any time afterwards re-enter the Premises or any part of them and this Lease will then immediately end.</w:t>
      </w:r>
      <w:bookmarkEnd w:id="185"/>
    </w:p>
    <w:p w14:paraId="45F275FC" w14:textId="77777777" w:rsidR="00AD2AAC" w:rsidRDefault="004336D6">
      <w:pPr>
        <w:pStyle w:val="MCL-Level-3"/>
      </w:pPr>
      <w:bookmarkStart w:id="186" w:name="_Ref322090743"/>
      <w:r>
        <w:t xml:space="preserve">The events referred to in </w:t>
      </w:r>
      <w:r>
        <w:rPr>
          <w:rStyle w:val="MCL-CrossReference"/>
        </w:rPr>
        <w:t xml:space="preserve">clause </w:t>
      </w:r>
      <w:r>
        <w:rPr>
          <w:b/>
        </w:rPr>
        <w:fldChar w:fldCharType="begin"/>
      </w:r>
      <w:r>
        <w:rPr>
          <w:b/>
        </w:rPr>
        <w:instrText xml:space="preserve"> REF _Ref322090760 \r \h </w:instrText>
      </w:r>
      <w:r>
        <w:rPr>
          <w:b/>
        </w:rPr>
      </w:r>
      <w:r>
        <w:rPr>
          <w:b/>
        </w:rPr>
        <w:fldChar w:fldCharType="separate"/>
      </w:r>
      <w:r w:rsidR="003B0217">
        <w:rPr>
          <w:b/>
        </w:rPr>
        <w:t>6.1.1</w:t>
      </w:r>
      <w:r>
        <w:rPr>
          <w:b/>
        </w:rPr>
        <w:fldChar w:fldCharType="end"/>
      </w:r>
      <w:r>
        <w:t xml:space="preserve"> are as follows:</w:t>
      </w:r>
      <w:bookmarkEnd w:id="186"/>
    </w:p>
    <w:p w14:paraId="45F275FD" w14:textId="77777777" w:rsidR="00AD2AAC" w:rsidRDefault="004336D6">
      <w:pPr>
        <w:pStyle w:val="MCL-Level-4"/>
      </w:pPr>
      <w:r>
        <w:t>any of the Rents are unpaid for 21 days after becoming due whether or not formally demanded;</w:t>
      </w:r>
      <w:r>
        <w:rPr>
          <w:rStyle w:val="FootnoteReference"/>
        </w:rPr>
        <w:footnoteReference w:id="67"/>
      </w:r>
    </w:p>
    <w:p w14:paraId="45F275FE" w14:textId="77777777" w:rsidR="00AD2AAC" w:rsidRDefault="004336D6">
      <w:pPr>
        <w:pStyle w:val="MCL-Level-4"/>
      </w:pPr>
      <w:r>
        <w:t>the Tenant breaches this Lease;</w:t>
      </w:r>
    </w:p>
    <w:p w14:paraId="45F275FF" w14:textId="77777777" w:rsidR="00AD2AAC" w:rsidRDefault="004336D6">
      <w:pPr>
        <w:pStyle w:val="MCL-Level-4"/>
      </w:pPr>
      <w:bookmarkStart w:id="187" w:name="_Ref322090882"/>
      <w:r>
        <w:t xml:space="preserve">any 1925 Act, administrative, court-appointed or other receiver or similar officer is appointed over the whole or any part of the Tenant’s assets, or the Tenant enters </w:t>
      </w:r>
      <w:r>
        <w:lastRenderedPageBreak/>
        <w:t>into any scheme or arrangement with its creditors in satisfaction or composition of its debts under the 1986 Act;</w:t>
      </w:r>
      <w:bookmarkEnd w:id="187"/>
    </w:p>
    <w:p w14:paraId="45F27600" w14:textId="77777777" w:rsidR="00AD2AAC" w:rsidRDefault="004336D6">
      <w:pPr>
        <w:pStyle w:val="MCL-Level-4"/>
      </w:pPr>
      <w:bookmarkStart w:id="188" w:name="_Ref373435905"/>
      <w:bookmarkStart w:id="189" w:name="_Ref322090834"/>
      <w:r>
        <w:t>if the Tenant is a company or a limited liability partnership:</w:t>
      </w:r>
      <w:bookmarkEnd w:id="188"/>
    </w:p>
    <w:p w14:paraId="45F27601" w14:textId="77777777" w:rsidR="00AD2AAC" w:rsidRDefault="004336D6">
      <w:pPr>
        <w:pStyle w:val="MCL-Level-5"/>
      </w:pPr>
      <w:r>
        <w:t>the Tenant enters into liquidation within the meaning of section 247 of the 1986 Act;</w:t>
      </w:r>
    </w:p>
    <w:p w14:paraId="45F27602" w14:textId="77777777" w:rsidR="00AD2AAC" w:rsidRDefault="004336D6">
      <w:pPr>
        <w:pStyle w:val="MCL-Level-5"/>
      </w:pPr>
      <w:r>
        <w:t>the Tenant is wound up or a petition for winding up is presented against the Tenant that is not dismissed or withdrawn within [NUMBER] days of being presented;</w:t>
      </w:r>
    </w:p>
    <w:p w14:paraId="45F27603" w14:textId="77777777" w:rsidR="00AD2AAC" w:rsidRDefault="004336D6">
      <w:pPr>
        <w:pStyle w:val="MCL-Level-5"/>
      </w:pPr>
      <w:r>
        <w:t>a meeting of the Tenant’s creditors or any of them is summoned under Part I of the 1986 Act;</w:t>
      </w:r>
    </w:p>
    <w:p w14:paraId="45F27604" w14:textId="77777777" w:rsidR="00AD2AAC" w:rsidRDefault="004336D6">
      <w:pPr>
        <w:pStyle w:val="MCL-Level-5"/>
      </w:pPr>
      <w:r>
        <w:t>a moratorium in respect of the Tenant comes into force under section 1(A) of and schedule A1 to the 1986 Act;</w:t>
      </w:r>
    </w:p>
    <w:p w14:paraId="45F27605" w14:textId="77777777" w:rsidR="00AD2AAC" w:rsidRDefault="004336D6">
      <w:pPr>
        <w:pStyle w:val="MCL-Level-5"/>
      </w:pPr>
      <w:r>
        <w:t>an administrator is appointed to the Tenant; or</w:t>
      </w:r>
    </w:p>
    <w:p w14:paraId="45F27606" w14:textId="77777777" w:rsidR="00AD2AAC" w:rsidRDefault="004336D6">
      <w:pPr>
        <w:pStyle w:val="MCL-Level-5"/>
      </w:pPr>
      <w:r>
        <w:t>the Tenant is struck off the register of companies;</w:t>
      </w:r>
      <w:bookmarkEnd w:id="189"/>
    </w:p>
    <w:p w14:paraId="45F27607" w14:textId="77777777" w:rsidR="00AD2AAC" w:rsidRDefault="004336D6">
      <w:pPr>
        <w:pStyle w:val="MCL-Level-4"/>
      </w:pPr>
      <w:r>
        <w:t xml:space="preserve">if the Tenant is a partnership, it is subject to an event similar to any listed in </w:t>
      </w:r>
      <w:r>
        <w:rPr>
          <w:rStyle w:val="MCL-CrossReference"/>
          <w:bCs/>
        </w:rPr>
        <w:t xml:space="preserve">clause </w:t>
      </w:r>
      <w:r>
        <w:rPr>
          <w:rStyle w:val="MCL-CrossReference"/>
          <w:bCs/>
        </w:rPr>
        <w:fldChar w:fldCharType="begin"/>
      </w:r>
      <w:r>
        <w:rPr>
          <w:rStyle w:val="MCL-CrossReference"/>
          <w:bCs/>
        </w:rPr>
        <w:instrText xml:space="preserve"> REF _Ref373435905 \w \h </w:instrText>
      </w:r>
      <w:r>
        <w:rPr>
          <w:rStyle w:val="MCL-CrossReference"/>
          <w:bCs/>
        </w:rPr>
      </w:r>
      <w:r>
        <w:rPr>
          <w:rStyle w:val="MCL-CrossReference"/>
          <w:bCs/>
        </w:rPr>
        <w:fldChar w:fldCharType="separate"/>
      </w:r>
      <w:r w:rsidR="003B0217">
        <w:rPr>
          <w:rStyle w:val="MCL-CrossReference"/>
          <w:bCs/>
        </w:rPr>
        <w:t>6.1.2(d)</w:t>
      </w:r>
      <w:r>
        <w:rPr>
          <w:rStyle w:val="MCL-CrossReference"/>
          <w:bCs/>
        </w:rPr>
        <w:fldChar w:fldCharType="end"/>
      </w:r>
      <w:r>
        <w:rPr>
          <w:rStyle w:val="MCL-CrossReference"/>
          <w:bCs/>
        </w:rPr>
        <w:t xml:space="preserve"> </w:t>
      </w:r>
      <w:r>
        <w:t>with appropriate modifications so as to relate to a partnership;</w:t>
      </w:r>
    </w:p>
    <w:p w14:paraId="45F27608" w14:textId="77777777" w:rsidR="00AD2AAC" w:rsidRDefault="004336D6">
      <w:pPr>
        <w:pStyle w:val="MCL-Level-4"/>
      </w:pPr>
      <w:bookmarkStart w:id="190" w:name="_Ref373435929"/>
      <w:bookmarkStart w:id="191" w:name="_Ref322090888"/>
      <w:r>
        <w:t>if the Tenant is an individual:</w:t>
      </w:r>
      <w:bookmarkEnd w:id="190"/>
    </w:p>
    <w:p w14:paraId="45F27609" w14:textId="77777777" w:rsidR="00AD2AAC" w:rsidRDefault="004336D6">
      <w:pPr>
        <w:pStyle w:val="MCL-Level-5"/>
      </w:pPr>
      <w:r>
        <w:t>a receiving order is made against the Tenant;</w:t>
      </w:r>
    </w:p>
    <w:p w14:paraId="45F2760A" w14:textId="77777777" w:rsidR="00AD2AAC" w:rsidRDefault="004336D6">
      <w:pPr>
        <w:pStyle w:val="MCL-Level-5"/>
      </w:pPr>
      <w:r>
        <w:t>an interim receiver is appointed over or in relation to the Tenant’s property;</w:t>
      </w:r>
    </w:p>
    <w:p w14:paraId="45F2760B" w14:textId="77777777" w:rsidR="00AD2AAC" w:rsidRDefault="004336D6">
      <w:pPr>
        <w:pStyle w:val="MCL-Level-5"/>
      </w:pPr>
      <w:r>
        <w:t>the Tenant becomes bankrupt or the Tenant is the subject of a bankruptcy petition;</w:t>
      </w:r>
    </w:p>
    <w:p w14:paraId="45F2760C" w14:textId="77777777" w:rsidR="00AD2AAC" w:rsidRDefault="004336D6">
      <w:pPr>
        <w:pStyle w:val="MCL-Level-5"/>
      </w:pPr>
      <w:r>
        <w:t>the Tenant is adjudicated bankrupt by an adjudicator pursuant to section 263I of the 1986 Act;</w:t>
      </w:r>
    </w:p>
    <w:p w14:paraId="45F2760D" w14:textId="77777777" w:rsidR="00AD2AAC" w:rsidRDefault="004336D6">
      <w:pPr>
        <w:pStyle w:val="MCL-Level-5"/>
      </w:pPr>
      <w:r>
        <w:t>the Tenant applies for or becomes subject to a debt relief order or the Tenant proposes or becomes subject to a debt management plan; or</w:t>
      </w:r>
    </w:p>
    <w:p w14:paraId="45F2760E" w14:textId="77777777" w:rsidR="00AD2AAC" w:rsidRDefault="004336D6">
      <w:pPr>
        <w:pStyle w:val="MCL-Level-5"/>
      </w:pPr>
      <w:r>
        <w:t>an interim order is made against the Tenant under Part VIII of the 1986 Act or the Tenant otherwise proposes an individual voluntary arrangement;</w:t>
      </w:r>
      <w:bookmarkEnd w:id="191"/>
    </w:p>
    <w:p w14:paraId="45F2760F" w14:textId="77777777" w:rsidR="00AD2AAC" w:rsidRDefault="004336D6">
      <w:pPr>
        <w:pStyle w:val="MCL-Level-4"/>
      </w:pPr>
      <w:bookmarkStart w:id="192" w:name="_Ref322090920"/>
      <w:r>
        <w:t xml:space="preserve">any event similar to any listed in </w:t>
      </w:r>
      <w:r>
        <w:rPr>
          <w:rStyle w:val="MCL-CrossReference"/>
          <w:bCs/>
        </w:rPr>
        <w:t xml:space="preserve">clauses </w:t>
      </w:r>
      <w:r>
        <w:rPr>
          <w:b/>
        </w:rPr>
        <w:fldChar w:fldCharType="begin"/>
      </w:r>
      <w:r>
        <w:rPr>
          <w:b/>
        </w:rPr>
        <w:instrText xml:space="preserve"> REF _Ref322090882 \w \h </w:instrText>
      </w:r>
      <w:r>
        <w:rPr>
          <w:b/>
        </w:rPr>
      </w:r>
      <w:r>
        <w:rPr>
          <w:b/>
        </w:rPr>
        <w:fldChar w:fldCharType="separate"/>
      </w:r>
      <w:r w:rsidR="003B0217">
        <w:rPr>
          <w:b/>
        </w:rPr>
        <w:t>6.1.2(c)</w:t>
      </w:r>
      <w:r>
        <w:rPr>
          <w:b/>
        </w:rPr>
        <w:fldChar w:fldCharType="end"/>
      </w:r>
      <w:r>
        <w:rPr>
          <w:rStyle w:val="MCL-CrossReference"/>
          <w:bCs/>
        </w:rPr>
        <w:t xml:space="preserve"> to </w:t>
      </w:r>
      <w:r>
        <w:rPr>
          <w:b/>
        </w:rPr>
        <w:fldChar w:fldCharType="begin"/>
      </w:r>
      <w:r>
        <w:rPr>
          <w:b/>
        </w:rPr>
        <w:instrText xml:space="preserve"> REF _Ref373435929 \w \h </w:instrText>
      </w:r>
      <w:r>
        <w:rPr>
          <w:b/>
        </w:rPr>
      </w:r>
      <w:r>
        <w:rPr>
          <w:b/>
        </w:rPr>
        <w:fldChar w:fldCharType="separate"/>
      </w:r>
      <w:r w:rsidR="003B0217">
        <w:rPr>
          <w:b/>
        </w:rPr>
        <w:t>6.1.2(f)</w:t>
      </w:r>
      <w:r>
        <w:rPr>
          <w:b/>
        </w:rPr>
        <w:fldChar w:fldCharType="end"/>
      </w:r>
      <w:r>
        <w:rPr>
          <w:rStyle w:val="MCL-CrossReference"/>
          <w:b w:val="0"/>
        </w:rPr>
        <w:t xml:space="preserve"> </w:t>
      </w:r>
      <w:r>
        <w:t xml:space="preserve">occurs in relation to any guarantor of the Tenant’s obligations under this Lease; </w:t>
      </w:r>
      <w:bookmarkEnd w:id="192"/>
      <w:r>
        <w:t>or</w:t>
      </w:r>
    </w:p>
    <w:p w14:paraId="45F27610" w14:textId="77777777" w:rsidR="00AD2AAC" w:rsidRDefault="004336D6">
      <w:pPr>
        <w:pStyle w:val="MCL-Level-4"/>
      </w:pPr>
      <w:bookmarkStart w:id="193" w:name="_Ref322091257"/>
      <w:r>
        <w:t xml:space="preserve">any event similar to any listed in </w:t>
      </w:r>
      <w:r>
        <w:rPr>
          <w:b/>
          <w:bCs/>
        </w:rPr>
        <w:t xml:space="preserve">clauses </w:t>
      </w:r>
      <w:r>
        <w:rPr>
          <w:b/>
        </w:rPr>
        <w:fldChar w:fldCharType="begin"/>
      </w:r>
      <w:r>
        <w:rPr>
          <w:b/>
        </w:rPr>
        <w:instrText xml:space="preserve"> REF _Ref322090882 \w \h </w:instrText>
      </w:r>
      <w:r>
        <w:rPr>
          <w:b/>
        </w:rPr>
      </w:r>
      <w:r>
        <w:rPr>
          <w:b/>
        </w:rPr>
        <w:fldChar w:fldCharType="separate"/>
      </w:r>
      <w:r w:rsidR="003B0217">
        <w:rPr>
          <w:b/>
        </w:rPr>
        <w:t>6.1.2(c)</w:t>
      </w:r>
      <w:r>
        <w:rPr>
          <w:b/>
        </w:rPr>
        <w:fldChar w:fldCharType="end"/>
      </w:r>
      <w:r>
        <w:rPr>
          <w:b/>
          <w:bCs/>
        </w:rPr>
        <w:t xml:space="preserve"> to </w:t>
      </w:r>
      <w:r>
        <w:rPr>
          <w:b/>
        </w:rPr>
        <w:fldChar w:fldCharType="begin"/>
      </w:r>
      <w:r>
        <w:rPr>
          <w:b/>
        </w:rPr>
        <w:instrText xml:space="preserve"> REF _Ref322090920 \w \h </w:instrText>
      </w:r>
      <w:r>
        <w:rPr>
          <w:b/>
        </w:rPr>
      </w:r>
      <w:r>
        <w:rPr>
          <w:b/>
        </w:rPr>
        <w:fldChar w:fldCharType="separate"/>
      </w:r>
      <w:r w:rsidR="003B0217">
        <w:rPr>
          <w:b/>
        </w:rPr>
        <w:t>6.1.2(g)</w:t>
      </w:r>
      <w:r>
        <w:rPr>
          <w:b/>
        </w:rPr>
        <w:fldChar w:fldCharType="end"/>
      </w:r>
      <w:r>
        <w:t xml:space="preserve"> occurs in any jurisdiction (whether it be England and Wales, or elsewhere).</w:t>
      </w:r>
      <w:bookmarkEnd w:id="193"/>
    </w:p>
    <w:p w14:paraId="45F27611" w14:textId="77777777" w:rsidR="00AD2AAC" w:rsidRDefault="004336D6">
      <w:pPr>
        <w:pStyle w:val="MCL-Level-3"/>
      </w:pPr>
      <w:r>
        <w:t xml:space="preserve">Neither the existence nor the exercise of the Landlord’s right under </w:t>
      </w:r>
      <w:r>
        <w:rPr>
          <w:rStyle w:val="MCL-CrossReference"/>
        </w:rPr>
        <w:t xml:space="preserve">clause </w:t>
      </w:r>
      <w:r>
        <w:rPr>
          <w:b/>
        </w:rPr>
        <w:fldChar w:fldCharType="begin"/>
      </w:r>
      <w:r>
        <w:rPr>
          <w:b/>
        </w:rPr>
        <w:instrText xml:space="preserve"> REF _Ref322090760 \r \h </w:instrText>
      </w:r>
      <w:r>
        <w:rPr>
          <w:b/>
        </w:rPr>
      </w:r>
      <w:r>
        <w:rPr>
          <w:b/>
        </w:rPr>
        <w:fldChar w:fldCharType="separate"/>
      </w:r>
      <w:r w:rsidR="003B0217">
        <w:rPr>
          <w:b/>
        </w:rPr>
        <w:t>6.1.1</w:t>
      </w:r>
      <w:r>
        <w:rPr>
          <w:b/>
        </w:rPr>
        <w:fldChar w:fldCharType="end"/>
      </w:r>
      <w:r>
        <w:t xml:space="preserve"> will affect any other right or remedy available to the Landlord.</w:t>
      </w:r>
    </w:p>
    <w:p w14:paraId="45F27612" w14:textId="77777777" w:rsidR="00AD2AAC" w:rsidRDefault="004336D6">
      <w:pPr>
        <w:pStyle w:val="MCL-Level-3"/>
      </w:pPr>
      <w:bookmarkStart w:id="194" w:name="_Ref322355976"/>
      <w:r>
        <w:t xml:space="preserve">In this </w:t>
      </w:r>
      <w:r>
        <w:rPr>
          <w:rStyle w:val="MCL-CrossReference"/>
        </w:rPr>
        <w:t xml:space="preserve">clause </w:t>
      </w:r>
      <w:r>
        <w:rPr>
          <w:rStyle w:val="MCL-CrossReference"/>
        </w:rPr>
        <w:fldChar w:fldCharType="begin"/>
      </w:r>
      <w:r>
        <w:rPr>
          <w:rStyle w:val="MCL-CrossReference"/>
        </w:rPr>
        <w:instrText xml:space="preserve"> REF _Ref373224951 \r \h </w:instrText>
      </w:r>
      <w:r>
        <w:rPr>
          <w:rStyle w:val="MCL-CrossReference"/>
        </w:rPr>
      </w:r>
      <w:r>
        <w:rPr>
          <w:rStyle w:val="MCL-CrossReference"/>
        </w:rPr>
        <w:fldChar w:fldCharType="separate"/>
      </w:r>
      <w:r w:rsidR="003B0217">
        <w:rPr>
          <w:rStyle w:val="MCL-CrossReference"/>
        </w:rPr>
        <w:t>6.1</w:t>
      </w:r>
      <w:r>
        <w:rPr>
          <w:rStyle w:val="MCL-CrossReference"/>
        </w:rPr>
        <w:fldChar w:fldCharType="end"/>
      </w:r>
      <w:r>
        <w:rPr>
          <w:rStyle w:val="MCL-CrossReference"/>
        </w:rPr>
        <w:t xml:space="preserve"> </w:t>
      </w:r>
      <w:bookmarkEnd w:id="194"/>
      <w:r>
        <w:t>references to “the Tenant”, where the Tenant is more than one person, include any one of them.</w:t>
      </w:r>
    </w:p>
    <w:p w14:paraId="45F27613" w14:textId="77777777" w:rsidR="00AD2AAC" w:rsidRDefault="004336D6">
      <w:pPr>
        <w:pStyle w:val="MCL-Level-2"/>
        <w:keepNext/>
      </w:pPr>
      <w:bookmarkStart w:id="195" w:name="_Ref373225852"/>
      <w:bookmarkStart w:id="196" w:name="_Ref382841802"/>
      <w:r>
        <w:rPr>
          <w:rStyle w:val="MCL-Heading-2"/>
        </w:rPr>
        <w:t>No acquisition of easements</w:t>
      </w:r>
      <w:bookmarkEnd w:id="195"/>
      <w:r>
        <w:rPr>
          <w:rStyle w:val="MCL-Heading-2"/>
        </w:rPr>
        <w:t xml:space="preserve"> or rights</w:t>
      </w:r>
      <w:bookmarkStart w:id="197" w:name="_NN1138"/>
      <w:bookmarkEnd w:id="196"/>
      <w:bookmarkEnd w:id="197"/>
      <w:r>
        <w:fldChar w:fldCharType="begin"/>
      </w:r>
      <w:r>
        <w:instrText xml:space="preserve"> TC "</w:instrText>
      </w:r>
      <w:r>
        <w:fldChar w:fldCharType="begin"/>
      </w:r>
      <w:r>
        <w:instrText xml:space="preserve"> REF _NN1138\r \h </w:instrText>
      </w:r>
      <w:r>
        <w:fldChar w:fldCharType="separate"/>
      </w:r>
      <w:bookmarkStart w:id="198" w:name="_Toc441848398"/>
      <w:bookmarkStart w:id="199" w:name="_Toc455386278"/>
      <w:r w:rsidR="003B0217">
        <w:instrText>6.2</w:instrText>
      </w:r>
      <w:r>
        <w:fldChar w:fldCharType="end"/>
      </w:r>
      <w:r>
        <w:tab/>
        <w:instrText>No acquisition of easements or rights</w:instrText>
      </w:r>
      <w:bookmarkEnd w:id="198"/>
      <w:bookmarkEnd w:id="199"/>
      <w:r>
        <w:instrText xml:space="preserve">" \l 2 </w:instrText>
      </w:r>
      <w:r>
        <w:fldChar w:fldCharType="end"/>
      </w:r>
    </w:p>
    <w:p w14:paraId="45F27614" w14:textId="77777777" w:rsidR="00AD2AAC" w:rsidRDefault="004336D6">
      <w:pPr>
        <w:pStyle w:val="MCL-Level-3"/>
      </w:pPr>
      <w:r>
        <w:t xml:space="preserve">Unless they are expressly included in </w:t>
      </w:r>
      <w:r>
        <w:rPr>
          <w:b/>
        </w:rPr>
        <w:fldChar w:fldCharType="begin"/>
      </w:r>
      <w:r>
        <w:rPr>
          <w:b/>
        </w:rPr>
        <w:instrText xml:space="preserve"> REF _Ref383430802 \r \h  \* MERGEFORMAT </w:instrText>
      </w:r>
      <w:r>
        <w:rPr>
          <w:b/>
        </w:rPr>
      </w:r>
      <w:r>
        <w:rPr>
          <w:b/>
        </w:rPr>
        <w:fldChar w:fldCharType="separate"/>
      </w:r>
      <w:r w:rsidR="003B0217">
        <w:rPr>
          <w:b/>
        </w:rPr>
        <w:t>Part 1</w:t>
      </w:r>
      <w:r>
        <w:rPr>
          <w:b/>
        </w:rPr>
        <w:fldChar w:fldCharType="end"/>
      </w:r>
      <w:r>
        <w:rPr>
          <w:b/>
        </w:rPr>
        <w:t xml:space="preserve"> of </w:t>
      </w:r>
      <w:r>
        <w:rPr>
          <w:rFonts w:ascii="Arial" w:hAnsi="Arial" w:cs="Arial"/>
          <w:b/>
        </w:rPr>
        <w:t>‎</w:t>
      </w:r>
      <w:r>
        <w:rPr>
          <w:b/>
        </w:rPr>
        <w:t xml:space="preserve">Schedule </w:t>
      </w:r>
      <w:r>
        <w:rPr>
          <w:b/>
        </w:rPr>
        <w:fldChar w:fldCharType="begin"/>
      </w:r>
      <w:r>
        <w:rPr>
          <w:b/>
        </w:rPr>
        <w:instrText xml:space="preserve"> REF _Ref355710308 \r \h  \* MERGEFORMAT </w:instrText>
      </w:r>
      <w:r>
        <w:rPr>
          <w:b/>
        </w:rPr>
      </w:r>
      <w:r>
        <w:rPr>
          <w:b/>
        </w:rPr>
        <w:fldChar w:fldCharType="separate"/>
      </w:r>
      <w:r w:rsidR="003B0217">
        <w:rPr>
          <w:b/>
        </w:rPr>
        <w:t>1</w:t>
      </w:r>
      <w:r>
        <w:rPr>
          <w:b/>
        </w:rPr>
        <w:fldChar w:fldCharType="end"/>
      </w:r>
      <w:r>
        <w:t>, the grant of this Lease:</w:t>
      </w:r>
    </w:p>
    <w:p w14:paraId="45F27615" w14:textId="77777777" w:rsidR="00AD2AAC" w:rsidRDefault="004336D6">
      <w:pPr>
        <w:pStyle w:val="MCL-Level-4"/>
      </w:pPr>
      <w:r>
        <w:t>does not include any liberties, privileges, easements, rights or advantages over the Building or any adjoining premises; and</w:t>
      </w:r>
    </w:p>
    <w:p w14:paraId="45F27616" w14:textId="77777777" w:rsidR="00AD2AAC" w:rsidRDefault="004336D6">
      <w:pPr>
        <w:pStyle w:val="MCL-Level-4"/>
      </w:pPr>
      <w:r>
        <w:lastRenderedPageBreak/>
        <w:t xml:space="preserve">excludes any rights arising by the operation of section 62 of the 1925 Act or the rule in </w:t>
      </w:r>
      <w:r>
        <w:rPr>
          <w:i/>
        </w:rPr>
        <w:t>Wheeldon v Burrows</w:t>
      </w:r>
      <w:r>
        <w:t>.</w:t>
      </w:r>
    </w:p>
    <w:p w14:paraId="45F27617" w14:textId="77777777" w:rsidR="00AD2AAC" w:rsidRDefault="004336D6">
      <w:pPr>
        <w:pStyle w:val="MCL-Level-3"/>
      </w:pPr>
      <w:r>
        <w:t>The Tenant has no rights that would restrict building or carrying out of works to the Building or any adjoining premises, other than any that the Landlord specifically grants the Tenant in this Lease.</w:t>
      </w:r>
    </w:p>
    <w:p w14:paraId="45F27618" w14:textId="77777777" w:rsidR="00AD2AAC" w:rsidRDefault="004336D6">
      <w:pPr>
        <w:pStyle w:val="MCL-Level-3"/>
      </w:pPr>
      <w:r>
        <w:t>The flow of light to the Premises is and will be enjoyed with the Landlord’s consent in accordance with section 3 of the Prescription Act 1832.  Neither the enjoyment of that light and air nor anything in this Lease will prevent the exercise of any of the rights the Landlord has reserved out of this Lease.  The Tenant must permit the exercise of these reserved rights without interference or objection.</w:t>
      </w:r>
    </w:p>
    <w:p w14:paraId="45F27619" w14:textId="77777777" w:rsidR="00AD2AAC" w:rsidRDefault="004336D6">
      <w:pPr>
        <w:pStyle w:val="MCL-Level-3"/>
      </w:pPr>
      <w:r>
        <w:t>The Tenant has no rights to enforce, or to prevent the release or modification of, the benefit of any covenants, rights or conditions to which any other property within the Building or any adjoining premises is or are subject.</w:t>
      </w:r>
    </w:p>
    <w:p w14:paraId="45F2761A" w14:textId="77777777" w:rsidR="00AD2AAC" w:rsidRDefault="004336D6">
      <w:pPr>
        <w:pStyle w:val="MCL-Level-2"/>
        <w:keepNext/>
      </w:pPr>
      <w:bookmarkStart w:id="200" w:name="_Ref322091595"/>
      <w:bookmarkStart w:id="201" w:name="_Ref383696943"/>
      <w:r>
        <w:rPr>
          <w:rStyle w:val="MCL-Heading-2"/>
        </w:rPr>
        <w:t xml:space="preserve">Works to adjoining </w:t>
      </w:r>
      <w:bookmarkEnd w:id="200"/>
      <w:r>
        <w:rPr>
          <w:rStyle w:val="MCL-Heading-2"/>
        </w:rPr>
        <w:t>premises</w:t>
      </w:r>
      <w:bookmarkStart w:id="202" w:name="_NN1139"/>
      <w:bookmarkEnd w:id="201"/>
      <w:bookmarkEnd w:id="202"/>
      <w:r>
        <w:fldChar w:fldCharType="begin"/>
      </w:r>
      <w:r>
        <w:instrText xml:space="preserve"> TC "</w:instrText>
      </w:r>
      <w:r>
        <w:fldChar w:fldCharType="begin"/>
      </w:r>
      <w:r>
        <w:instrText xml:space="preserve"> REF _NN1139\r \h </w:instrText>
      </w:r>
      <w:r>
        <w:fldChar w:fldCharType="separate"/>
      </w:r>
      <w:bookmarkStart w:id="203" w:name="_Toc441848399"/>
      <w:bookmarkStart w:id="204" w:name="_Toc455386279"/>
      <w:r w:rsidR="003B0217">
        <w:instrText>6.3</w:instrText>
      </w:r>
      <w:r>
        <w:fldChar w:fldCharType="end"/>
      </w:r>
      <w:r>
        <w:tab/>
        <w:instrText>Works to adjoining premises</w:instrText>
      </w:r>
      <w:bookmarkEnd w:id="203"/>
      <w:bookmarkEnd w:id="204"/>
      <w:r>
        <w:instrText xml:space="preserve">" \l 2 </w:instrText>
      </w:r>
      <w:r>
        <w:fldChar w:fldCharType="end"/>
      </w:r>
    </w:p>
    <w:p w14:paraId="45F2761B" w14:textId="77777777" w:rsidR="00AD2AAC" w:rsidRDefault="004336D6">
      <w:pPr>
        <w:pStyle w:val="MCL-Body-2"/>
      </w:pPr>
      <w:r>
        <w:t>If the Landlord carries out works of construction, demolition, alteration or redevelopment on the Building or any adjoining premises, it must:</w:t>
      </w:r>
    </w:p>
    <w:p w14:paraId="45F2761C" w14:textId="77777777" w:rsidR="00AD2AAC" w:rsidRDefault="004336D6">
      <w:pPr>
        <w:pStyle w:val="MCL-Level-3"/>
      </w:pPr>
      <w:r>
        <w:t>give the Tenant details of the works to be carried out;</w:t>
      </w:r>
    </w:p>
    <w:p w14:paraId="45F2761D" w14:textId="77777777" w:rsidR="00AD2AAC" w:rsidRDefault="004336D6">
      <w:pPr>
        <w:pStyle w:val="MCL-Level-3"/>
      </w:pPr>
      <w:r>
        <w:t>consult with the Tenant as to the management of potential interference;</w:t>
      </w:r>
    </w:p>
    <w:p w14:paraId="45F2761E" w14:textId="77777777" w:rsidR="00AD2AAC" w:rsidRDefault="004336D6">
      <w:pPr>
        <w:pStyle w:val="MCL-Level-3"/>
      </w:pPr>
      <w:r>
        <w:t>take reasonable steps to ensure that the works do not materially adversely affect the Tenant’s ability to carry out its business from the Premises;</w:t>
      </w:r>
    </w:p>
    <w:p w14:paraId="45F2761F" w14:textId="77777777" w:rsidR="00AD2AAC" w:rsidRDefault="004336D6">
      <w:pPr>
        <w:pStyle w:val="MCL-Level-3"/>
      </w:pPr>
      <w:r>
        <w:t>take into consideration modern standards of construction and workmanship;</w:t>
      </w:r>
    </w:p>
    <w:p w14:paraId="45F27620" w14:textId="77777777" w:rsidR="00AD2AAC" w:rsidRDefault="004336D6">
      <w:pPr>
        <w:pStyle w:val="MCL-Level-3"/>
      </w:pPr>
      <w:r>
        <w:t>take reasonable steps to reduce any interference to the Premises by noise, dust and vibration (having taken into consideration the Tenant’s suggestions for limiting any interference); and</w:t>
      </w:r>
    </w:p>
    <w:p w14:paraId="45F27621" w14:textId="77777777" w:rsidR="00AD2AAC" w:rsidRDefault="004336D6">
      <w:pPr>
        <w:pStyle w:val="MCL-Level-3"/>
      </w:pPr>
      <w:r>
        <w:t>make good any physical damage to the Premises or its contents.</w:t>
      </w:r>
    </w:p>
    <w:p w14:paraId="45F27622" w14:textId="77777777" w:rsidR="00AD2AAC" w:rsidRDefault="004336D6">
      <w:pPr>
        <w:pStyle w:val="MCL-Level-2"/>
        <w:keepNext/>
      </w:pPr>
      <w:bookmarkStart w:id="205" w:name="_Ref322091014"/>
      <w:r>
        <w:rPr>
          <w:rStyle w:val="MCL-Heading-2"/>
        </w:rPr>
        <w:t xml:space="preserve">Service of </w:t>
      </w:r>
      <w:bookmarkEnd w:id="205"/>
      <w:r>
        <w:rPr>
          <w:rStyle w:val="MCL-Heading-2"/>
        </w:rPr>
        <w:t>Notices</w:t>
      </w:r>
      <w:bookmarkStart w:id="206" w:name="_NN1141"/>
      <w:bookmarkEnd w:id="206"/>
      <w:r>
        <w:fldChar w:fldCharType="begin"/>
      </w:r>
      <w:r>
        <w:instrText xml:space="preserve"> TC "</w:instrText>
      </w:r>
      <w:r>
        <w:fldChar w:fldCharType="begin"/>
      </w:r>
      <w:r>
        <w:instrText xml:space="preserve"> REF _NN1141\r \h </w:instrText>
      </w:r>
      <w:r>
        <w:fldChar w:fldCharType="separate"/>
      </w:r>
      <w:bookmarkStart w:id="207" w:name="_Toc441848401"/>
      <w:bookmarkStart w:id="208" w:name="_Toc455386280"/>
      <w:r w:rsidR="003B0217">
        <w:instrText>6.4</w:instrText>
      </w:r>
      <w:r>
        <w:fldChar w:fldCharType="end"/>
      </w:r>
      <w:r>
        <w:tab/>
        <w:instrText>Service of Notices</w:instrText>
      </w:r>
      <w:bookmarkEnd w:id="207"/>
      <w:bookmarkEnd w:id="208"/>
      <w:r>
        <w:instrText xml:space="preserve">" \l 2 </w:instrText>
      </w:r>
      <w:r>
        <w:fldChar w:fldCharType="end"/>
      </w:r>
    </w:p>
    <w:p w14:paraId="45F27623" w14:textId="77777777" w:rsidR="00AD2AAC" w:rsidRDefault="004336D6">
      <w:pPr>
        <w:pStyle w:val="MCL-Level-3"/>
      </w:pPr>
      <w:bookmarkStart w:id="209" w:name="_Ref275354003"/>
      <w:r>
        <w:t xml:space="preserve">Any Notice must be in writing and </w:t>
      </w:r>
      <w:bookmarkStart w:id="210" w:name="_Ref300214356"/>
      <w:bookmarkEnd w:id="209"/>
      <w:r>
        <w:t xml:space="preserve">sent by pre-paid first class post or special delivery to or otherwise delivered to or left at the address </w:t>
      </w:r>
      <w:bookmarkEnd w:id="210"/>
      <w:r>
        <w:t xml:space="preserve">of the recipient under </w:t>
      </w:r>
      <w:r>
        <w:rPr>
          <w:rStyle w:val="MCL-CrossReference"/>
        </w:rPr>
        <w:t xml:space="preserve">clause </w:t>
      </w:r>
      <w:r>
        <w:rPr>
          <w:b/>
        </w:rPr>
        <w:fldChar w:fldCharType="begin"/>
      </w:r>
      <w:r>
        <w:rPr>
          <w:b/>
        </w:rPr>
        <w:instrText xml:space="preserve"> REF _Ref322100054 \r \h </w:instrText>
      </w:r>
      <w:r>
        <w:rPr>
          <w:b/>
        </w:rPr>
      </w:r>
      <w:r>
        <w:rPr>
          <w:b/>
        </w:rPr>
        <w:fldChar w:fldCharType="separate"/>
      </w:r>
      <w:r w:rsidR="003B0217">
        <w:rPr>
          <w:b/>
        </w:rPr>
        <w:t>6.4.2</w:t>
      </w:r>
      <w:r>
        <w:rPr>
          <w:b/>
        </w:rPr>
        <w:fldChar w:fldCharType="end"/>
      </w:r>
      <w:r>
        <w:t xml:space="preserve"> or to any other address in the United Kingdom that the recipient has specified as its address for service by giving not less than ten Business Days’ notice under this </w:t>
      </w:r>
      <w:r>
        <w:rPr>
          <w:rStyle w:val="MCL-CrossReference"/>
        </w:rPr>
        <w:t xml:space="preserve">clause </w:t>
      </w:r>
      <w:r>
        <w:rPr>
          <w:b/>
        </w:rPr>
        <w:fldChar w:fldCharType="begin"/>
      </w:r>
      <w:r>
        <w:rPr>
          <w:b/>
        </w:rPr>
        <w:instrText xml:space="preserve"> REF _Ref322091014 \r \h </w:instrText>
      </w:r>
      <w:r>
        <w:rPr>
          <w:b/>
        </w:rPr>
      </w:r>
      <w:r>
        <w:rPr>
          <w:b/>
        </w:rPr>
        <w:fldChar w:fldCharType="separate"/>
      </w:r>
      <w:r w:rsidR="003B0217">
        <w:rPr>
          <w:b/>
        </w:rPr>
        <w:t>6.4</w:t>
      </w:r>
      <w:r>
        <w:rPr>
          <w:b/>
        </w:rPr>
        <w:fldChar w:fldCharType="end"/>
      </w:r>
      <w:r>
        <w:t>.</w:t>
      </w:r>
    </w:p>
    <w:p w14:paraId="45F27624" w14:textId="77777777" w:rsidR="00AD2AAC" w:rsidRDefault="004336D6">
      <w:pPr>
        <w:pStyle w:val="MCL-Level-3"/>
      </w:pPr>
      <w:bookmarkStart w:id="211" w:name="_Ref322100054"/>
      <w:r>
        <w:t>A Notice served on:</w:t>
      </w:r>
    </w:p>
    <w:p w14:paraId="45F27625" w14:textId="77777777" w:rsidR="00AD2AAC" w:rsidRDefault="004336D6">
      <w:pPr>
        <w:pStyle w:val="MCL-Level-4"/>
      </w:pPr>
      <w:r>
        <w:t>a company or limited liability partnership registered in the United Kingdom must be served at its registered office;</w:t>
      </w:r>
    </w:p>
    <w:p w14:paraId="45F27626" w14:textId="77777777" w:rsidR="00AD2AAC" w:rsidRDefault="004336D6">
      <w:pPr>
        <w:pStyle w:val="MCL-Level-4"/>
      </w:pPr>
      <w:r>
        <w:t>a person resident in or incorporated in a country outside the United Kingdom must be served at the address for service in the United Kingdom of that party set out in the deed or document to which they are a party or if no such address has been given at their last known address in the United Kingdom.  [The following [are the addresses][is the address] for service in the United Kingdom for:</w:t>
      </w:r>
      <w:r>
        <w:rPr>
          <w:rStyle w:val="FootnoteReference"/>
        </w:rPr>
        <w:footnoteReference w:id="68"/>
      </w:r>
      <w:r>
        <w:t>]</w:t>
      </w:r>
    </w:p>
    <w:p w14:paraId="45F27627" w14:textId="77777777" w:rsidR="00AD2AAC" w:rsidRDefault="004336D6">
      <w:pPr>
        <w:pStyle w:val="MCL-Level-5"/>
      </w:pPr>
      <w:r>
        <w:t>[[NAME OF LANDLORD] – [ADDRESS]; [and]</w:t>
      </w:r>
    </w:p>
    <w:p w14:paraId="45F27628" w14:textId="77777777" w:rsidR="00AD2AAC" w:rsidRDefault="004336D6">
      <w:pPr>
        <w:pStyle w:val="MCL-Level-5"/>
      </w:pPr>
      <w:r>
        <w:t>[NAME OF TENANT] – [ADDRESS]; [and]</w:t>
      </w:r>
    </w:p>
    <w:p w14:paraId="45F27629" w14:textId="77777777" w:rsidR="00AD2AAC" w:rsidRDefault="004336D6">
      <w:pPr>
        <w:pStyle w:val="MCL-Level-5"/>
      </w:pPr>
      <w:r>
        <w:lastRenderedPageBreak/>
        <w:t>[NAME OF GUARANTOR] – [ADDRESS].]</w:t>
      </w:r>
    </w:p>
    <w:p w14:paraId="45F2762A" w14:textId="77777777" w:rsidR="00AD2AAC" w:rsidRDefault="004336D6">
      <w:pPr>
        <w:pStyle w:val="MCL-Level-4"/>
      </w:pPr>
      <w:r>
        <w:t>anyone else must be served:</w:t>
      </w:r>
    </w:p>
    <w:p w14:paraId="45F2762B" w14:textId="77777777" w:rsidR="00AD2AAC" w:rsidRDefault="004336D6">
      <w:pPr>
        <w:pStyle w:val="MCL-Level-5"/>
      </w:pPr>
      <w:r>
        <w:t>in the case of the Landlord, at any postal address in the United Kingdom shown from time to time for the registered proprietor on the title number set out in Land Registry Prescribed Clause LR2.1 or if no such address is given, at its last known address in the United Kingdom;</w:t>
      </w:r>
    </w:p>
    <w:p w14:paraId="45F2762C" w14:textId="77777777" w:rsidR="00AD2AAC" w:rsidRDefault="004336D6">
      <w:pPr>
        <w:pStyle w:val="MCL-Level-5"/>
      </w:pPr>
      <w:r>
        <w:t>in the case of the Tenant, at the Premises;</w:t>
      </w:r>
    </w:p>
    <w:p w14:paraId="45F2762D" w14:textId="77777777" w:rsidR="00AD2AAC" w:rsidRDefault="004336D6">
      <w:pPr>
        <w:pStyle w:val="MCL-Level-5"/>
      </w:pPr>
      <w:r>
        <w:t>in the case of a guarantor, at the address of that party set out in the deed or document under which they gave the guarantee; and</w:t>
      </w:r>
    </w:p>
    <w:p w14:paraId="45F2762E" w14:textId="77777777" w:rsidR="00AD2AAC" w:rsidRDefault="004336D6">
      <w:pPr>
        <w:pStyle w:val="MCL-Level-5"/>
      </w:pPr>
      <w:r>
        <w:t>in respect of any other party, at their last known address in the United Kingdom.</w:t>
      </w:r>
    </w:p>
    <w:bookmarkEnd w:id="211"/>
    <w:p w14:paraId="45F2762F" w14:textId="77777777" w:rsidR="00AD2AAC" w:rsidRDefault="004336D6">
      <w:pPr>
        <w:pStyle w:val="MCL-Level-3"/>
      </w:pPr>
      <w:r>
        <w:t>Any Notice given will be treated as served on the second Business Day after the date of posting if sent by pre-paid first class post or special delivery or at the time the Notice is delivered to or left at the recipient’s address if delivered to or left at that address.</w:t>
      </w:r>
    </w:p>
    <w:p w14:paraId="45F27630" w14:textId="77777777" w:rsidR="00AD2AAC" w:rsidRDefault="004336D6">
      <w:pPr>
        <w:pStyle w:val="MCL-Level-3"/>
      </w:pPr>
      <w:r>
        <w:t>If a Notice is treated as served on a day that is not a Business Day or after 5.00pm on a Business Day it will be treated as served at 9.00am on the immediately following Business Day.</w:t>
      </w:r>
    </w:p>
    <w:p w14:paraId="45F27631" w14:textId="77777777" w:rsidR="00AD2AAC" w:rsidRDefault="004336D6">
      <w:pPr>
        <w:pStyle w:val="MCL-Level-3"/>
      </w:pPr>
      <w:r>
        <w:t>Service of a Notice by fax or e-mail is not a valid form of service under this Lease.</w:t>
      </w:r>
    </w:p>
    <w:p w14:paraId="45F27632" w14:textId="77777777" w:rsidR="00AD2AAC" w:rsidRDefault="004336D6">
      <w:pPr>
        <w:pStyle w:val="MCL-Level-2"/>
        <w:keepNext/>
      </w:pPr>
      <w:r>
        <w:rPr>
          <w:rStyle w:val="MCL-Heading-2"/>
        </w:rPr>
        <w:t>Contracts (Rights of Third Parties) Act 1999</w:t>
      </w:r>
      <w:bookmarkStart w:id="212" w:name="_NN1142"/>
      <w:bookmarkEnd w:id="212"/>
      <w:r>
        <w:fldChar w:fldCharType="begin"/>
      </w:r>
      <w:r>
        <w:instrText xml:space="preserve"> TC "</w:instrText>
      </w:r>
      <w:r>
        <w:fldChar w:fldCharType="begin"/>
      </w:r>
      <w:r>
        <w:instrText xml:space="preserve"> REF _NN1142\r \h </w:instrText>
      </w:r>
      <w:r>
        <w:fldChar w:fldCharType="separate"/>
      </w:r>
      <w:bookmarkStart w:id="213" w:name="_Toc441848402"/>
      <w:bookmarkStart w:id="214" w:name="_Toc455386281"/>
      <w:r w:rsidR="003B0217">
        <w:instrText>6.5</w:instrText>
      </w:r>
      <w:r>
        <w:fldChar w:fldCharType="end"/>
      </w:r>
      <w:r>
        <w:tab/>
        <w:instrText>Contracts (Rights of Third Parties) Act 1999</w:instrText>
      </w:r>
      <w:bookmarkEnd w:id="213"/>
      <w:bookmarkEnd w:id="214"/>
      <w:r>
        <w:instrText xml:space="preserve">" \l 2 </w:instrText>
      </w:r>
      <w:r>
        <w:fldChar w:fldCharType="end"/>
      </w:r>
    </w:p>
    <w:p w14:paraId="45F27633" w14:textId="77777777" w:rsidR="00AD2AAC" w:rsidRDefault="004336D6">
      <w:pPr>
        <w:pStyle w:val="MCL-Body-2"/>
      </w:pPr>
      <w:r>
        <w:t>Nothing in this Lease creates any rights benefiting any person under the Contracts (Rights of Third Parties) Act 1999.</w:t>
      </w:r>
    </w:p>
    <w:p w14:paraId="45F27634" w14:textId="77777777" w:rsidR="00AD2AAC" w:rsidRDefault="004336D6">
      <w:pPr>
        <w:pStyle w:val="MCL-Level-2"/>
        <w:keepNext/>
      </w:pPr>
      <w:r>
        <w:t>[</w:t>
      </w:r>
      <w:r>
        <w:rPr>
          <w:rStyle w:val="MCL-Heading-2"/>
        </w:rPr>
        <w:t>Contracting-out</w:t>
      </w:r>
      <w:r>
        <w:rPr>
          <w:rStyle w:val="FootnoteReference"/>
        </w:rPr>
        <w:footnoteReference w:id="69"/>
      </w:r>
      <w:bookmarkStart w:id="215" w:name="_NN1143"/>
      <w:bookmarkEnd w:id="215"/>
      <w:r>
        <w:fldChar w:fldCharType="begin"/>
      </w:r>
      <w:r>
        <w:instrText xml:space="preserve"> TC "</w:instrText>
      </w:r>
      <w:r>
        <w:fldChar w:fldCharType="begin"/>
      </w:r>
      <w:r>
        <w:instrText xml:space="preserve"> REF _NN1143\r \h </w:instrText>
      </w:r>
      <w:r>
        <w:fldChar w:fldCharType="separate"/>
      </w:r>
      <w:bookmarkStart w:id="216" w:name="_Toc441848403"/>
      <w:bookmarkStart w:id="217" w:name="_Toc455386282"/>
      <w:r w:rsidR="003B0217">
        <w:instrText>6.6</w:instrText>
      </w:r>
      <w:r>
        <w:fldChar w:fldCharType="end"/>
      </w:r>
      <w:r>
        <w:tab/>
        <w:instrText>[Contracting-out</w:instrText>
      </w:r>
      <w:bookmarkEnd w:id="216"/>
      <w:bookmarkEnd w:id="217"/>
      <w:r>
        <w:instrText xml:space="preserve">" \l 2 </w:instrText>
      </w:r>
      <w:r>
        <w:fldChar w:fldCharType="end"/>
      </w:r>
    </w:p>
    <w:p w14:paraId="45F27635" w14:textId="77777777" w:rsidR="00AD2AAC" w:rsidRDefault="004336D6">
      <w:pPr>
        <w:pStyle w:val="MCL-Level-3"/>
      </w:pPr>
      <w:r>
        <w:t>The Landlord and the Tenant confirm that before the date of [this Lease] [the agreement for the grant of this Lease dated [DATE] made between the parties to this Lease]:</w:t>
      </w:r>
    </w:p>
    <w:p w14:paraId="45F27636" w14:textId="77777777" w:rsidR="00AD2AAC" w:rsidRDefault="004336D6">
      <w:pPr>
        <w:pStyle w:val="MCL-Level-4"/>
      </w:pPr>
      <w:r>
        <w:t>a notice complying with Schedule 1 to the Regulatory Reform (Business Tenancies) (England and Wales) Order 2003 which relates to this tenancy was served by the Landlord on the Tenant on [DATE]; and</w:t>
      </w:r>
    </w:p>
    <w:p w14:paraId="45F27637" w14:textId="77777777" w:rsidR="00AD2AAC" w:rsidRDefault="004336D6">
      <w:pPr>
        <w:pStyle w:val="MCL-Level-4"/>
      </w:pPr>
      <w:r>
        <w:t>a statutory declaration dated [DATE] complying with paragraph 8 of Schedule 2 to that Order was made by [the Tenant] [[NAME OF DECLARANT], who the Tenant confirms was duly authorised by the Tenant to make the statutory declaration on its behalf].</w:t>
      </w:r>
    </w:p>
    <w:p w14:paraId="45F27638" w14:textId="77777777" w:rsidR="00AD2AAC" w:rsidRDefault="004336D6">
      <w:pPr>
        <w:pStyle w:val="MCL-Level-3"/>
      </w:pPr>
      <w:r>
        <w:t>The Landlord and the Tenant agree and declare that the provisions of sections 24–28 (inclusive) of the 1954 Act do not apply to the tenancy created by this Lease.</w:t>
      </w:r>
    </w:p>
    <w:p w14:paraId="45F27639" w14:textId="77777777" w:rsidR="00AD2AAC" w:rsidRDefault="004336D6">
      <w:pPr>
        <w:pStyle w:val="MCL-Level-3"/>
      </w:pPr>
      <w:r>
        <w:t>[The Landlord and the Tenant confirm that there is no agreement for this Lease.]]</w:t>
      </w:r>
    </w:p>
    <w:p w14:paraId="45F2763A" w14:textId="77777777" w:rsidR="00AD2AAC" w:rsidRDefault="004336D6">
      <w:pPr>
        <w:pStyle w:val="MCL-Level-2"/>
        <w:keepNext/>
        <w:rPr>
          <w:rStyle w:val="MCL-Heading-2"/>
        </w:rPr>
      </w:pPr>
      <w:r>
        <w:rPr>
          <w:rStyle w:val="MCL-Heading-2"/>
        </w:rPr>
        <w:t>Energy Performance Certificates</w:t>
      </w:r>
    </w:p>
    <w:p w14:paraId="45F2763B" w14:textId="77777777" w:rsidR="00AD2AAC" w:rsidRDefault="004336D6">
      <w:pPr>
        <w:pStyle w:val="MCL-Level-3"/>
      </w:pPr>
      <w:r>
        <w:t>The Tenant must not obtain or commission an EPC in respect of the Premises unless required to do so by the EPB Regulations.  If the Tenant is required to obtain an EPC, the Tenant must (at the Landlord’s option) obtain an EPC from an assessor approved by the Landlord or pay the Landlord’s costs of obtaining an EPC for the Premises.</w:t>
      </w:r>
    </w:p>
    <w:p w14:paraId="45F2763C" w14:textId="77777777" w:rsidR="00AD2AAC" w:rsidRDefault="004336D6">
      <w:pPr>
        <w:pStyle w:val="MCL-Level-3"/>
      </w:pPr>
      <w:r>
        <w:lastRenderedPageBreak/>
        <w:t>The Tenant must cooperate with the Landlord, so far as is reasonably necessary, to allow the Landlord to obtain any EPC for the Premises or the Building and:</w:t>
      </w:r>
    </w:p>
    <w:p w14:paraId="45F2763D" w14:textId="77777777" w:rsidR="00AD2AAC" w:rsidRDefault="004336D6">
      <w:pPr>
        <w:pStyle w:val="MCL-Level-4"/>
      </w:pPr>
      <w:r>
        <w:t>provide the Landlord (at the Landlord’s cost) with copies of any plans or other information held by the Tenant that would assist in obtaining that EPC; and</w:t>
      </w:r>
    </w:p>
    <w:p w14:paraId="45F2763E" w14:textId="77777777" w:rsidR="00AD2AAC" w:rsidRDefault="004336D6">
      <w:pPr>
        <w:pStyle w:val="MCL-Level-4"/>
      </w:pPr>
      <w:r>
        <w:t>allow such access to the Premises to any energy assessor appointed by the Landlord as is reasonably necessary to inspect the Premises for the purposes of preparing any EPC.</w:t>
      </w:r>
    </w:p>
    <w:p w14:paraId="45F2763F" w14:textId="77777777" w:rsidR="00AD2AAC" w:rsidRDefault="004336D6">
      <w:pPr>
        <w:pStyle w:val="MCL-Level-3"/>
      </w:pPr>
      <w:r>
        <w:t>The Tenant must give the Landlord written details on request of the unique reference number of any EPC the Tenant obtains or commissions in respect of the Premises.</w:t>
      </w:r>
    </w:p>
    <w:p w14:paraId="45F27640" w14:textId="77777777" w:rsidR="00AD2AAC" w:rsidRDefault="004336D6">
      <w:pPr>
        <w:pStyle w:val="MCL-Level-3"/>
      </w:pPr>
      <w:r>
        <w:t>The Landlord must give the Tenant written details on request of the unique reference number of any EPC the Landlord obtains or commissions in respect of the Premises or the Building.</w:t>
      </w:r>
    </w:p>
    <w:p w14:paraId="45F27641" w14:textId="77777777" w:rsidR="00AD2AAC" w:rsidRDefault="004336D6">
      <w:pPr>
        <w:pStyle w:val="MCL-Level-2"/>
        <w:keepNext/>
      </w:pPr>
      <w:r>
        <w:t>[</w:t>
      </w:r>
      <w:r>
        <w:rPr>
          <w:rStyle w:val="MCL-Heading-2"/>
        </w:rPr>
        <w:t>Sustainability</w:t>
      </w:r>
      <w:bookmarkStart w:id="218" w:name="_NN1144"/>
      <w:bookmarkEnd w:id="218"/>
      <w:r>
        <w:fldChar w:fldCharType="begin"/>
      </w:r>
      <w:r>
        <w:instrText xml:space="preserve"> TC "</w:instrText>
      </w:r>
      <w:r>
        <w:fldChar w:fldCharType="begin"/>
      </w:r>
      <w:r>
        <w:instrText xml:space="preserve"> REF _NN1144\r \h </w:instrText>
      </w:r>
      <w:r>
        <w:fldChar w:fldCharType="separate"/>
      </w:r>
      <w:bookmarkStart w:id="219" w:name="_Toc441848404"/>
      <w:bookmarkStart w:id="220" w:name="_Toc455386283"/>
      <w:r w:rsidR="003B0217">
        <w:instrText>6.8</w:instrText>
      </w:r>
      <w:r>
        <w:fldChar w:fldCharType="end"/>
      </w:r>
      <w:r>
        <w:tab/>
        <w:instrText>[Sustainability</w:instrText>
      </w:r>
      <w:bookmarkEnd w:id="219"/>
      <w:bookmarkEnd w:id="220"/>
      <w:r>
        <w:instrText xml:space="preserve">" \l 2 </w:instrText>
      </w:r>
      <w:r>
        <w:fldChar w:fldCharType="end"/>
      </w:r>
    </w:p>
    <w:p w14:paraId="45F27642" w14:textId="77777777" w:rsidR="00AD2AAC" w:rsidRDefault="004336D6">
      <w:pPr>
        <w:pStyle w:val="MCL-Body-2"/>
      </w:pPr>
      <w:r>
        <w:t xml:space="preserve">The Landlord and Tenant must comply with the provisions of </w:t>
      </w:r>
      <w:r>
        <w:rPr>
          <w:b/>
          <w:bCs/>
        </w:rPr>
        <w:t xml:space="preserve">Schedule </w:t>
      </w:r>
      <w:r>
        <w:rPr>
          <w:b/>
          <w:bCs/>
        </w:rPr>
        <w:fldChar w:fldCharType="begin"/>
      </w:r>
      <w:r>
        <w:rPr>
          <w:b/>
          <w:bCs/>
        </w:rPr>
        <w:instrText xml:space="preserve"> REF _Ref355774114 \r \h </w:instrText>
      </w:r>
      <w:r>
        <w:rPr>
          <w:b/>
          <w:bCs/>
        </w:rPr>
      </w:r>
      <w:r>
        <w:rPr>
          <w:b/>
          <w:bCs/>
        </w:rPr>
        <w:fldChar w:fldCharType="separate"/>
      </w:r>
      <w:r w:rsidR="003B0217">
        <w:rPr>
          <w:b/>
          <w:bCs/>
        </w:rPr>
        <w:t>7</w:t>
      </w:r>
      <w:r>
        <w:rPr>
          <w:b/>
          <w:bCs/>
        </w:rPr>
        <w:fldChar w:fldCharType="end"/>
      </w:r>
      <w:r>
        <w:t>.]</w:t>
      </w:r>
    </w:p>
    <w:p w14:paraId="45F27643" w14:textId="77777777" w:rsidR="00AD2AAC" w:rsidRDefault="004336D6">
      <w:pPr>
        <w:pStyle w:val="MCL-Level-2"/>
        <w:keepNext/>
      </w:pPr>
      <w:r>
        <w:t>[</w:t>
      </w:r>
      <w:r>
        <w:rPr>
          <w:rStyle w:val="MCL-Heading-2"/>
        </w:rPr>
        <w:t>Superior landlord's consent</w:t>
      </w:r>
      <w:bookmarkStart w:id="221" w:name="_NN1145"/>
      <w:bookmarkEnd w:id="221"/>
      <w:r>
        <w:fldChar w:fldCharType="begin"/>
      </w:r>
      <w:r>
        <w:instrText xml:space="preserve"> TC "</w:instrText>
      </w:r>
      <w:r>
        <w:fldChar w:fldCharType="begin"/>
      </w:r>
      <w:r>
        <w:instrText xml:space="preserve"> REF _NN1145\r \h </w:instrText>
      </w:r>
      <w:r>
        <w:fldChar w:fldCharType="separate"/>
      </w:r>
      <w:bookmarkStart w:id="222" w:name="_Toc441848405"/>
      <w:bookmarkStart w:id="223" w:name="_Toc455386284"/>
      <w:r w:rsidR="003B0217">
        <w:instrText>6.9</w:instrText>
      </w:r>
      <w:r>
        <w:fldChar w:fldCharType="end"/>
      </w:r>
      <w:r>
        <w:tab/>
        <w:instrText>[Superior landlord's consent</w:instrText>
      </w:r>
      <w:bookmarkEnd w:id="222"/>
      <w:bookmarkEnd w:id="223"/>
      <w:r>
        <w:instrText xml:space="preserve">" \l 2 </w:instrText>
      </w:r>
      <w:r>
        <w:fldChar w:fldCharType="end"/>
      </w:r>
    </w:p>
    <w:p w14:paraId="45F27644" w14:textId="77777777" w:rsidR="00AD2AAC" w:rsidRDefault="004336D6">
      <w:pPr>
        <w:pStyle w:val="MCL-Body-2"/>
      </w:pPr>
      <w:r>
        <w:t>Any consent that the Landlord gives is conditional on the consent (where required) of any superior landlord being obtained.  The Landlord will apply for that consent at the Tenant’s cost and, to the extent the Landlord is consenting, the Landlord must take reasonable steps to obtain it.</w:t>
      </w:r>
      <w:r>
        <w:rPr>
          <w:rStyle w:val="FootnoteReference"/>
        </w:rPr>
        <w:footnoteReference w:id="70"/>
      </w:r>
      <w:r>
        <w:t>]</w:t>
      </w:r>
    </w:p>
    <w:p w14:paraId="45F27645" w14:textId="77777777" w:rsidR="00AD2AAC" w:rsidRDefault="004336D6">
      <w:pPr>
        <w:pStyle w:val="MCL-Level-1"/>
        <w:keepNext/>
      </w:pPr>
      <w:r>
        <w:t>[</w:t>
      </w:r>
      <w:bookmarkStart w:id="224" w:name="_Ref322091114"/>
      <w:r>
        <w:rPr>
          <w:rStyle w:val="MCL-Heading-1"/>
        </w:rPr>
        <w:t>GUARANTOR'S OBLIGATIONS</w:t>
      </w:r>
      <w:r>
        <w:rPr>
          <w:rStyle w:val="FootnoteReference"/>
        </w:rPr>
        <w:footnoteReference w:id="71"/>
      </w:r>
      <w:bookmarkStart w:id="225" w:name="_NN1146"/>
      <w:bookmarkEnd w:id="224"/>
      <w:bookmarkEnd w:id="225"/>
      <w:r>
        <w:fldChar w:fldCharType="begin"/>
      </w:r>
      <w:r>
        <w:instrText xml:space="preserve"> TC "</w:instrText>
      </w:r>
      <w:r>
        <w:fldChar w:fldCharType="begin"/>
      </w:r>
      <w:r>
        <w:instrText xml:space="preserve"> REF _NN1146\r \h </w:instrText>
      </w:r>
      <w:r>
        <w:fldChar w:fldCharType="separate"/>
      </w:r>
      <w:bookmarkStart w:id="226" w:name="_Toc441848406"/>
      <w:bookmarkStart w:id="227" w:name="_Toc455386285"/>
      <w:r w:rsidR="003B0217">
        <w:instrText>7</w:instrText>
      </w:r>
      <w:r>
        <w:fldChar w:fldCharType="end"/>
      </w:r>
      <w:r>
        <w:tab/>
        <w:instrText>GUARANTOR'S OBLIGATIONS</w:instrText>
      </w:r>
      <w:bookmarkEnd w:id="226"/>
      <w:bookmarkEnd w:id="227"/>
      <w:r>
        <w:instrText xml:space="preserve">" \l 1 </w:instrText>
      </w:r>
      <w:r>
        <w:fldChar w:fldCharType="end"/>
      </w:r>
    </w:p>
    <w:p w14:paraId="45F27646" w14:textId="77777777" w:rsidR="00AD2AAC" w:rsidRDefault="004336D6">
      <w:pPr>
        <w:pStyle w:val="MCL-Level-2"/>
      </w:pPr>
      <w:r>
        <w:t>The Guarantor, as primary obligor, guarantees to the Landlord that:</w:t>
      </w:r>
    </w:p>
    <w:p w14:paraId="45F27647" w14:textId="77777777" w:rsidR="00AD2AAC" w:rsidRDefault="004336D6">
      <w:pPr>
        <w:pStyle w:val="MCL-Level-3"/>
      </w:pPr>
      <w:r>
        <w:t>the Tenant will comply with all the Tenant’s obligations in this Lease.  If the Tenant defaults, the Guarantor will itself comply with those obligations and will indemnify the Landlord against all losses, costs, damages and expenses caused to the Landlord by that default; and</w:t>
      </w:r>
    </w:p>
    <w:p w14:paraId="45F27648" w14:textId="77777777" w:rsidR="00AD2AAC" w:rsidRDefault="004336D6">
      <w:pPr>
        <w:pStyle w:val="MCL-Level-3"/>
      </w:pPr>
      <w:r>
        <w:t xml:space="preserve">it will indemnify the Landlord against all losses, costs, damages and expenses caused to the Landlord by the Tenant proposing or entering into any company voluntary arrangement, scheme of arrangement or other scheme having or purporting to have the effect of impairing, compromising or releasing any or all of the obligations of the Guarantor in this </w:t>
      </w:r>
      <w:r>
        <w:rPr>
          <w:rStyle w:val="MCL-CrossReference"/>
        </w:rPr>
        <w:t xml:space="preserve">clause </w:t>
      </w:r>
      <w:r>
        <w:rPr>
          <w:b/>
        </w:rPr>
        <w:fldChar w:fldCharType="begin"/>
      </w:r>
      <w:r>
        <w:rPr>
          <w:b/>
        </w:rPr>
        <w:instrText xml:space="preserve"> REF _Ref322091114 \r \h </w:instrText>
      </w:r>
      <w:r>
        <w:rPr>
          <w:b/>
        </w:rPr>
      </w:r>
      <w:r>
        <w:rPr>
          <w:b/>
        </w:rPr>
        <w:fldChar w:fldCharType="separate"/>
      </w:r>
      <w:r w:rsidR="003B0217">
        <w:rPr>
          <w:b/>
        </w:rPr>
        <w:t>7</w:t>
      </w:r>
      <w:r>
        <w:rPr>
          <w:b/>
        </w:rPr>
        <w:fldChar w:fldCharType="end"/>
      </w:r>
      <w:r>
        <w:t>.</w:t>
      </w:r>
    </w:p>
    <w:p w14:paraId="45F27649" w14:textId="77777777" w:rsidR="00AD2AAC" w:rsidRDefault="004336D6">
      <w:pPr>
        <w:pStyle w:val="MCL-Level-2"/>
      </w:pPr>
      <w:r>
        <w:t>If the Landlord in its absolute discretion notifies the Guarantor within three months after the date of any disclaimer or forfeiture of this Lease or the Tenant being struck off the register of companies, the Guarantor must, within ten Business Days, at the Landlord’s option either:</w:t>
      </w:r>
    </w:p>
    <w:p w14:paraId="45F2764A" w14:textId="77777777" w:rsidR="00AD2AAC" w:rsidRDefault="004336D6">
      <w:pPr>
        <w:pStyle w:val="MCL-Level-3"/>
      </w:pPr>
      <w:bookmarkStart w:id="228" w:name="_Ref388609862"/>
      <w:r>
        <w:t>at the Guarantor’s own cost (including payment of the Landlord’s costs) accept the grant of a lease of the Premises</w:t>
      </w:r>
      <w:bookmarkEnd w:id="228"/>
      <w:r>
        <w:t>:</w:t>
      </w:r>
    </w:p>
    <w:p w14:paraId="45F2764B" w14:textId="77777777" w:rsidR="00AD2AAC" w:rsidRDefault="004336D6">
      <w:pPr>
        <w:pStyle w:val="MCL-Level-4"/>
      </w:pPr>
      <w:r>
        <w:t>for a term starting and taking effect on the date of the disclaimer or forfeiture of this Lease or the Tenant being struck off the register of companies;</w:t>
      </w:r>
    </w:p>
    <w:p w14:paraId="45F2764C" w14:textId="77777777" w:rsidR="00AD2AAC" w:rsidRDefault="004336D6">
      <w:pPr>
        <w:pStyle w:val="MCL-Level-4"/>
      </w:pPr>
      <w:r>
        <w:t>ending on the date when this Lease would have ended if the disclaimer, forfeiture or striking-off had not happened;</w:t>
      </w:r>
    </w:p>
    <w:p w14:paraId="45F2764D" w14:textId="77777777" w:rsidR="00AD2AAC" w:rsidRDefault="004336D6">
      <w:pPr>
        <w:pStyle w:val="MCL-Level-4"/>
      </w:pPr>
      <w:r>
        <w:t>at the same rent and other sums payable;</w:t>
      </w:r>
    </w:p>
    <w:p w14:paraId="45F2764E" w14:textId="77777777" w:rsidR="00AD2AAC" w:rsidRDefault="004336D6">
      <w:pPr>
        <w:pStyle w:val="MCL-Level-4"/>
      </w:pPr>
      <w:r>
        <w:lastRenderedPageBreak/>
        <w:t xml:space="preserve">containing a rent review date on the term commencement date of the new lease if there is a rent review under this Lease that falls before that term commencement date that has not been concluded (but with the rent being reviewed as at the date of the unconcluded rent review);  </w:t>
      </w:r>
    </w:p>
    <w:p w14:paraId="45F2764F" w14:textId="77777777" w:rsidR="00AD2AAC" w:rsidRDefault="004336D6">
      <w:pPr>
        <w:pStyle w:val="MCL-Level-4"/>
      </w:pPr>
      <w:r>
        <w:t>containing rent review dates on each Rent Review Date under this Lease that falls on or after the term commencement date of the new lease; and</w:t>
      </w:r>
    </w:p>
    <w:p w14:paraId="45F27650" w14:textId="77777777" w:rsidR="00AD2AAC" w:rsidRDefault="004336D6">
      <w:pPr>
        <w:pStyle w:val="MCL-Level-4"/>
      </w:pPr>
      <w:r>
        <w:t>otherwise on the same terms and conditions as this Lease; or</w:t>
      </w:r>
    </w:p>
    <w:p w14:paraId="45F27651" w14:textId="77777777" w:rsidR="00AD2AAC" w:rsidRDefault="004336D6">
      <w:pPr>
        <w:pStyle w:val="MCL-Level-3"/>
      </w:pPr>
      <w:bookmarkStart w:id="229" w:name="_Ref322091183"/>
      <w:r>
        <w:t>pay the Landlord any arrears of the Rents, the Outgoings and all other sums due under this Lease plus the amount equivalent to the total of the Rents, the Outgoings and all other sums due under this Lease that would be payable for the period of 6 months following the disclaimer, forfeiture or striking-off.</w:t>
      </w:r>
      <w:r>
        <w:rPr>
          <w:rStyle w:val="FootnoteReference"/>
        </w:rPr>
        <w:footnoteReference w:id="72"/>
      </w:r>
      <w:bookmarkEnd w:id="229"/>
    </w:p>
    <w:p w14:paraId="45F27652" w14:textId="77777777" w:rsidR="00AD2AAC" w:rsidRDefault="004336D6">
      <w:pPr>
        <w:pStyle w:val="MCL-Level-2"/>
      </w:pPr>
      <w:r>
        <w:t xml:space="preserve">If </w:t>
      </w:r>
      <w:r>
        <w:rPr>
          <w:rStyle w:val="MCL-CrossReference"/>
        </w:rPr>
        <w:t xml:space="preserve">clause </w:t>
      </w:r>
      <w:r>
        <w:rPr>
          <w:rStyle w:val="MCL-CrossReference"/>
        </w:rPr>
        <w:fldChar w:fldCharType="begin"/>
      </w:r>
      <w:r>
        <w:rPr>
          <w:rStyle w:val="MCL-CrossReference"/>
        </w:rPr>
        <w:instrText xml:space="preserve"> REF _Ref322091183 \w \h </w:instrText>
      </w:r>
      <w:r>
        <w:rPr>
          <w:rStyle w:val="MCL-CrossReference"/>
        </w:rPr>
      </w:r>
      <w:r>
        <w:rPr>
          <w:rStyle w:val="MCL-CrossReference"/>
        </w:rPr>
        <w:fldChar w:fldCharType="separate"/>
      </w:r>
      <w:r w:rsidR="003B0217">
        <w:rPr>
          <w:rStyle w:val="MCL-CrossReference"/>
        </w:rPr>
        <w:t>7.2.2</w:t>
      </w:r>
      <w:r>
        <w:rPr>
          <w:rStyle w:val="MCL-CrossReference"/>
        </w:rPr>
        <w:fldChar w:fldCharType="end"/>
      </w:r>
      <w:r>
        <w:t xml:space="preserve"> applies then, on receipt of the payment in full, the Landlord must release the Guarantor from its future obligations under this </w:t>
      </w:r>
      <w:r>
        <w:rPr>
          <w:rStyle w:val="MCL-CrossReference"/>
        </w:rPr>
        <w:t xml:space="preserve">clause </w:t>
      </w:r>
      <w:r>
        <w:rPr>
          <w:b/>
        </w:rPr>
        <w:fldChar w:fldCharType="begin"/>
      </w:r>
      <w:r>
        <w:rPr>
          <w:b/>
        </w:rPr>
        <w:instrText xml:space="preserve"> REF _Ref322091114 \r \h </w:instrText>
      </w:r>
      <w:r>
        <w:rPr>
          <w:b/>
        </w:rPr>
      </w:r>
      <w:r>
        <w:rPr>
          <w:b/>
        </w:rPr>
        <w:fldChar w:fldCharType="separate"/>
      </w:r>
      <w:r w:rsidR="003B0217">
        <w:rPr>
          <w:b/>
        </w:rPr>
        <w:t>7</w:t>
      </w:r>
      <w:r>
        <w:rPr>
          <w:b/>
        </w:rPr>
        <w:fldChar w:fldCharType="end"/>
      </w:r>
      <w:r>
        <w:t xml:space="preserve"> (but that will not affect the Landlord’s rights in relation to any prior breaches).</w:t>
      </w:r>
    </w:p>
    <w:p w14:paraId="45F27653" w14:textId="77777777" w:rsidR="00AD2AAC" w:rsidRDefault="004336D6">
      <w:pPr>
        <w:pStyle w:val="MCL-Level-2"/>
      </w:pPr>
      <w:r>
        <w:t>The Guarantor's liability will not be reduced or discharged by:</w:t>
      </w:r>
    </w:p>
    <w:p w14:paraId="45F27654" w14:textId="77777777" w:rsidR="00AD2AAC" w:rsidRDefault="004336D6">
      <w:pPr>
        <w:pStyle w:val="MCL-Level-3"/>
      </w:pPr>
      <w:r>
        <w:t>any failure for any reason to enforce in full, or any delay in enforcement of, any right against, or any concession allowed to the Tenant or any third party;</w:t>
      </w:r>
    </w:p>
    <w:p w14:paraId="45F27655" w14:textId="77777777" w:rsidR="00AD2AAC" w:rsidRDefault="004336D6">
      <w:pPr>
        <w:pStyle w:val="MCL-Level-3"/>
      </w:pPr>
      <w:r>
        <w:t>any variation of this Lease (except that a surrender of part will end the Guarantor's future liability in respect of the surrendered part);</w:t>
      </w:r>
    </w:p>
    <w:p w14:paraId="45F27656" w14:textId="77777777" w:rsidR="00AD2AAC" w:rsidRDefault="004336D6">
      <w:pPr>
        <w:pStyle w:val="MCL-Level-3"/>
      </w:pPr>
      <w:r>
        <w:t>any right to set-off or counterclaim that the Tenant or the Guarantor may have;</w:t>
      </w:r>
    </w:p>
    <w:p w14:paraId="45F27657" w14:textId="77777777" w:rsidR="00AD2AAC" w:rsidRDefault="004336D6">
      <w:pPr>
        <w:pStyle w:val="MCL-Level-3"/>
      </w:pPr>
      <w:r>
        <w:t>any death, incapacity, disability or change in the constitution or status of the Tenant, the Guarantor or of any other person who is liable, or of the Landlord;</w:t>
      </w:r>
    </w:p>
    <w:p w14:paraId="45F27658" w14:textId="77777777" w:rsidR="00AD2AAC" w:rsidRDefault="004336D6">
      <w:pPr>
        <w:pStyle w:val="MCL-Level-3"/>
      </w:pPr>
      <w:r>
        <w:t>any amalgamation or merger by any party with any other person, any restructuring or the acquisition of the whole or any part of the assets or undertaking of any party by any other person;</w:t>
      </w:r>
    </w:p>
    <w:p w14:paraId="45F27659" w14:textId="77777777" w:rsidR="00AD2AAC" w:rsidRDefault="004336D6">
      <w:pPr>
        <w:pStyle w:val="MCL-Level-3"/>
      </w:pPr>
      <w:r>
        <w:t xml:space="preserve">the existence or occurrence in relation to the Guarantor of any matter referred to in any of </w:t>
      </w:r>
      <w:r>
        <w:rPr>
          <w:rStyle w:val="MCL-CrossReference"/>
        </w:rPr>
        <w:t xml:space="preserve">clauses </w:t>
      </w:r>
      <w:r>
        <w:rPr>
          <w:rStyle w:val="MCL-CrossReference"/>
        </w:rPr>
        <w:fldChar w:fldCharType="begin"/>
      </w:r>
      <w:r>
        <w:rPr>
          <w:rStyle w:val="MCL-CrossReference"/>
        </w:rPr>
        <w:instrText xml:space="preserve"> REF _Ref322090882 \w \h </w:instrText>
      </w:r>
      <w:r>
        <w:rPr>
          <w:rStyle w:val="MCL-CrossReference"/>
        </w:rPr>
      </w:r>
      <w:r>
        <w:rPr>
          <w:rStyle w:val="MCL-CrossReference"/>
        </w:rPr>
        <w:fldChar w:fldCharType="separate"/>
      </w:r>
      <w:r w:rsidR="003B0217">
        <w:rPr>
          <w:rStyle w:val="MCL-CrossReference"/>
        </w:rPr>
        <w:t>6.1.2(c)</w:t>
      </w:r>
      <w:r>
        <w:rPr>
          <w:rStyle w:val="MCL-CrossReference"/>
        </w:rPr>
        <w:fldChar w:fldCharType="end"/>
      </w:r>
      <w:r>
        <w:rPr>
          <w:rStyle w:val="MCL-CrossReference"/>
        </w:rPr>
        <w:t xml:space="preserve"> to </w:t>
      </w:r>
      <w:r>
        <w:rPr>
          <w:rStyle w:val="MCL-CrossReference"/>
        </w:rPr>
        <w:fldChar w:fldCharType="begin"/>
      </w:r>
      <w:r>
        <w:rPr>
          <w:rStyle w:val="MCL-CrossReference"/>
        </w:rPr>
        <w:instrText xml:space="preserve"> REF _Ref322091257 \w \h </w:instrText>
      </w:r>
      <w:r>
        <w:rPr>
          <w:rStyle w:val="MCL-CrossReference"/>
        </w:rPr>
      </w:r>
      <w:r>
        <w:rPr>
          <w:rStyle w:val="MCL-CrossReference"/>
        </w:rPr>
        <w:fldChar w:fldCharType="separate"/>
      </w:r>
      <w:r w:rsidR="003B0217">
        <w:rPr>
          <w:rStyle w:val="MCL-CrossReference"/>
        </w:rPr>
        <w:t>6.1.2(h)</w:t>
      </w:r>
      <w:r>
        <w:rPr>
          <w:rStyle w:val="MCL-CrossReference"/>
        </w:rPr>
        <w:fldChar w:fldCharType="end"/>
      </w:r>
      <w:r>
        <w:t>; or</w:t>
      </w:r>
    </w:p>
    <w:p w14:paraId="45F2765A" w14:textId="77777777" w:rsidR="00AD2AAC" w:rsidRDefault="004336D6">
      <w:pPr>
        <w:pStyle w:val="MCL-Level-3"/>
      </w:pPr>
      <w:r>
        <w:t>anything else other than a release by the Landlord by deed.</w:t>
      </w:r>
    </w:p>
    <w:p w14:paraId="45F2765B" w14:textId="77777777" w:rsidR="00AD2AAC" w:rsidRDefault="004336D6">
      <w:pPr>
        <w:pStyle w:val="MCL-Level-2"/>
      </w:pPr>
      <w:r>
        <w:t>The Guarantor must not claim in competition with the Landlord in the insolvency of the Tenant and must not take any security, indemnity or guarantee from the Tenant in respect of the Tenant’s obligations under this Lease.</w:t>
      </w:r>
    </w:p>
    <w:p w14:paraId="45F2765C" w14:textId="77777777" w:rsidR="00AD2AAC" w:rsidRDefault="004336D6">
      <w:pPr>
        <w:pStyle w:val="MCL-Level-2"/>
      </w:pPr>
      <w:r>
        <w:t xml:space="preserve">Nothing in this </w:t>
      </w:r>
      <w:r>
        <w:rPr>
          <w:rStyle w:val="MCL-CrossReference"/>
          <w:bCs/>
        </w:rPr>
        <w:t xml:space="preserve">clause </w:t>
      </w:r>
      <w:r>
        <w:rPr>
          <w:b/>
        </w:rPr>
        <w:fldChar w:fldCharType="begin"/>
      </w:r>
      <w:r>
        <w:rPr>
          <w:b/>
        </w:rPr>
        <w:instrText xml:space="preserve"> REF _Ref322091114 \r \h </w:instrText>
      </w:r>
      <w:r>
        <w:rPr>
          <w:b/>
        </w:rPr>
      </w:r>
      <w:r>
        <w:rPr>
          <w:b/>
        </w:rPr>
        <w:fldChar w:fldCharType="separate"/>
      </w:r>
      <w:r w:rsidR="003B0217">
        <w:rPr>
          <w:b/>
        </w:rPr>
        <w:t>7</w:t>
      </w:r>
      <w:r>
        <w:rPr>
          <w:b/>
        </w:rPr>
        <w:fldChar w:fldCharType="end"/>
      </w:r>
      <w:r>
        <w:t xml:space="preserve"> may impose any liability on the Guarantor that exceeds the liability that it would have had were it the tenant of this Lease.]</w:t>
      </w:r>
    </w:p>
    <w:p w14:paraId="45F2765D" w14:textId="77777777" w:rsidR="00AD2AAC" w:rsidRDefault="004336D6">
      <w:pPr>
        <w:pStyle w:val="MCL-Level-1"/>
        <w:keepNext/>
      </w:pPr>
      <w:r>
        <w:t>[</w:t>
      </w:r>
      <w:bookmarkStart w:id="230" w:name="_Ref322091352"/>
      <w:bookmarkStart w:id="231" w:name="_Ref322091428"/>
      <w:r>
        <w:rPr>
          <w:rStyle w:val="MCL-Heading-1"/>
        </w:rPr>
        <w:t>BREAK CLAUSE</w:t>
      </w:r>
      <w:bookmarkStart w:id="232" w:name="_NN1147"/>
      <w:bookmarkEnd w:id="230"/>
      <w:bookmarkEnd w:id="231"/>
      <w:bookmarkEnd w:id="232"/>
      <w:r>
        <w:fldChar w:fldCharType="begin"/>
      </w:r>
      <w:r>
        <w:instrText xml:space="preserve"> TC "</w:instrText>
      </w:r>
      <w:r>
        <w:fldChar w:fldCharType="begin"/>
      </w:r>
      <w:r>
        <w:instrText xml:space="preserve"> REF _NN1147\r \h </w:instrText>
      </w:r>
      <w:r>
        <w:fldChar w:fldCharType="separate"/>
      </w:r>
      <w:bookmarkStart w:id="233" w:name="_Toc441848407"/>
      <w:bookmarkStart w:id="234" w:name="_Toc455386286"/>
      <w:r w:rsidR="003B0217">
        <w:instrText>8</w:instrText>
      </w:r>
      <w:r>
        <w:fldChar w:fldCharType="end"/>
      </w:r>
      <w:r>
        <w:tab/>
        <w:instrText>BREAK CLAUSE</w:instrText>
      </w:r>
      <w:bookmarkEnd w:id="233"/>
      <w:bookmarkEnd w:id="234"/>
      <w:r>
        <w:instrText xml:space="preserve">" \l 1 </w:instrText>
      </w:r>
      <w:r>
        <w:fldChar w:fldCharType="end"/>
      </w:r>
    </w:p>
    <w:p w14:paraId="45F2765E" w14:textId="77777777" w:rsidR="00AD2AAC" w:rsidRDefault="004336D6">
      <w:pPr>
        <w:pStyle w:val="MCL-Level-2"/>
      </w:pPr>
      <w:bookmarkStart w:id="235" w:name="_Ref322091289"/>
      <w:r>
        <w:t>The Tenant may end the Term on [any][the] Break Date by giving the Landlord not less than [LENGTH] months’ notice [specifying the Break Date]</w:t>
      </w:r>
      <w:r>
        <w:rPr>
          <w:rStyle w:val="FootnoteReference"/>
        </w:rPr>
        <w:footnoteReference w:id="73"/>
      </w:r>
      <w:r>
        <w:t xml:space="preserve"> following which the Term will end on that Break Date[.][ if</w:t>
      </w:r>
      <w:bookmarkEnd w:id="235"/>
      <w:r>
        <w:t>:</w:t>
      </w:r>
      <w:r>
        <w:rPr>
          <w:rStyle w:val="FootnoteReference"/>
        </w:rPr>
        <w:footnoteReference w:id="74"/>
      </w:r>
      <w:r>
        <w:t>]</w:t>
      </w:r>
    </w:p>
    <w:p w14:paraId="45F2765F" w14:textId="77777777" w:rsidR="00AD2AAC" w:rsidRDefault="004336D6">
      <w:pPr>
        <w:pStyle w:val="MCL-Level-3"/>
      </w:pPr>
      <w:r>
        <w:t>[</w:t>
      </w:r>
      <w:bookmarkStart w:id="236" w:name="_Ref322091316"/>
      <w:r>
        <w:t>on the Break Date the Main Rent due up to and including that Break Date has been paid in full;</w:t>
      </w:r>
      <w:bookmarkEnd w:id="236"/>
      <w:r>
        <w:t xml:space="preserve"> [and]</w:t>
      </w:r>
    </w:p>
    <w:p w14:paraId="45F27660" w14:textId="77777777" w:rsidR="00AD2AAC" w:rsidRDefault="004336D6">
      <w:pPr>
        <w:pStyle w:val="MCL-Level-3"/>
      </w:pPr>
      <w:r>
        <w:lastRenderedPageBreak/>
        <w:t>on the Break Date the whole of the Premises are given back to the Landlord free of the Tenant’s occupation and the occupation of any other lawful occupier and without any continuing underleases[.][; and]</w:t>
      </w:r>
    </w:p>
    <w:p w14:paraId="45F27661" w14:textId="77777777" w:rsidR="00AD2AAC" w:rsidRDefault="004336D6">
      <w:pPr>
        <w:pStyle w:val="MCL-Level-3"/>
      </w:pPr>
      <w:r>
        <w:t>[</w:t>
      </w:r>
      <w:bookmarkStart w:id="237" w:name="_Ref322091334"/>
      <w:r>
        <w:t>the Tenant has, on or before the Break Date, paid to the Landlord an amount equal to [insert figure/proportion of the Main Rent] (plus any VAT payable on that amount).</w:t>
      </w:r>
      <w:bookmarkEnd w:id="237"/>
      <w:r>
        <w:t>]]</w:t>
      </w:r>
    </w:p>
    <w:p w14:paraId="45F27662" w14:textId="77777777" w:rsidR="00AD2AAC" w:rsidRDefault="004336D6">
      <w:pPr>
        <w:pStyle w:val="MCL-Level-2"/>
      </w:pPr>
      <w:r>
        <w:t>The Landlord may waive any of the pre-conditions in [</w:t>
      </w:r>
      <w:r>
        <w:rPr>
          <w:rStyle w:val="MCL-CrossReference"/>
        </w:rPr>
        <w:t xml:space="preserve">clauses </w:t>
      </w:r>
      <w:r>
        <w:rPr>
          <w:b/>
        </w:rPr>
        <w:fldChar w:fldCharType="begin"/>
      </w:r>
      <w:r>
        <w:rPr>
          <w:b/>
        </w:rPr>
        <w:instrText xml:space="preserve"> REF _Ref322091316 \r \h </w:instrText>
      </w:r>
      <w:r>
        <w:rPr>
          <w:b/>
        </w:rPr>
      </w:r>
      <w:r>
        <w:rPr>
          <w:b/>
        </w:rPr>
        <w:fldChar w:fldCharType="separate"/>
      </w:r>
      <w:r w:rsidR="003B0217">
        <w:rPr>
          <w:b/>
        </w:rPr>
        <w:t>8.1.1</w:t>
      </w:r>
      <w:r>
        <w:rPr>
          <w:b/>
        </w:rPr>
        <w:fldChar w:fldCharType="end"/>
      </w:r>
      <w:r>
        <w:rPr>
          <w:rStyle w:val="MCL-CrossReference"/>
        </w:rPr>
        <w:t xml:space="preserve"> to </w:t>
      </w:r>
      <w:r>
        <w:rPr>
          <w:b/>
        </w:rPr>
        <w:fldChar w:fldCharType="begin"/>
      </w:r>
      <w:r>
        <w:rPr>
          <w:b/>
        </w:rPr>
        <w:instrText xml:space="preserve"> REF _Ref322091334 \r \h </w:instrText>
      </w:r>
      <w:r>
        <w:rPr>
          <w:b/>
        </w:rPr>
      </w:r>
      <w:r>
        <w:rPr>
          <w:b/>
        </w:rPr>
        <w:fldChar w:fldCharType="separate"/>
      </w:r>
      <w:r w:rsidR="003B0217">
        <w:rPr>
          <w:b/>
        </w:rPr>
        <w:t>8.1.3</w:t>
      </w:r>
      <w:r>
        <w:rPr>
          <w:b/>
        </w:rPr>
        <w:fldChar w:fldCharType="end"/>
      </w:r>
      <w:r>
        <w:t>] at any time before the [relevant] Break Date by notifying the Tenant.</w:t>
      </w:r>
    </w:p>
    <w:p w14:paraId="45F27663" w14:textId="77777777" w:rsidR="00AD2AAC" w:rsidRDefault="004336D6">
      <w:pPr>
        <w:pStyle w:val="MCL-Level-2"/>
      </w:pPr>
      <w:r>
        <w:t xml:space="preserve">[If the Tenant gives notice to the Landlord under </w:t>
      </w:r>
      <w:r>
        <w:rPr>
          <w:rStyle w:val="MCL-CrossReference"/>
        </w:rPr>
        <w:t xml:space="preserve">clause </w:t>
      </w:r>
      <w:r>
        <w:rPr>
          <w:b/>
        </w:rPr>
        <w:fldChar w:fldCharType="begin"/>
      </w:r>
      <w:r>
        <w:rPr>
          <w:b/>
        </w:rPr>
        <w:instrText xml:space="preserve"> REF _Ref322091289 \r \h </w:instrText>
      </w:r>
      <w:r>
        <w:rPr>
          <w:b/>
        </w:rPr>
      </w:r>
      <w:r>
        <w:rPr>
          <w:b/>
        </w:rPr>
        <w:fldChar w:fldCharType="separate"/>
      </w:r>
      <w:r w:rsidR="003B0217">
        <w:rPr>
          <w:b/>
        </w:rPr>
        <w:t>8.1</w:t>
      </w:r>
      <w:r>
        <w:rPr>
          <w:b/>
        </w:rPr>
        <w:fldChar w:fldCharType="end"/>
      </w:r>
      <w:r>
        <w:t xml:space="preserve">, the Tenant must on or before the Break Date make the payment to the Landlord as detailed in </w:t>
      </w:r>
      <w:r>
        <w:rPr>
          <w:rStyle w:val="MCL-CrossReference"/>
        </w:rPr>
        <w:t xml:space="preserve">clause </w:t>
      </w:r>
      <w:r>
        <w:rPr>
          <w:b/>
        </w:rPr>
        <w:fldChar w:fldCharType="begin"/>
      </w:r>
      <w:r>
        <w:rPr>
          <w:b/>
        </w:rPr>
        <w:instrText xml:space="preserve"> REF _Ref322091334 \r \h </w:instrText>
      </w:r>
      <w:r>
        <w:rPr>
          <w:b/>
        </w:rPr>
      </w:r>
      <w:r>
        <w:rPr>
          <w:b/>
        </w:rPr>
        <w:fldChar w:fldCharType="separate"/>
      </w:r>
      <w:r w:rsidR="003B0217">
        <w:rPr>
          <w:b/>
        </w:rPr>
        <w:t>8.1.3</w:t>
      </w:r>
      <w:r>
        <w:rPr>
          <w:b/>
        </w:rPr>
        <w:fldChar w:fldCharType="end"/>
      </w:r>
      <w:r>
        <w:t>.]</w:t>
      </w:r>
    </w:p>
    <w:p w14:paraId="45F27664" w14:textId="77777777" w:rsidR="00AD2AAC" w:rsidRDefault="004336D6">
      <w:pPr>
        <w:pStyle w:val="MCL-Level-2"/>
      </w:pPr>
      <w:r>
        <w:t xml:space="preserve">[The break right in this </w:t>
      </w:r>
      <w:r>
        <w:rPr>
          <w:rStyle w:val="MCL-CrossReference"/>
        </w:rPr>
        <w:t xml:space="preserve">clause </w:t>
      </w:r>
      <w:r>
        <w:rPr>
          <w:b/>
        </w:rPr>
        <w:fldChar w:fldCharType="begin"/>
      </w:r>
      <w:r>
        <w:rPr>
          <w:b/>
        </w:rPr>
        <w:instrText xml:space="preserve"> REF _Ref322091428 \r \h </w:instrText>
      </w:r>
      <w:r>
        <w:rPr>
          <w:b/>
        </w:rPr>
      </w:r>
      <w:r>
        <w:rPr>
          <w:b/>
        </w:rPr>
        <w:fldChar w:fldCharType="separate"/>
      </w:r>
      <w:r w:rsidR="003B0217">
        <w:rPr>
          <w:b/>
        </w:rPr>
        <w:t>8</w:t>
      </w:r>
      <w:r>
        <w:rPr>
          <w:b/>
        </w:rPr>
        <w:fldChar w:fldCharType="end"/>
      </w:r>
      <w:r>
        <w:t xml:space="preserve"> is personal to the Tenant named in Land Registry Prescribed Clause LR3 and will end on the date of the first deed of assignment or transfer of the Lease or on the date when that Tenant ceases to exist.]</w:t>
      </w:r>
    </w:p>
    <w:p w14:paraId="45F27665" w14:textId="77777777" w:rsidR="00AD2AAC" w:rsidRDefault="004336D6">
      <w:pPr>
        <w:pStyle w:val="MCL-Level-2"/>
      </w:pPr>
      <w:r>
        <w:t xml:space="preserve">If this Lease ends under this </w:t>
      </w:r>
      <w:r>
        <w:rPr>
          <w:rStyle w:val="MCL-CrossReference"/>
        </w:rPr>
        <w:t xml:space="preserve">clause </w:t>
      </w:r>
      <w:r>
        <w:rPr>
          <w:b/>
        </w:rPr>
        <w:fldChar w:fldCharType="begin"/>
      </w:r>
      <w:r>
        <w:rPr>
          <w:b/>
        </w:rPr>
        <w:instrText xml:space="preserve"> REF _Ref322091428 \r \h </w:instrText>
      </w:r>
      <w:r>
        <w:rPr>
          <w:b/>
        </w:rPr>
      </w:r>
      <w:r>
        <w:rPr>
          <w:b/>
        </w:rPr>
        <w:fldChar w:fldCharType="separate"/>
      </w:r>
      <w:r w:rsidR="003B0217">
        <w:rPr>
          <w:b/>
        </w:rPr>
        <w:t>8</w:t>
      </w:r>
      <w:r>
        <w:rPr>
          <w:b/>
        </w:rPr>
        <w:fldChar w:fldCharType="end"/>
      </w:r>
      <w:r>
        <w:t>, this will not affect the rights of any party for any prior breach of an obligation in this Lease.</w:t>
      </w:r>
      <w:r>
        <w:rPr>
          <w:rStyle w:val="FootnoteReference"/>
        </w:rPr>
        <w:footnoteReference w:id="75"/>
      </w:r>
    </w:p>
    <w:p w14:paraId="45F27666" w14:textId="77777777" w:rsidR="00AD2AAC" w:rsidRDefault="004336D6">
      <w:pPr>
        <w:pStyle w:val="MCL-Level-2"/>
      </w:pPr>
      <w:r>
        <w:t xml:space="preserve">Time is of the essence for the purposes of this </w:t>
      </w:r>
      <w:r>
        <w:rPr>
          <w:rStyle w:val="MCL-CrossReference"/>
        </w:rPr>
        <w:t xml:space="preserve">clause </w:t>
      </w:r>
      <w:r>
        <w:rPr>
          <w:b/>
        </w:rPr>
        <w:fldChar w:fldCharType="begin"/>
      </w:r>
      <w:r>
        <w:rPr>
          <w:b/>
        </w:rPr>
        <w:instrText xml:space="preserve"> REF _Ref322091428 \r \h </w:instrText>
      </w:r>
      <w:r>
        <w:rPr>
          <w:b/>
        </w:rPr>
      </w:r>
      <w:r>
        <w:rPr>
          <w:b/>
        </w:rPr>
        <w:fldChar w:fldCharType="separate"/>
      </w:r>
      <w:r w:rsidR="003B0217">
        <w:rPr>
          <w:b/>
        </w:rPr>
        <w:t>8</w:t>
      </w:r>
      <w:r>
        <w:rPr>
          <w:b/>
        </w:rPr>
        <w:fldChar w:fldCharType="end"/>
      </w:r>
      <w:r>
        <w:t>.]</w:t>
      </w:r>
    </w:p>
    <w:p w14:paraId="45F27667" w14:textId="77777777" w:rsidR="00AD2AAC" w:rsidRDefault="004336D6">
      <w:pPr>
        <w:pStyle w:val="MCL-Level-1"/>
        <w:keepNext/>
      </w:pPr>
      <w:r>
        <w:rPr>
          <w:rStyle w:val="MCL-Heading-1"/>
        </w:rPr>
        <w:t>JURISDICTION</w:t>
      </w:r>
      <w:bookmarkStart w:id="238" w:name="_NN1155"/>
      <w:bookmarkEnd w:id="238"/>
      <w:r>
        <w:fldChar w:fldCharType="begin"/>
      </w:r>
      <w:r>
        <w:instrText xml:space="preserve"> TC "</w:instrText>
      </w:r>
      <w:r>
        <w:fldChar w:fldCharType="begin"/>
      </w:r>
      <w:r>
        <w:instrText xml:space="preserve"> REF _NN1155\r \h </w:instrText>
      </w:r>
      <w:r>
        <w:fldChar w:fldCharType="separate"/>
      </w:r>
      <w:bookmarkStart w:id="239" w:name="_Toc441848415"/>
      <w:bookmarkStart w:id="240" w:name="_Toc455386287"/>
      <w:r w:rsidR="003B0217">
        <w:instrText>9</w:instrText>
      </w:r>
      <w:r>
        <w:fldChar w:fldCharType="end"/>
      </w:r>
      <w:r>
        <w:tab/>
        <w:instrText>JURISDICTION</w:instrText>
      </w:r>
      <w:bookmarkEnd w:id="239"/>
      <w:bookmarkEnd w:id="240"/>
      <w:r>
        <w:instrText xml:space="preserve">" \l 1 </w:instrText>
      </w:r>
      <w:r>
        <w:fldChar w:fldCharType="end"/>
      </w:r>
    </w:p>
    <w:p w14:paraId="45F27668" w14:textId="77777777" w:rsidR="00AD2AAC" w:rsidRDefault="004336D6">
      <w:pPr>
        <w:pStyle w:val="MCL-Level-2"/>
      </w:pPr>
      <w:r>
        <w:t>This Lease and any non-contractual obligations arising out of or in connection with it will be governed by the law of England and Wales.</w:t>
      </w:r>
    </w:p>
    <w:p w14:paraId="45F27669" w14:textId="77777777" w:rsidR="00AD2AAC" w:rsidRDefault="004336D6">
      <w:pPr>
        <w:pStyle w:val="MCL-Level-2"/>
      </w:pPr>
      <w:r>
        <w:t xml:space="preserve">Subject to </w:t>
      </w:r>
      <w:r>
        <w:rPr>
          <w:b/>
          <w:bCs/>
        </w:rPr>
        <w:t xml:space="preserve">clause </w:t>
      </w:r>
      <w:r>
        <w:rPr>
          <w:b/>
        </w:rPr>
        <w:fldChar w:fldCharType="begin"/>
      </w:r>
      <w:r>
        <w:rPr>
          <w:b/>
        </w:rPr>
        <w:instrText xml:space="preserve"> REF _Ref361218488 \r \h </w:instrText>
      </w:r>
      <w:r>
        <w:rPr>
          <w:b/>
        </w:rPr>
      </w:r>
      <w:r>
        <w:rPr>
          <w:b/>
        </w:rPr>
        <w:fldChar w:fldCharType="separate"/>
      </w:r>
      <w:r w:rsidR="003B0217">
        <w:rPr>
          <w:b/>
        </w:rPr>
        <w:t>9.3</w:t>
      </w:r>
      <w:r>
        <w:rPr>
          <w:b/>
        </w:rPr>
        <w:fldChar w:fldCharType="end"/>
      </w:r>
      <w:r>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14:paraId="45F2766A" w14:textId="77777777" w:rsidR="00AD2AAC" w:rsidRDefault="004336D6">
      <w:pPr>
        <w:pStyle w:val="MCL-Level-2"/>
      </w:pPr>
      <w:bookmarkStart w:id="241" w:name="_Ref361218488"/>
      <w:r>
        <w:t>Any party may seek to enforce an order of the courts of England and Wales arising out of or in connection with this Lease, including in relation to any non-contractual obligations, in any court of competent jurisdiction.</w:t>
      </w:r>
      <w:bookmarkEnd w:id="241"/>
    </w:p>
    <w:p w14:paraId="45F2766B" w14:textId="77777777" w:rsidR="00AD2AAC" w:rsidRDefault="004336D6">
      <w:pPr>
        <w:pStyle w:val="MCL-Level-1"/>
        <w:keepNext/>
      </w:pPr>
      <w:r>
        <w:rPr>
          <w:rStyle w:val="MCL-Heading-1"/>
        </w:rPr>
        <w:t>LEGAL EFFECT</w:t>
      </w:r>
      <w:bookmarkStart w:id="242" w:name="_NN1156"/>
      <w:bookmarkEnd w:id="242"/>
      <w:r>
        <w:fldChar w:fldCharType="begin"/>
      </w:r>
      <w:r>
        <w:instrText xml:space="preserve"> TC "</w:instrText>
      </w:r>
      <w:r>
        <w:fldChar w:fldCharType="begin"/>
      </w:r>
      <w:r>
        <w:instrText xml:space="preserve"> REF _NN1156\r \h </w:instrText>
      </w:r>
      <w:r>
        <w:fldChar w:fldCharType="separate"/>
      </w:r>
      <w:bookmarkStart w:id="243" w:name="_Toc441848416"/>
      <w:bookmarkStart w:id="244" w:name="_Toc455386288"/>
      <w:r w:rsidR="003B0217">
        <w:instrText>10</w:instrText>
      </w:r>
      <w:r>
        <w:fldChar w:fldCharType="end"/>
      </w:r>
      <w:r>
        <w:tab/>
        <w:instrText>LEGAL EFFECT</w:instrText>
      </w:r>
      <w:bookmarkEnd w:id="243"/>
      <w:bookmarkEnd w:id="244"/>
      <w:r>
        <w:instrText xml:space="preserve">" \l 1 </w:instrText>
      </w:r>
      <w:r>
        <w:fldChar w:fldCharType="end"/>
      </w:r>
    </w:p>
    <w:p w14:paraId="45F2766C" w14:textId="77777777" w:rsidR="00AD2AAC" w:rsidRDefault="004336D6">
      <w:pPr>
        <w:pStyle w:val="MCL-Body-1"/>
      </w:pPr>
      <w:r>
        <w:t>This Lease takes effect and binds the parties from and including the date at clause LR1.</w:t>
      </w:r>
    </w:p>
    <w:p w14:paraId="45F2766D" w14:textId="77777777" w:rsidR="00AD2AAC" w:rsidRDefault="00AD2AAC">
      <w:pPr>
        <w:pStyle w:val="MCL-Body"/>
        <w:sectPr w:rsidR="00AD2AAC">
          <w:footerReference w:type="default" r:id="rId23"/>
          <w:footerReference w:type="first" r:id="rId24"/>
          <w:pgSz w:w="11907" w:h="16840" w:code="9"/>
          <w:pgMar w:top="1134" w:right="1134" w:bottom="1134" w:left="1134" w:header="567" w:footer="567" w:gutter="0"/>
          <w:pgNumType w:start="1"/>
          <w:cols w:space="708"/>
          <w:docGrid w:linePitch="360"/>
        </w:sectPr>
      </w:pPr>
      <w:bookmarkStart w:id="245" w:name="_Ref322092052"/>
    </w:p>
    <w:p w14:paraId="45F2766E" w14:textId="77777777" w:rsidR="00AD2AAC" w:rsidRDefault="004336D6">
      <w:pPr>
        <w:pStyle w:val="MCL-Schedule"/>
      </w:pPr>
      <w:bookmarkStart w:id="246" w:name="_Ref355710307"/>
      <w:bookmarkStart w:id="247" w:name="_Ref355710308"/>
      <w:r>
        <w:lastRenderedPageBreak/>
        <w:t>SCHEDULE</w:t>
      </w:r>
      <w:bookmarkEnd w:id="246"/>
      <w:r>
        <w:t xml:space="preserve"> </w:t>
      </w:r>
      <w:fldSimple w:instr=" REF _Ref355710307 \r ">
        <w:r w:rsidR="003B0217">
          <w:t>1</w:t>
        </w:r>
      </w:fldSimple>
      <w:bookmarkStart w:id="248" w:name="_NN1157"/>
      <w:bookmarkEnd w:id="247"/>
      <w:bookmarkEnd w:id="248"/>
      <w:r>
        <w:fldChar w:fldCharType="begin"/>
      </w:r>
      <w:r>
        <w:instrText xml:space="preserve"> TC </w:instrText>
      </w:r>
      <w:bookmarkStart w:id="249" w:name="_Toc438117253"/>
      <w:bookmarkStart w:id="250" w:name="_Toc438117348"/>
      <w:bookmarkStart w:id="251" w:name="_Toc441848417"/>
      <w:bookmarkStart w:id="252" w:name="_Toc455255260"/>
      <w:bookmarkStart w:id="253" w:name="_Toc455386289"/>
      <w:r>
        <w:instrText>Schedules</w:instrText>
      </w:r>
      <w:bookmarkEnd w:id="249"/>
      <w:bookmarkEnd w:id="250"/>
      <w:bookmarkEnd w:id="251"/>
      <w:bookmarkEnd w:id="252"/>
      <w:bookmarkEnd w:id="253"/>
      <w:r>
        <w:instrText xml:space="preserve"> \l 4 \n </w:instrText>
      </w:r>
      <w:r>
        <w:fldChar w:fldCharType="end"/>
      </w:r>
    </w:p>
    <w:p w14:paraId="45F2766F" w14:textId="77777777" w:rsidR="00AD2AAC" w:rsidRDefault="004336D6">
      <w:pPr>
        <w:pStyle w:val="MCL-Schedule-Title"/>
      </w:pPr>
      <w:r>
        <w:t>Rights</w:t>
      </w:r>
      <w:r>
        <w:fldChar w:fldCharType="begin"/>
      </w:r>
      <w:r>
        <w:instrText xml:space="preserve"> TC "</w:instrText>
      </w:r>
      <w:r>
        <w:fldChar w:fldCharType="begin"/>
      </w:r>
      <w:r>
        <w:instrText xml:space="preserve"> REF _NN1157\r \h </w:instrText>
      </w:r>
      <w:r>
        <w:fldChar w:fldCharType="separate"/>
      </w:r>
      <w:bookmarkStart w:id="254" w:name="_Toc441848418"/>
      <w:bookmarkStart w:id="255" w:name="_Toc455386290"/>
      <w:r w:rsidR="003B0217">
        <w:instrText>1</w:instrText>
      </w:r>
      <w:r>
        <w:fldChar w:fldCharType="end"/>
      </w:r>
      <w:r>
        <w:tab/>
        <w:instrText>Rights</w:instrText>
      </w:r>
      <w:bookmarkEnd w:id="254"/>
      <w:bookmarkEnd w:id="255"/>
      <w:r>
        <w:instrText xml:space="preserve">" \l 3 </w:instrText>
      </w:r>
      <w:r>
        <w:fldChar w:fldCharType="end"/>
      </w:r>
    </w:p>
    <w:p w14:paraId="45F27670" w14:textId="77777777" w:rsidR="00AD2AAC" w:rsidRDefault="004336D6">
      <w:pPr>
        <w:pStyle w:val="MCL-Part"/>
        <w:spacing w:line="240" w:lineRule="auto"/>
      </w:pPr>
      <w:bookmarkStart w:id="256" w:name="_Ref383430802"/>
      <w:bookmarkEnd w:id="245"/>
      <w:r>
        <w:t>Tenant’s Rights</w:t>
      </w:r>
      <w:r>
        <w:rPr>
          <w:rStyle w:val="FootnoteReference"/>
        </w:rPr>
        <w:footnoteReference w:id="76"/>
      </w:r>
      <w:bookmarkStart w:id="257" w:name="_NN1158"/>
      <w:bookmarkEnd w:id="256"/>
      <w:bookmarkEnd w:id="257"/>
      <w:r>
        <w:fldChar w:fldCharType="begin"/>
      </w:r>
      <w:r>
        <w:instrText xml:space="preserve"> TC "</w:instrText>
      </w:r>
      <w:r>
        <w:fldChar w:fldCharType="begin"/>
      </w:r>
      <w:r>
        <w:instrText xml:space="preserve"> REF _NN1158\r \h </w:instrText>
      </w:r>
      <w:r>
        <w:fldChar w:fldCharType="separate"/>
      </w:r>
      <w:bookmarkStart w:id="258" w:name="_Toc441848419"/>
      <w:bookmarkStart w:id="259" w:name="_Toc455386291"/>
      <w:r w:rsidR="003B0217">
        <w:instrText>Part 1</w:instrText>
      </w:r>
      <w:r>
        <w:fldChar w:fldCharType="end"/>
      </w:r>
      <w:r>
        <w:tab/>
        <w:instrText>Tenant’s Rights</w:instrText>
      </w:r>
      <w:bookmarkEnd w:id="258"/>
      <w:bookmarkEnd w:id="259"/>
      <w:r>
        <w:instrText xml:space="preserve">" \l 2 </w:instrText>
      </w:r>
      <w:r>
        <w:fldChar w:fldCharType="end"/>
      </w:r>
    </w:p>
    <w:p w14:paraId="45F27671" w14:textId="77777777" w:rsidR="00AD2AAC" w:rsidRDefault="004336D6">
      <w:pPr>
        <w:pStyle w:val="MCL-Body"/>
      </w:pPr>
      <w:r>
        <w:t>The following rights are granted to the Tenant in common with the Landlord, any person authorised by the Landlord and all other tenants and occupiers of the Building but subject to the Landlord’s rights:</w:t>
      </w:r>
    </w:p>
    <w:p w14:paraId="45F27672" w14:textId="77777777" w:rsidR="00AD2AAC" w:rsidRDefault="004336D6">
      <w:pPr>
        <w:pStyle w:val="MCL-Level-1"/>
        <w:keepNext/>
        <w:numPr>
          <w:ilvl w:val="0"/>
          <w:numId w:val="78"/>
        </w:numPr>
      </w:pPr>
      <w:bookmarkStart w:id="260" w:name="_Ref355780629"/>
      <w:r>
        <w:rPr>
          <w:rStyle w:val="MCL-Heading-1"/>
        </w:rPr>
        <w:t>Running of services</w:t>
      </w:r>
      <w:bookmarkEnd w:id="260"/>
    </w:p>
    <w:p w14:paraId="45F27673" w14:textId="77777777" w:rsidR="00AD2AAC" w:rsidRDefault="004336D6">
      <w:pPr>
        <w:pStyle w:val="MCL-Level-2"/>
      </w:pPr>
      <w:r>
        <w:t>To connect to and use the existing Conducting Media at the Building intended to serve the Premises for the passage of Supplies from and to the Premises.</w:t>
      </w:r>
    </w:p>
    <w:p w14:paraId="45F27674" w14:textId="77777777" w:rsidR="00AD2AAC" w:rsidRDefault="004336D6">
      <w:pPr>
        <w:pStyle w:val="MCL-Level-2"/>
      </w:pPr>
      <w:r>
        <w:t>[</w:t>
      </w:r>
      <w:bookmarkStart w:id="261" w:name="_Ref382487659"/>
      <w:r>
        <w:t>To use a fair proportion of the riser space allocated to tenants for their use within the Building that the Landlord has designated for the purpose of installing and running new Conducting Media exclusively serving the Premises.</w:t>
      </w:r>
      <w:r>
        <w:rPr>
          <w:rStyle w:val="FootnoteReference"/>
        </w:rPr>
        <w:footnoteReference w:id="77"/>
      </w:r>
      <w:bookmarkEnd w:id="261"/>
      <w:r>
        <w:t>]</w:t>
      </w:r>
    </w:p>
    <w:p w14:paraId="45F27675" w14:textId="77777777" w:rsidR="00AD2AAC" w:rsidRDefault="004336D6">
      <w:pPr>
        <w:pStyle w:val="MCL-Level-1"/>
        <w:keepNext/>
      </w:pPr>
      <w:bookmarkStart w:id="262" w:name="_Ref355787028"/>
      <w:r>
        <w:rPr>
          <w:rStyle w:val="MCL-Heading-1"/>
        </w:rPr>
        <w:t>Access and servicing</w:t>
      </w:r>
      <w:bookmarkEnd w:id="262"/>
    </w:p>
    <w:p w14:paraId="45F27676" w14:textId="77777777" w:rsidR="00AD2AAC" w:rsidRDefault="004336D6">
      <w:pPr>
        <w:pStyle w:val="MCL-Level-2"/>
      </w:pPr>
      <w:r>
        <w:t>Access to and from the Premises on foot only over the Common Parts designated by the Landlord for the Tenant’s use.</w:t>
      </w:r>
    </w:p>
    <w:p w14:paraId="45F27677" w14:textId="77777777" w:rsidR="00AD2AAC" w:rsidRDefault="004336D6">
      <w:pPr>
        <w:pStyle w:val="MCL-Level-2"/>
      </w:pPr>
      <w:r>
        <w:t xml:space="preserve">Subject to </w:t>
      </w:r>
      <w:r>
        <w:rPr>
          <w:rStyle w:val="MCL-CrossReference"/>
        </w:rPr>
        <w:t xml:space="preserve">clause </w:t>
      </w:r>
      <w:r>
        <w:rPr>
          <w:b/>
        </w:rPr>
        <w:fldChar w:fldCharType="begin"/>
      </w:r>
      <w:r>
        <w:rPr>
          <w:b/>
        </w:rPr>
        <w:instrText xml:space="preserve"> REF _Ref322091516 \r \h </w:instrText>
      </w:r>
      <w:r>
        <w:rPr>
          <w:b/>
        </w:rPr>
      </w:r>
      <w:r>
        <w:rPr>
          <w:b/>
        </w:rPr>
        <w:fldChar w:fldCharType="separate"/>
      </w:r>
      <w:r w:rsidR="003B0217">
        <w:rPr>
          <w:b/>
        </w:rPr>
        <w:t>4.23</w:t>
      </w:r>
      <w:r>
        <w:rPr>
          <w:b/>
        </w:rPr>
        <w:fldChar w:fldCharType="end"/>
      </w:r>
      <w:r>
        <w:t xml:space="preserve"> to use each of the following within the Common Parts designated by the Landlord for the Tenant’s use:</w:t>
      </w:r>
    </w:p>
    <w:p w14:paraId="45F27678" w14:textId="77777777" w:rsidR="00AD2AAC" w:rsidRDefault="004336D6">
      <w:pPr>
        <w:pStyle w:val="MCL-Level-3"/>
      </w:pPr>
      <w:bookmarkStart w:id="263" w:name="_Ref322096716"/>
      <w:bookmarkStart w:id="264" w:name="_Ref355780341"/>
      <w:r>
        <w:t>any service area for loading and unloading and otherwise servicing the Premises; [and]</w:t>
      </w:r>
    </w:p>
    <w:bookmarkEnd w:id="263"/>
    <w:p w14:paraId="45F27679" w14:textId="77777777" w:rsidR="00AD2AAC" w:rsidRDefault="004336D6">
      <w:pPr>
        <w:pStyle w:val="MCL-Level-3"/>
      </w:pPr>
      <w:r>
        <w:t xml:space="preserve">[the service roads with or without vehicles to come and go to and from any service area specified in </w:t>
      </w:r>
      <w:r>
        <w:rPr>
          <w:rStyle w:val="MCL-CrossReference"/>
        </w:rPr>
        <w:t xml:space="preserve">paragraph </w:t>
      </w:r>
      <w:r>
        <w:rPr>
          <w:b/>
        </w:rPr>
        <w:fldChar w:fldCharType="begin"/>
      </w:r>
      <w:r>
        <w:rPr>
          <w:b/>
        </w:rPr>
        <w:instrText xml:space="preserve"> REF _Ref322096716 \n \h </w:instrText>
      </w:r>
      <w:r>
        <w:rPr>
          <w:b/>
        </w:rPr>
      </w:r>
      <w:r>
        <w:rPr>
          <w:b/>
        </w:rPr>
        <w:fldChar w:fldCharType="separate"/>
      </w:r>
      <w:r w:rsidR="003B0217">
        <w:rPr>
          <w:b/>
        </w:rPr>
        <w:t>2.2.1</w:t>
      </w:r>
      <w:r>
        <w:rPr>
          <w:b/>
        </w:rPr>
        <w:fldChar w:fldCharType="end"/>
      </w:r>
      <w:r>
        <w:t>; and]</w:t>
      </w:r>
    </w:p>
    <w:p w14:paraId="45F2767A" w14:textId="77777777" w:rsidR="00AD2AAC" w:rsidRDefault="004336D6">
      <w:pPr>
        <w:pStyle w:val="MCL-Level-3"/>
      </w:pPr>
      <w:r>
        <w:t xml:space="preserve">the service corridors and any goods lifts with or without trolleys to come and go between the Premises and any service area specified in </w:t>
      </w:r>
      <w:r>
        <w:rPr>
          <w:rStyle w:val="MCL-CrossReference"/>
        </w:rPr>
        <w:t xml:space="preserve">paragraph </w:t>
      </w:r>
      <w:r>
        <w:rPr>
          <w:b/>
        </w:rPr>
        <w:fldChar w:fldCharType="begin"/>
      </w:r>
      <w:r>
        <w:rPr>
          <w:b/>
        </w:rPr>
        <w:instrText xml:space="preserve"> REF _Ref322096716 \n \h </w:instrText>
      </w:r>
      <w:r>
        <w:rPr>
          <w:b/>
        </w:rPr>
      </w:r>
      <w:r>
        <w:rPr>
          <w:b/>
        </w:rPr>
        <w:fldChar w:fldCharType="separate"/>
      </w:r>
      <w:r w:rsidR="003B0217">
        <w:rPr>
          <w:b/>
        </w:rPr>
        <w:t>2.2.1</w:t>
      </w:r>
      <w:r>
        <w:rPr>
          <w:b/>
        </w:rPr>
        <w:fldChar w:fldCharType="end"/>
      </w:r>
      <w:r>
        <w:t>.</w:t>
      </w:r>
    </w:p>
    <w:p w14:paraId="45F2767B" w14:textId="77777777" w:rsidR="00AD2AAC" w:rsidRDefault="004336D6">
      <w:pPr>
        <w:pStyle w:val="MCL-Level-1"/>
        <w:keepNext/>
      </w:pPr>
      <w:r>
        <w:rPr>
          <w:rStyle w:val="MCL-Heading-1"/>
        </w:rPr>
        <w:t>Refuse disposal</w:t>
      </w:r>
    </w:p>
    <w:p w14:paraId="45F2767C" w14:textId="77777777" w:rsidR="00AD2AAC" w:rsidRDefault="004336D6">
      <w:pPr>
        <w:pStyle w:val="MCL-Body-1"/>
      </w:pPr>
      <w:r>
        <w:t>To deposit rubbish in any receptacles or waste compactors within the Common Parts provided by the Landlord for that purpose and designated by the Landlord for the use of the Tenant.</w:t>
      </w:r>
    </w:p>
    <w:p w14:paraId="45F2767D" w14:textId="77777777" w:rsidR="00AD2AAC" w:rsidRDefault="004336D6">
      <w:pPr>
        <w:pStyle w:val="MCL-Level-1"/>
        <w:keepNext/>
      </w:pPr>
      <w:r>
        <w:rPr>
          <w:rStyle w:val="MCL-Heading-1"/>
        </w:rPr>
        <w:t>Entry onto the Common Parts</w:t>
      </w:r>
      <w:bookmarkEnd w:id="264"/>
    </w:p>
    <w:p w14:paraId="45F2767E" w14:textId="77777777" w:rsidR="00AD2AAC" w:rsidRDefault="004336D6">
      <w:pPr>
        <w:pStyle w:val="MCL-Level-2"/>
      </w:pPr>
      <w:r>
        <w:t>If the relevant work cannot otherwise be reasonably carried out, to enter the Common Parts to comply with the Tenant’s obligations in this Lease.  When exercising this right, the Tenant must:</w:t>
      </w:r>
    </w:p>
    <w:p w14:paraId="45F2767F" w14:textId="77777777" w:rsidR="00AD2AAC" w:rsidRDefault="004336D6">
      <w:pPr>
        <w:pStyle w:val="MCL-Level-3"/>
      </w:pPr>
      <w:r>
        <w:t>give the Landlord at least [three] Business Days’ prior notice (except in the case of emergency, when the Tenant must give as much notice as may be reasonably practicable);</w:t>
      </w:r>
    </w:p>
    <w:p w14:paraId="45F27680" w14:textId="77777777" w:rsidR="00AD2AAC" w:rsidRDefault="004336D6">
      <w:pPr>
        <w:pStyle w:val="MCL-Level-3"/>
      </w:pPr>
      <w:r>
        <w:t>observe the Landlord’s requirements (but where that includes being accompanied by the Landlord’s representative the Landlord must make that representative available);</w:t>
      </w:r>
    </w:p>
    <w:p w14:paraId="45F27681" w14:textId="77777777" w:rsidR="00AD2AAC" w:rsidRDefault="004336D6">
      <w:pPr>
        <w:pStyle w:val="MCL-Level-3"/>
      </w:pPr>
      <w:r>
        <w:t>cause as little interference to the operation and use of the Building as reasonably practicable;</w:t>
      </w:r>
    </w:p>
    <w:p w14:paraId="45F27682" w14:textId="77777777" w:rsidR="00AD2AAC" w:rsidRDefault="004336D6">
      <w:pPr>
        <w:pStyle w:val="MCL-Level-3"/>
      </w:pPr>
      <w:r>
        <w:t>cause as little physical damage as is reasonably practicable;</w:t>
      </w:r>
    </w:p>
    <w:p w14:paraId="45F27683" w14:textId="77777777" w:rsidR="00AD2AAC" w:rsidRDefault="004336D6">
      <w:pPr>
        <w:pStyle w:val="MCL-Level-3"/>
      </w:pPr>
      <w:r>
        <w:t>repair any physical damage that the Tenant causes as soon as reasonably practicable;</w:t>
      </w:r>
    </w:p>
    <w:p w14:paraId="45F27684" w14:textId="77777777" w:rsidR="00AD2AAC" w:rsidRDefault="004336D6">
      <w:pPr>
        <w:pStyle w:val="MCL-Level-3"/>
      </w:pPr>
      <w:r>
        <w:lastRenderedPageBreak/>
        <w:t>where entering to carry out works, obtain the Landlord’s approval to the location, method of working and any other material matters relating to the preparation for, and execution of, the works;</w:t>
      </w:r>
    </w:p>
    <w:p w14:paraId="45F27685" w14:textId="77777777" w:rsidR="00AD2AAC" w:rsidRDefault="004336D6">
      <w:pPr>
        <w:pStyle w:val="MCL-Level-3"/>
      </w:pPr>
      <w:r>
        <w:t>remain upon the Common Parts for no longer than is reasonably necessary; and</w:t>
      </w:r>
    </w:p>
    <w:p w14:paraId="45F27686" w14:textId="77777777" w:rsidR="00AD2AAC" w:rsidRDefault="004336D6">
      <w:pPr>
        <w:pStyle w:val="MCL-Level-3"/>
      </w:pPr>
      <w:r>
        <w:t>where practicable, exercise this right outside the normal business hours of the Building.</w:t>
      </w:r>
    </w:p>
    <w:p w14:paraId="45F27687" w14:textId="77777777" w:rsidR="00AD2AAC" w:rsidRDefault="004336D6">
      <w:pPr>
        <w:pStyle w:val="MCL-Level-1"/>
        <w:rPr>
          <w:b/>
          <w:bCs/>
        </w:rPr>
      </w:pPr>
      <w:r>
        <w:t>[</w:t>
      </w:r>
      <w:r>
        <w:rPr>
          <w:b/>
          <w:bCs/>
        </w:rPr>
        <w:t>Specific areas for the use of the Tenant</w:t>
      </w:r>
    </w:p>
    <w:p w14:paraId="45F27688" w14:textId="77777777" w:rsidR="00AD2AAC" w:rsidRDefault="004336D6">
      <w:pPr>
        <w:pStyle w:val="MCL-Level-2"/>
      </w:pPr>
      <w:r>
        <w:t>[To use [on an exclusive basis] the [balcony/terrace/decked area] immediately adjoining the Premises and shown coloured [COLOUR] on [the Plan][Plan [NUMBER]] in accordance with any rules notified by the Landlord to the Tenant.</w:t>
      </w:r>
      <w:r>
        <w:rPr>
          <w:rStyle w:val="FootnoteReference"/>
        </w:rPr>
        <w:footnoteReference w:id="78"/>
      </w:r>
      <w:r>
        <w:t>]</w:t>
      </w:r>
    </w:p>
    <w:p w14:paraId="45F27689" w14:textId="77777777" w:rsidR="00AD2AAC" w:rsidRDefault="004336D6">
      <w:pPr>
        <w:pStyle w:val="MCL-Level-2"/>
      </w:pPr>
      <w:r>
        <w:t>[To use [on an exclusive basis] the atrium within the Building shown coloured [COLOUR] on [the Plan][Plan [NUMBER]] in accordance with any rules notified by the Landlord to the Tenant.</w:t>
      </w:r>
      <w:r>
        <w:rPr>
          <w:rStyle w:val="FootnoteReference"/>
        </w:rPr>
        <w:footnoteReference w:id="79"/>
      </w:r>
      <w:r>
        <w:t>]</w:t>
      </w:r>
    </w:p>
    <w:p w14:paraId="45F2768A" w14:textId="77777777" w:rsidR="00AD2AAC" w:rsidRDefault="004336D6">
      <w:pPr>
        <w:pStyle w:val="MCL-Level-2"/>
      </w:pPr>
      <w:r>
        <w:t>[To use on an exclusive basis the lift lobby immediately adjoining the Premises and shown coloured [COLOUR] on [the Plan][Plan [NUMBER]] in accordance with any rules as to its use that are notified by the Landlord to the Tenant.</w:t>
      </w:r>
      <w:r>
        <w:rPr>
          <w:rStyle w:val="FootnoteReference"/>
        </w:rPr>
        <w:footnoteReference w:id="80"/>
      </w:r>
      <w:r>
        <w:t>]]</w:t>
      </w:r>
    </w:p>
    <w:p w14:paraId="45F2768B" w14:textId="77777777" w:rsidR="00AD2AAC" w:rsidRDefault="004336D6">
      <w:pPr>
        <w:pStyle w:val="MCL-Level-1"/>
        <w:keepNext/>
      </w:pPr>
      <w:r>
        <w:t>[</w:t>
      </w:r>
      <w:bookmarkStart w:id="265" w:name="_Ref361325402"/>
      <w:r>
        <w:rPr>
          <w:rStyle w:val="MCL-Heading-1"/>
        </w:rPr>
        <w:t>Roof space</w:t>
      </w:r>
      <w:bookmarkEnd w:id="265"/>
    </w:p>
    <w:p w14:paraId="45F2768C" w14:textId="77777777" w:rsidR="00AD2AAC" w:rsidRDefault="004336D6">
      <w:pPr>
        <w:pStyle w:val="MCL-Level-2"/>
      </w:pPr>
      <w:bookmarkStart w:id="266" w:name="_Ref381106120"/>
      <w:r>
        <w:t xml:space="preserve">Subject to the Tenant complying with </w:t>
      </w:r>
      <w:r>
        <w:rPr>
          <w:rStyle w:val="MCL-CrossReference"/>
        </w:rPr>
        <w:t xml:space="preserve">clauses </w:t>
      </w:r>
      <w:r>
        <w:rPr>
          <w:rStyle w:val="MCL-CrossReference"/>
        </w:rPr>
        <w:fldChar w:fldCharType="begin"/>
      </w:r>
      <w:r>
        <w:rPr>
          <w:rStyle w:val="MCL-CrossReference"/>
        </w:rPr>
        <w:instrText xml:space="preserve"> REF _Ref322089999 \r \h </w:instrText>
      </w:r>
      <w:r>
        <w:rPr>
          <w:rStyle w:val="MCL-CrossReference"/>
        </w:rPr>
      </w:r>
      <w:r>
        <w:rPr>
          <w:rStyle w:val="MCL-CrossReference"/>
        </w:rPr>
        <w:fldChar w:fldCharType="separate"/>
      </w:r>
      <w:r w:rsidR="003B0217">
        <w:rPr>
          <w:rStyle w:val="MCL-CrossReference"/>
        </w:rPr>
        <w:t>4.11</w:t>
      </w:r>
      <w:r>
        <w:rPr>
          <w:rStyle w:val="MCL-CrossReference"/>
        </w:rPr>
        <w:fldChar w:fldCharType="end"/>
      </w:r>
      <w:r>
        <w:rPr>
          <w:rStyle w:val="MCL-CrossReference"/>
        </w:rPr>
        <w:t xml:space="preserve"> and </w:t>
      </w:r>
      <w:r>
        <w:fldChar w:fldCharType="begin"/>
      </w:r>
      <w:r>
        <w:instrText xml:space="preserve"> REF _Ref322091553 \r \h  \* MERGEFORMAT </w:instrText>
      </w:r>
      <w:r>
        <w:fldChar w:fldCharType="separate"/>
      </w:r>
      <w:r w:rsidR="003B0217" w:rsidRPr="003B0217">
        <w:rPr>
          <w:rStyle w:val="MCL-CrossReference"/>
          <w:b w:val="0"/>
          <w:bCs/>
        </w:rPr>
        <w:t>4.12</w:t>
      </w:r>
      <w:r>
        <w:fldChar w:fldCharType="end"/>
      </w:r>
      <w:r>
        <w:t>, to erect and maintain wireless network equipment, television aerials and satellite dishes and plant not exceeding two metres in height on the roof of the Building [in a location][in the Plant Area], of a size and design, and with connections to the Premises, approved by the Landlord.</w:t>
      </w:r>
      <w:bookmarkEnd w:id="266"/>
    </w:p>
    <w:p w14:paraId="45F2768D" w14:textId="77777777" w:rsidR="00AD2AAC" w:rsidRDefault="004336D6">
      <w:pPr>
        <w:pStyle w:val="MCL-Level-2"/>
      </w:pPr>
      <w:bookmarkStart w:id="267" w:name="_Ref377650080"/>
      <w:r>
        <w:t xml:space="preserve">Subject to the Landlord complying with </w:t>
      </w:r>
      <w:r>
        <w:rPr>
          <w:b/>
          <w:bCs/>
        </w:rPr>
        <w:t xml:space="preserve">clauses </w:t>
      </w:r>
      <w:r>
        <w:fldChar w:fldCharType="begin"/>
      </w:r>
      <w:r>
        <w:instrText xml:space="preserve"> REF _Ref391039884 \r \h  \* MERGEFORMAT </w:instrText>
      </w:r>
      <w:r>
        <w:fldChar w:fldCharType="separate"/>
      </w:r>
      <w:r w:rsidR="003B0217" w:rsidRPr="003B0217">
        <w:rPr>
          <w:rStyle w:val="MCL-Heading-2"/>
        </w:rPr>
        <w:t>4.12.2</w:t>
      </w:r>
      <w:r>
        <w:fldChar w:fldCharType="end"/>
      </w:r>
      <w:r>
        <w:rPr>
          <w:rStyle w:val="MCL-Heading-2"/>
        </w:rPr>
        <w:t xml:space="preserve">, </w:t>
      </w:r>
      <w:r>
        <w:rPr>
          <w:rStyle w:val="MCL-Heading-2"/>
        </w:rPr>
        <w:fldChar w:fldCharType="begin"/>
      </w:r>
      <w:r>
        <w:rPr>
          <w:rStyle w:val="MCL-Heading-2"/>
        </w:rPr>
        <w:instrText xml:space="preserve"> REF _Ref391039924 \r \h </w:instrText>
      </w:r>
      <w:r>
        <w:rPr>
          <w:rStyle w:val="MCL-Heading-2"/>
        </w:rPr>
      </w:r>
      <w:r>
        <w:rPr>
          <w:rStyle w:val="MCL-Heading-2"/>
        </w:rPr>
        <w:fldChar w:fldCharType="separate"/>
      </w:r>
      <w:r w:rsidR="003B0217">
        <w:rPr>
          <w:rStyle w:val="MCL-Heading-2"/>
        </w:rPr>
        <w:t>4.12.3</w:t>
      </w:r>
      <w:r>
        <w:rPr>
          <w:rStyle w:val="MCL-Heading-2"/>
        </w:rPr>
        <w:fldChar w:fldCharType="end"/>
      </w:r>
      <w:r>
        <w:rPr>
          <w:rStyle w:val="MCL-CrossReference"/>
        </w:rPr>
        <w:t xml:space="preserve"> and</w:t>
      </w:r>
      <w:r>
        <w:t xml:space="preserve"> </w:t>
      </w:r>
      <w:r>
        <w:rPr>
          <w:b/>
          <w:bCs/>
        </w:rPr>
        <w:fldChar w:fldCharType="begin"/>
      </w:r>
      <w:r>
        <w:rPr>
          <w:b/>
          <w:bCs/>
        </w:rPr>
        <w:instrText xml:space="preserve"> REF _Ref382487490 \r \h </w:instrText>
      </w:r>
      <w:r>
        <w:rPr>
          <w:b/>
          <w:bCs/>
        </w:rPr>
      </w:r>
      <w:r>
        <w:rPr>
          <w:b/>
          <w:bCs/>
        </w:rPr>
        <w:fldChar w:fldCharType="separate"/>
      </w:r>
      <w:r w:rsidR="003B0217">
        <w:rPr>
          <w:b/>
          <w:bCs/>
        </w:rPr>
        <w:t>5.8</w:t>
      </w:r>
      <w:r>
        <w:rPr>
          <w:b/>
          <w:bCs/>
        </w:rPr>
        <w:fldChar w:fldCharType="end"/>
      </w:r>
      <w:r>
        <w:t>, the Landlord may allocate alternative roof space to the Tenant at any time.</w:t>
      </w:r>
      <w:bookmarkEnd w:id="267"/>
      <w:r>
        <w:t>]</w:t>
      </w:r>
    </w:p>
    <w:p w14:paraId="45F2768E" w14:textId="77777777" w:rsidR="00AD2AAC" w:rsidRDefault="004336D6">
      <w:pPr>
        <w:pStyle w:val="MCL-Level-1"/>
        <w:keepNext/>
      </w:pPr>
      <w:r>
        <w:rPr>
          <w:rStyle w:val="MCL-Heading-1"/>
        </w:rPr>
        <w:t>Signage</w:t>
      </w:r>
    </w:p>
    <w:p w14:paraId="45F2768F" w14:textId="77777777" w:rsidR="00AD2AAC" w:rsidRDefault="004336D6">
      <w:pPr>
        <w:pStyle w:val="MCL-Level-2"/>
      </w:pPr>
      <w:r>
        <w:t>To exhibit the Tenant’s name in such form, shape and size as the Landlord [approves][specifies as the standard size and form of such signs] on:</w:t>
      </w:r>
    </w:p>
    <w:p w14:paraId="45F27690" w14:textId="77777777" w:rsidR="00AD2AAC" w:rsidRDefault="004336D6">
      <w:pPr>
        <w:pStyle w:val="MCL-Level-3"/>
      </w:pPr>
      <w:r>
        <w:t>any display board provided by the Landlord in the entrance lobby of the Building [and on the exterior of the Building adjacent to the main entrance]; and</w:t>
      </w:r>
    </w:p>
    <w:p w14:paraId="45F27691" w14:textId="77777777" w:rsidR="00AD2AAC" w:rsidRDefault="004336D6">
      <w:pPr>
        <w:pStyle w:val="MCL-Level-3"/>
        <w:rPr>
          <w:rStyle w:val="MCL-Heading-1"/>
        </w:rPr>
      </w:pPr>
      <w:r>
        <w:t>in the Common Parts adjacent to the main entrance to the Premises.</w:t>
      </w:r>
    </w:p>
    <w:p w14:paraId="45F27692" w14:textId="77777777" w:rsidR="00AD2AAC" w:rsidRDefault="004336D6">
      <w:pPr>
        <w:pStyle w:val="MCL-Level-1"/>
        <w:keepNext/>
      </w:pPr>
      <w:r>
        <w:rPr>
          <w:rStyle w:val="MCL-Heading-1"/>
        </w:rPr>
        <w:t>Support and shelter</w:t>
      </w:r>
    </w:p>
    <w:p w14:paraId="45F27693" w14:textId="77777777" w:rsidR="00AD2AAC" w:rsidRDefault="004336D6">
      <w:pPr>
        <w:pStyle w:val="MCL-Body-1"/>
      </w:pPr>
      <w:r>
        <w:t>Support and shelter for the Premises from the Building.</w:t>
      </w:r>
    </w:p>
    <w:p w14:paraId="45F27694" w14:textId="77777777" w:rsidR="00AD2AAC" w:rsidRDefault="004336D6">
      <w:pPr>
        <w:pStyle w:val="MCL-Level-1"/>
        <w:keepNext/>
      </w:pPr>
      <w:r>
        <w:t>[</w:t>
      </w:r>
      <w:bookmarkStart w:id="268" w:name="_Ref386190643"/>
      <w:r>
        <w:rPr>
          <w:rStyle w:val="MCL-Heading-1"/>
        </w:rPr>
        <w:t>Staff parking</w:t>
      </w:r>
      <w:r>
        <w:rPr>
          <w:rStyle w:val="FootnoteReference"/>
        </w:rPr>
        <w:footnoteReference w:id="81"/>
      </w:r>
      <w:bookmarkEnd w:id="268"/>
    </w:p>
    <w:p w14:paraId="45F27695" w14:textId="77777777" w:rsidR="00AD2AAC" w:rsidRDefault="004336D6">
      <w:pPr>
        <w:pStyle w:val="MCL-Body-1"/>
        <w:rPr>
          <w:b/>
          <w:bCs/>
        </w:rPr>
      </w:pPr>
      <w:r>
        <w:rPr>
          <w:b/>
          <w:bCs/>
        </w:rPr>
        <w:t>Option 1: Non-designated spaces for parking</w:t>
      </w:r>
    </w:p>
    <w:p w14:paraId="45F27696" w14:textId="77777777" w:rsidR="00AD2AAC" w:rsidRDefault="004336D6">
      <w:pPr>
        <w:pStyle w:val="MCL-Level-2"/>
      </w:pPr>
      <w:r>
        <w:t>To use, on a first come first served basis, [those areas of the car parks designated by the Landlord] [those areas shown coloured [COLOUR] on [the Plan][Plan [NUMBER]]] (or any other area within or adjoining the Building notified by the Landlord to the Tenant at any time) for the parking of vehicles belonging to persons working at or authorised visitors to the Premises.</w:t>
      </w:r>
    </w:p>
    <w:p w14:paraId="45F27697" w14:textId="77777777" w:rsidR="00AD2AAC" w:rsidRDefault="004336D6">
      <w:pPr>
        <w:pStyle w:val="MCL-Body-1"/>
      </w:pPr>
      <w:r>
        <w:rPr>
          <w:b/>
          <w:bCs/>
        </w:rPr>
        <w:lastRenderedPageBreak/>
        <w:t>OR</w:t>
      </w:r>
    </w:p>
    <w:p w14:paraId="45F27698" w14:textId="77777777" w:rsidR="00AD2AAC" w:rsidRDefault="004336D6">
      <w:pPr>
        <w:pStyle w:val="MCL-Body-1"/>
        <w:rPr>
          <w:b/>
          <w:bCs/>
        </w:rPr>
      </w:pPr>
      <w:r>
        <w:rPr>
          <w:b/>
          <w:bCs/>
        </w:rPr>
        <w:t>Option 2: Designated spaces for parking subject to a right to move those spaces</w:t>
      </w:r>
    </w:p>
    <w:p w14:paraId="45F27699" w14:textId="77777777" w:rsidR="00AD2AAC" w:rsidRDefault="004336D6">
      <w:pPr>
        <w:pStyle w:val="MCL-Level-2"/>
      </w:pPr>
      <w:r>
        <w:t>To use those areas shown coloured [COLOUR] on [the Plan][Plan [NUMBER]] (or an equivalent number of parking spaces in any location or locations within or adjoining the Building notified by the Landlord to the Tenant at any time) for the parking of [NUMBER] vehicles belonging to persons working at or authorised visitors to the Premises.</w:t>
      </w:r>
    </w:p>
    <w:p w14:paraId="45F2769A" w14:textId="77777777" w:rsidR="00AD2AAC" w:rsidRDefault="004336D6">
      <w:pPr>
        <w:pStyle w:val="MCL-Level-2"/>
      </w:pPr>
      <w:r>
        <w:t>[To use, on a first come first served basis, any cycle racks within the Building to park bicycles.]]</w:t>
      </w:r>
    </w:p>
    <w:p w14:paraId="45F2769B" w14:textId="77777777" w:rsidR="00AD2AAC" w:rsidRDefault="004336D6">
      <w:pPr>
        <w:pStyle w:val="MCL-Level-1"/>
        <w:keepNext/>
      </w:pPr>
      <w:r>
        <w:t>[</w:t>
      </w:r>
      <w:r>
        <w:rPr>
          <w:rStyle w:val="MCL-Heading-1"/>
        </w:rPr>
        <w:t>Toilet facilities</w:t>
      </w:r>
    </w:p>
    <w:p w14:paraId="45F2769C" w14:textId="77777777" w:rsidR="00AD2AAC" w:rsidRDefault="004336D6">
      <w:pPr>
        <w:pStyle w:val="MCL-Body-1"/>
      </w:pPr>
      <w:r>
        <w:t>To use any toilet facilities within the Common Parts designated by the Landlord as facilities for the use of the Tenant.]</w:t>
      </w:r>
    </w:p>
    <w:p w14:paraId="45F2769D" w14:textId="77777777" w:rsidR="00AD2AAC" w:rsidRDefault="004336D6">
      <w:pPr>
        <w:pStyle w:val="MCL-Level-1"/>
      </w:pPr>
      <w:r>
        <w:t>[</w:t>
      </w:r>
      <w:r>
        <w:rPr>
          <w:b/>
          <w:bCs/>
        </w:rPr>
        <w:t>Storage area</w:t>
      </w:r>
      <w:r>
        <w:rPr>
          <w:rStyle w:val="FootnoteReference"/>
        </w:rPr>
        <w:footnoteReference w:id="82"/>
      </w:r>
    </w:p>
    <w:p w14:paraId="45F2769E" w14:textId="77777777" w:rsidR="00AD2AAC" w:rsidRDefault="004336D6">
      <w:pPr>
        <w:pStyle w:val="MCL-Body-1"/>
      </w:pPr>
      <w:r>
        <w:t>To use the storage area shown coloured [COLOUR] on [the Plan][Plan [NUMBER]] (or any other [reasonably equivalent] area within the Building notified by the Landlord to the Tenant) for the storage of [DETAILS].</w:t>
      </w:r>
      <w:r>
        <w:rPr>
          <w:rStyle w:val="FootnoteReference"/>
        </w:rPr>
        <w:footnoteReference w:id="83"/>
      </w:r>
      <w:r>
        <w:t>]</w:t>
      </w:r>
    </w:p>
    <w:p w14:paraId="45F2769F" w14:textId="77777777" w:rsidR="00AD2AAC" w:rsidRDefault="004336D6">
      <w:pPr>
        <w:pStyle w:val="MCL-Level-1"/>
        <w:keepNext/>
      </w:pPr>
      <w:r>
        <w:t>[</w:t>
      </w:r>
      <w:r>
        <w:rPr>
          <w:rStyle w:val="MCL-Heading-1"/>
        </w:rPr>
        <w:t>Escape</w:t>
      </w:r>
    </w:p>
    <w:p w14:paraId="45F276A0" w14:textId="77777777" w:rsidR="00AD2AAC" w:rsidRDefault="004336D6">
      <w:pPr>
        <w:pStyle w:val="MCL-Body-1"/>
      </w:pPr>
      <w:r>
        <w:t>On foot only, in emergencies and for fire escape drills, to use all fire escape routes in the Building designated by the Landlord for the use of the Tenant whether or not forming part of the Common Parts.]</w:t>
      </w:r>
    </w:p>
    <w:p w14:paraId="45F276A1" w14:textId="77777777" w:rsidR="00AD2AAC" w:rsidRDefault="004336D6">
      <w:pPr>
        <w:pStyle w:val="MCL-Part"/>
        <w:spacing w:line="240" w:lineRule="auto"/>
      </w:pPr>
      <w:bookmarkStart w:id="269" w:name="_Ref322094422"/>
      <w:r>
        <w:t>Landlord’s Rights</w:t>
      </w:r>
      <w:bookmarkStart w:id="270" w:name="_NN1159"/>
      <w:bookmarkEnd w:id="269"/>
      <w:bookmarkEnd w:id="270"/>
      <w:r>
        <w:fldChar w:fldCharType="begin"/>
      </w:r>
      <w:r>
        <w:instrText xml:space="preserve"> TC "</w:instrText>
      </w:r>
      <w:r>
        <w:fldChar w:fldCharType="begin"/>
      </w:r>
      <w:r>
        <w:instrText xml:space="preserve"> REF _NN1159\r \h </w:instrText>
      </w:r>
      <w:r>
        <w:fldChar w:fldCharType="separate"/>
      </w:r>
      <w:bookmarkStart w:id="271" w:name="_Toc441848420"/>
      <w:bookmarkStart w:id="272" w:name="_Toc455386292"/>
      <w:r w:rsidR="003B0217">
        <w:instrText>Part 2</w:instrText>
      </w:r>
      <w:r>
        <w:fldChar w:fldCharType="end"/>
      </w:r>
      <w:r>
        <w:tab/>
        <w:instrText>Landlord’s Rights</w:instrText>
      </w:r>
      <w:bookmarkEnd w:id="271"/>
      <w:bookmarkEnd w:id="272"/>
      <w:r>
        <w:instrText xml:space="preserve">" \l 2 </w:instrText>
      </w:r>
      <w:r>
        <w:fldChar w:fldCharType="end"/>
      </w:r>
    </w:p>
    <w:p w14:paraId="45F276A2" w14:textId="77777777" w:rsidR="00AD2AAC" w:rsidRDefault="004336D6">
      <w:pPr>
        <w:pStyle w:val="MCL-Body"/>
      </w:pPr>
      <w:r>
        <w:t>The following rights are excepted and reserved to the Landlord:</w:t>
      </w:r>
    </w:p>
    <w:p w14:paraId="45F276A3" w14:textId="77777777" w:rsidR="00AD2AAC" w:rsidRDefault="004336D6">
      <w:pPr>
        <w:pStyle w:val="MCL-Level-1"/>
        <w:keepNext/>
        <w:numPr>
          <w:ilvl w:val="0"/>
          <w:numId w:val="23"/>
        </w:numPr>
      </w:pPr>
      <w:r>
        <w:rPr>
          <w:rStyle w:val="MCL-Heading-1"/>
        </w:rPr>
        <w:t>Support, shelter, light and air</w:t>
      </w:r>
    </w:p>
    <w:p w14:paraId="45F276A4" w14:textId="77777777" w:rsidR="00AD2AAC" w:rsidRDefault="004336D6">
      <w:pPr>
        <w:pStyle w:val="MCL-Level-2"/>
      </w:pPr>
      <w:r>
        <w:t>Support and shelter for the remainder of the Building from the Premises.</w:t>
      </w:r>
    </w:p>
    <w:p w14:paraId="45F276A5" w14:textId="77777777" w:rsidR="00AD2AAC" w:rsidRDefault="004336D6">
      <w:pPr>
        <w:pStyle w:val="MCL-Level-2"/>
      </w:pPr>
      <w:r>
        <w:t>All rights of light or air to the Premises that now exist or that might (but for this reservation) be acquired over any other land.</w:t>
      </w:r>
    </w:p>
    <w:p w14:paraId="45F276A6" w14:textId="77777777" w:rsidR="00AD2AAC" w:rsidRDefault="004336D6">
      <w:pPr>
        <w:pStyle w:val="MCL-Level-1"/>
        <w:keepNext/>
      </w:pPr>
      <w:r>
        <w:rPr>
          <w:rStyle w:val="MCL-Heading-1"/>
        </w:rPr>
        <w:t>Running of services</w:t>
      </w:r>
    </w:p>
    <w:p w14:paraId="45F276A7" w14:textId="77777777" w:rsidR="00AD2AAC" w:rsidRDefault="004336D6">
      <w:pPr>
        <w:pStyle w:val="MCL-Body-1"/>
      </w:pPr>
      <w:r>
        <w:t>The passage and running of Supplies from and to the remainder of the Building through existing Conducting Media (if any) within the Premises.</w:t>
      </w:r>
    </w:p>
    <w:p w14:paraId="45F276A8" w14:textId="77777777" w:rsidR="00AD2AAC" w:rsidRDefault="004336D6">
      <w:pPr>
        <w:pStyle w:val="MCL-Level-1"/>
        <w:keepNext/>
      </w:pPr>
      <w:bookmarkStart w:id="273" w:name="_Ref355788485"/>
      <w:r>
        <w:rPr>
          <w:rStyle w:val="MCL-Heading-1"/>
        </w:rPr>
        <w:t>Entry on to the Premises</w:t>
      </w:r>
      <w:r>
        <w:rPr>
          <w:rStyle w:val="FootnoteReference"/>
        </w:rPr>
        <w:footnoteReference w:id="84"/>
      </w:r>
      <w:bookmarkEnd w:id="273"/>
      <w:r>
        <w:rPr>
          <w:rStyle w:val="MCL-Heading-1"/>
        </w:rPr>
        <w:t xml:space="preserve"> </w:t>
      </w:r>
    </w:p>
    <w:p w14:paraId="45F276A9" w14:textId="77777777" w:rsidR="00AD2AAC" w:rsidRDefault="004336D6">
      <w:pPr>
        <w:pStyle w:val="MCL-Level-2"/>
      </w:pPr>
      <w:r>
        <w:t>To enter the Premises to:</w:t>
      </w:r>
    </w:p>
    <w:p w14:paraId="45F276AA" w14:textId="77777777" w:rsidR="00AD2AAC" w:rsidRDefault="004336D6">
      <w:pPr>
        <w:pStyle w:val="MCL-Level-3"/>
      </w:pPr>
      <w:r>
        <w:t>review or measure the Environmental Performance of the Premises including to install, inspect, clean, maintain, replace and to take readings from metering equipment, heat cost allocators and thermostatic radiator valves within or relating to the Premises and to prepare an EPC; and</w:t>
      </w:r>
    </w:p>
    <w:p w14:paraId="45F276AB" w14:textId="77777777" w:rsidR="00AD2AAC" w:rsidRDefault="004336D6">
      <w:pPr>
        <w:pStyle w:val="MCL-Level-3"/>
      </w:pPr>
      <w:r>
        <w:lastRenderedPageBreak/>
        <w:t>estimate the current value or rebuilding cost of the Premises and the Building for insurance or any other purpose.</w:t>
      </w:r>
    </w:p>
    <w:p w14:paraId="45F276AC" w14:textId="77777777" w:rsidR="00AD2AAC" w:rsidRDefault="004336D6">
      <w:pPr>
        <w:pStyle w:val="MCL-Level-2"/>
      </w:pPr>
      <w:r>
        <w:t>If the relevant work cannot be reasonably carried out without entry onto the Premises, to enter them to:</w:t>
      </w:r>
    </w:p>
    <w:p w14:paraId="45F276AD" w14:textId="77777777" w:rsidR="00AD2AAC" w:rsidRDefault="004336D6">
      <w:pPr>
        <w:pStyle w:val="MCL-Level-3"/>
      </w:pPr>
      <w:r>
        <w:t>build on or into any boundary or party walls on or adjacent to the Premises;</w:t>
      </w:r>
    </w:p>
    <w:p w14:paraId="45F276AE" w14:textId="77777777" w:rsidR="00AD2AAC" w:rsidRDefault="004336D6">
      <w:pPr>
        <w:pStyle w:val="MCL-Level-3"/>
      </w:pPr>
      <w:r>
        <w:t>inspect, repair, alter, decorate, rebuild or carry out other works upon the Building;</w:t>
      </w:r>
    </w:p>
    <w:p w14:paraId="45F276AF" w14:textId="77777777" w:rsidR="00AD2AAC" w:rsidRDefault="004336D6">
      <w:pPr>
        <w:pStyle w:val="MCL-Level-3"/>
      </w:pPr>
      <w:r>
        <w:t>inspect, clean, maintain, replace or repair any existing Conducting Media within the Premises but serving the Building;</w:t>
      </w:r>
    </w:p>
    <w:p w14:paraId="45F276B0" w14:textId="77777777" w:rsidR="00AD2AAC" w:rsidRDefault="004336D6">
      <w:pPr>
        <w:pStyle w:val="MCL-Level-3"/>
      </w:pPr>
      <w:r>
        <w:t>carry out any Services; or</w:t>
      </w:r>
    </w:p>
    <w:p w14:paraId="45F276B1" w14:textId="77777777" w:rsidR="00AD2AAC" w:rsidRDefault="004336D6">
      <w:pPr>
        <w:pStyle w:val="MCL-Level-3"/>
      </w:pPr>
      <w:r>
        <w:t>for any other reasonable management purpose.</w:t>
      </w:r>
    </w:p>
    <w:p w14:paraId="45F276B2" w14:textId="77777777" w:rsidR="00AD2AAC" w:rsidRDefault="004336D6">
      <w:pPr>
        <w:pStyle w:val="MCL-Level-2"/>
      </w:pPr>
      <w:r>
        <w:t>[Where the Tenant (in its absolute discretion) consents, to enter the Premises to carry out any works to the Premises to improve their Environmental Performance.]</w:t>
      </w:r>
      <w:r>
        <w:rPr>
          <w:rStyle w:val="FootnoteReference"/>
        </w:rPr>
        <w:footnoteReference w:id="85"/>
      </w:r>
    </w:p>
    <w:p w14:paraId="45F276B3" w14:textId="77777777" w:rsidR="00AD2AAC" w:rsidRDefault="004336D6">
      <w:pPr>
        <w:pStyle w:val="MCL-Level-2"/>
      </w:pPr>
      <w:r>
        <w:t>To enter the Premises to do anything that the Landlord is expressly entitled or required to do under this Lease or for any other reasonable purpose in connection with this Lease.</w:t>
      </w:r>
    </w:p>
    <w:p w14:paraId="45F276B4" w14:textId="77777777" w:rsidR="00AD2AAC" w:rsidRDefault="004336D6">
      <w:pPr>
        <w:pStyle w:val="MCL-Level-1"/>
        <w:keepNext/>
      </w:pPr>
      <w:bookmarkStart w:id="274" w:name="_Ref355780489"/>
      <w:r>
        <w:rPr>
          <w:rStyle w:val="MCL-Heading-1"/>
        </w:rPr>
        <w:t>Common Parts and Conducting Media</w:t>
      </w:r>
      <w:bookmarkEnd w:id="274"/>
    </w:p>
    <w:p w14:paraId="45F276B5" w14:textId="77777777" w:rsidR="00AD2AAC" w:rsidRDefault="004336D6">
      <w:pPr>
        <w:pStyle w:val="MCL-Level-2"/>
      </w:pPr>
      <w:r>
        <w:t>In an emergency, or when works are being carried out to them, to close off or restrict access to the Common Parts, so long as (except in an emergency) alternative facilities are provided that are not materially less convenient.</w:t>
      </w:r>
    </w:p>
    <w:p w14:paraId="45F276B6" w14:textId="77777777" w:rsidR="00AD2AAC" w:rsidRDefault="004336D6">
      <w:pPr>
        <w:pStyle w:val="MCL-Level-2"/>
      </w:pPr>
      <w:r>
        <w:t>To change, end the use of or reduce the extent of any Common Parts or Conducting Media so long as:</w:t>
      </w:r>
    </w:p>
    <w:p w14:paraId="45F276B7" w14:textId="77777777" w:rsidR="00AD2AAC" w:rsidRDefault="004336D6">
      <w:pPr>
        <w:pStyle w:val="MCL-Level-3"/>
      </w:pPr>
      <w:r>
        <w:t>alternative facilities are provided that are not materially less convenient; or</w:t>
      </w:r>
    </w:p>
    <w:p w14:paraId="45F276B8" w14:textId="77777777" w:rsidR="00AD2AAC" w:rsidRDefault="004336D6">
      <w:pPr>
        <w:pStyle w:val="MCL-Level-3"/>
      </w:pPr>
      <w:r>
        <w:t>if no alternative is provided, the use and enjoyment of the Premises is not materially adversely affected.</w:t>
      </w:r>
    </w:p>
    <w:p w14:paraId="45F276B9" w14:textId="77777777" w:rsidR="00AD2AAC" w:rsidRDefault="004336D6">
      <w:pPr>
        <w:pStyle w:val="MCL-Level-2"/>
      </w:pPr>
      <w:r>
        <w:t>From time to time to designate areas within the Common Parts for particular purposes including as service areas, car parks, service roads and footpaths and from time to time to reduce the size of any designated areas, so long as the remaining areas are reasonably adequate for their intended purposes.</w:t>
      </w:r>
    </w:p>
    <w:p w14:paraId="45F276BA" w14:textId="77777777" w:rsidR="00AD2AAC" w:rsidRDefault="004336D6">
      <w:pPr>
        <w:pStyle w:val="MCL-Level-2"/>
      </w:pPr>
      <w:r>
        <w:t xml:space="preserve">[To run Conducting Media over, under or along those areas allocated for the use of the Tenant under </w:t>
      </w:r>
      <w:r>
        <w:rPr>
          <w:b/>
          <w:bCs/>
        </w:rPr>
        <w:t xml:space="preserve">paragraph </w:t>
      </w:r>
      <w:r>
        <w:rPr>
          <w:b/>
          <w:bCs/>
        </w:rPr>
        <w:fldChar w:fldCharType="begin"/>
      </w:r>
      <w:r>
        <w:rPr>
          <w:b/>
          <w:bCs/>
        </w:rPr>
        <w:instrText xml:space="preserve"> REF _Ref361325402 \r \h </w:instrText>
      </w:r>
      <w:r>
        <w:rPr>
          <w:b/>
          <w:bCs/>
        </w:rPr>
      </w:r>
      <w:r>
        <w:rPr>
          <w:b/>
          <w:bCs/>
        </w:rPr>
        <w:fldChar w:fldCharType="separate"/>
      </w:r>
      <w:r w:rsidR="003B0217">
        <w:rPr>
          <w:b/>
          <w:bCs/>
        </w:rPr>
        <w:t>6</w:t>
      </w:r>
      <w:r>
        <w:rPr>
          <w:b/>
          <w:bCs/>
        </w:rPr>
        <w:fldChar w:fldCharType="end"/>
      </w:r>
      <w:r>
        <w:rPr>
          <w:b/>
          <w:bCs/>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3B0217">
        <w:rPr>
          <w:rStyle w:val="MCL-CrossReference"/>
        </w:rPr>
        <w:t>Part 1</w:t>
      </w:r>
      <w:r>
        <w:rPr>
          <w:rStyle w:val="MCL-CrossReference"/>
        </w:rPr>
        <w:fldChar w:fldCharType="end"/>
      </w:r>
      <w:r>
        <w:rPr>
          <w:b/>
          <w:bCs/>
        </w:rPr>
        <w:t xml:space="preserve"> of</w:t>
      </w:r>
      <w:r>
        <w:t xml:space="preserve"> </w:t>
      </w:r>
      <w:r>
        <w:rPr>
          <w:b/>
          <w:bCs/>
        </w:rPr>
        <w:t xml:space="preserve">Schedule </w:t>
      </w:r>
      <w:r>
        <w:rPr>
          <w:b/>
        </w:rPr>
        <w:fldChar w:fldCharType="begin"/>
      </w:r>
      <w:r>
        <w:rPr>
          <w:b/>
        </w:rPr>
        <w:instrText xml:space="preserve"> REF _Ref355710308 \r \h </w:instrText>
      </w:r>
      <w:r>
        <w:rPr>
          <w:b/>
        </w:rPr>
      </w:r>
      <w:r>
        <w:rPr>
          <w:b/>
        </w:rPr>
        <w:fldChar w:fldCharType="separate"/>
      </w:r>
      <w:r w:rsidR="003B0217">
        <w:rPr>
          <w:b/>
        </w:rPr>
        <w:t>1</w:t>
      </w:r>
      <w:r>
        <w:rPr>
          <w:b/>
        </w:rPr>
        <w:fldChar w:fldCharType="end"/>
      </w:r>
      <w:r>
        <w:t xml:space="preserve"> (or allow others to do so) so long as they do not materially adversely affect the Tenant’s use of those areas.]</w:t>
      </w:r>
    </w:p>
    <w:p w14:paraId="45F276BB" w14:textId="77777777" w:rsidR="00AD2AAC" w:rsidRDefault="004336D6">
      <w:pPr>
        <w:pStyle w:val="MCL-Level-1"/>
        <w:keepNext/>
        <w:rPr>
          <w:rStyle w:val="MCL-Heading-1"/>
        </w:rPr>
      </w:pPr>
      <w:r>
        <w:rPr>
          <w:rStyle w:val="MCL-Heading-1"/>
        </w:rPr>
        <w:t>Adjoining premises</w:t>
      </w:r>
    </w:p>
    <w:p w14:paraId="45F276BC" w14:textId="77777777" w:rsidR="00AD2AAC" w:rsidRDefault="004336D6">
      <w:pPr>
        <w:pStyle w:val="MCL-Body-1"/>
      </w:pPr>
      <w:r>
        <w:t xml:space="preserve">Subject to </w:t>
      </w:r>
      <w:r>
        <w:rPr>
          <w:b/>
          <w:bCs/>
        </w:rPr>
        <w:t xml:space="preserve">clause </w:t>
      </w:r>
      <w:r>
        <w:fldChar w:fldCharType="begin"/>
      </w:r>
      <w:r>
        <w:instrText xml:space="preserve"> REF _Ref383696943 \r \h  \* MERGEFORMAT </w:instrText>
      </w:r>
      <w:r>
        <w:fldChar w:fldCharType="separate"/>
      </w:r>
      <w:r w:rsidR="003B0217" w:rsidRPr="003B0217">
        <w:rPr>
          <w:b/>
          <w:bCs/>
        </w:rPr>
        <w:t>6.3</w:t>
      </w:r>
      <w:r>
        <w:fldChar w:fldCharType="end"/>
      </w:r>
      <w:r>
        <w:t>, to carry out works of construction, demolition, alteration or redevelopment on the Building and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14:paraId="45F276BD" w14:textId="77777777" w:rsidR="00AD2AAC" w:rsidRDefault="004336D6">
      <w:pPr>
        <w:pStyle w:val="MCL-Level-1"/>
        <w:keepNext/>
      </w:pPr>
      <w:r>
        <w:rPr>
          <w:rStyle w:val="MCL-Heading-1"/>
        </w:rPr>
        <w:lastRenderedPageBreak/>
        <w:t>Plant, equipment and scaffolding</w:t>
      </w:r>
    </w:p>
    <w:p w14:paraId="45F276BE" w14:textId="77777777" w:rsidR="00AD2AAC" w:rsidRDefault="004336D6">
      <w:pPr>
        <w:pStyle w:val="MCL-Body-1"/>
      </w:pPr>
      <w:r>
        <w:t>The right, where necessary, to bring plant and equipment onto the Premises and to place scaffolding and ladders upon the exterior of or outside any buildings on the Premises in exercising the Landlord’s rights under this Lease.</w:t>
      </w:r>
    </w:p>
    <w:p w14:paraId="45F276BF" w14:textId="77777777" w:rsidR="00AD2AAC" w:rsidRDefault="00AD2AAC">
      <w:pPr>
        <w:pStyle w:val="MCL-Body"/>
      </w:pPr>
    </w:p>
    <w:p w14:paraId="45F276C0" w14:textId="77777777" w:rsidR="00AD2AAC" w:rsidRDefault="00AD2AAC">
      <w:pPr>
        <w:pStyle w:val="MCL-Body"/>
        <w:sectPr w:rsidR="00AD2AAC">
          <w:pgSz w:w="11907" w:h="16840" w:code="9"/>
          <w:pgMar w:top="1134" w:right="1134" w:bottom="1134" w:left="1134" w:header="567" w:footer="567" w:gutter="0"/>
          <w:cols w:space="708"/>
          <w:docGrid w:linePitch="360"/>
        </w:sectPr>
      </w:pPr>
      <w:bookmarkStart w:id="275" w:name="_Ref322093269"/>
    </w:p>
    <w:p w14:paraId="45F276C1" w14:textId="77777777" w:rsidR="00AD2AAC" w:rsidRDefault="004336D6">
      <w:pPr>
        <w:pStyle w:val="MCL-Schedule"/>
      </w:pPr>
      <w:bookmarkStart w:id="276" w:name="_Ref355710608"/>
      <w:bookmarkStart w:id="277" w:name="_Ref355710609"/>
      <w:r>
        <w:lastRenderedPageBreak/>
        <w:t>SCHEDULE</w:t>
      </w:r>
      <w:bookmarkEnd w:id="276"/>
      <w:r>
        <w:t xml:space="preserve"> </w:t>
      </w:r>
      <w:fldSimple w:instr=" REF _Ref355710608 \r ">
        <w:r w:rsidR="003B0217">
          <w:t>2</w:t>
        </w:r>
      </w:fldSimple>
      <w:bookmarkStart w:id="278" w:name="_NN1160"/>
      <w:bookmarkEnd w:id="277"/>
      <w:bookmarkEnd w:id="278"/>
    </w:p>
    <w:p w14:paraId="45F276C2" w14:textId="77777777" w:rsidR="00AD2AAC" w:rsidRDefault="004336D6">
      <w:pPr>
        <w:pStyle w:val="MCL-Schedule-Title"/>
      </w:pPr>
      <w:r>
        <w:t>Rent review</w:t>
      </w:r>
      <w:r>
        <w:rPr>
          <w:rStyle w:val="FootnoteReference"/>
        </w:rPr>
        <w:footnoteReference w:id="86"/>
      </w:r>
      <w:r>
        <w:rPr>
          <w:b w:val="0"/>
        </w:rPr>
        <w:fldChar w:fldCharType="begin"/>
      </w:r>
      <w:r>
        <w:rPr>
          <w:b w:val="0"/>
        </w:rPr>
        <w:instrText xml:space="preserve"> TC "</w:instrText>
      </w:r>
      <w:r>
        <w:rPr>
          <w:b w:val="0"/>
        </w:rPr>
        <w:fldChar w:fldCharType="begin"/>
      </w:r>
      <w:r>
        <w:rPr>
          <w:b w:val="0"/>
        </w:rPr>
        <w:instrText xml:space="preserve"> REF _NN1160\r \h  \* MERGEFORMAT </w:instrText>
      </w:r>
      <w:r>
        <w:rPr>
          <w:b w:val="0"/>
        </w:rPr>
      </w:r>
      <w:r>
        <w:rPr>
          <w:b w:val="0"/>
        </w:rPr>
        <w:fldChar w:fldCharType="separate"/>
      </w:r>
      <w:bookmarkStart w:id="279" w:name="_Toc441848421"/>
      <w:bookmarkStart w:id="280" w:name="_Toc455386293"/>
      <w:r w:rsidR="003B0217">
        <w:rPr>
          <w:b w:val="0"/>
        </w:rPr>
        <w:instrText>2</w:instrText>
      </w:r>
      <w:r>
        <w:rPr>
          <w:b w:val="0"/>
        </w:rPr>
        <w:fldChar w:fldCharType="end"/>
      </w:r>
      <w:r>
        <w:rPr>
          <w:b w:val="0"/>
        </w:rPr>
        <w:tab/>
        <w:instrText>Rent review</w:instrText>
      </w:r>
      <w:bookmarkEnd w:id="279"/>
      <w:bookmarkEnd w:id="280"/>
      <w:r>
        <w:rPr>
          <w:b w:val="0"/>
        </w:rPr>
        <w:instrText xml:space="preserve">" \l 3 </w:instrText>
      </w:r>
      <w:r>
        <w:rPr>
          <w:b w:val="0"/>
        </w:rPr>
        <w:fldChar w:fldCharType="end"/>
      </w:r>
    </w:p>
    <w:bookmarkEnd w:id="275"/>
    <w:p w14:paraId="45F276C3" w14:textId="77777777" w:rsidR="00AD2AAC" w:rsidRDefault="004336D6">
      <w:pPr>
        <w:pStyle w:val="MCL-Level-1"/>
        <w:keepNext/>
        <w:numPr>
          <w:ilvl w:val="0"/>
          <w:numId w:val="24"/>
        </w:numPr>
      </w:pPr>
      <w:r>
        <w:rPr>
          <w:rStyle w:val="MCL-Heading-1"/>
        </w:rPr>
        <w:t>Defined terms</w:t>
      </w:r>
    </w:p>
    <w:p w14:paraId="45F276C4" w14:textId="77777777" w:rsidR="00AD2AAC" w:rsidRDefault="004336D6">
      <w:pPr>
        <w:pStyle w:val="MCL-Body-1"/>
      </w:pPr>
      <w:r>
        <w:t xml:space="preserve">This </w:t>
      </w:r>
      <w:r>
        <w:rPr>
          <w:rStyle w:val="MCL-CrossReference"/>
        </w:rPr>
        <w:t xml:space="preserve">Schedule </w:t>
      </w:r>
      <w:r>
        <w:rPr>
          <w:b/>
        </w:rPr>
        <w:fldChar w:fldCharType="begin"/>
      </w:r>
      <w:r>
        <w:rPr>
          <w:b/>
        </w:rPr>
        <w:instrText xml:space="preserve"> REF _Ref355710609 \r \h </w:instrText>
      </w:r>
      <w:r>
        <w:rPr>
          <w:b/>
        </w:rPr>
      </w:r>
      <w:r>
        <w:rPr>
          <w:b/>
        </w:rPr>
        <w:fldChar w:fldCharType="separate"/>
      </w:r>
      <w:r w:rsidR="003B0217">
        <w:rPr>
          <w:b/>
        </w:rPr>
        <w:t>2</w:t>
      </w:r>
      <w:r>
        <w:rPr>
          <w:b/>
        </w:rPr>
        <w:fldChar w:fldCharType="end"/>
      </w:r>
      <w:r>
        <w:t xml:space="preserve"> uses the following definitions:</w:t>
      </w:r>
    </w:p>
    <w:p w14:paraId="45F276C5" w14:textId="77777777" w:rsidR="00AD2AAC" w:rsidRDefault="004336D6">
      <w:pPr>
        <w:pStyle w:val="MCL-Definition"/>
      </w:pPr>
      <w:bookmarkStart w:id="281" w:name="_Ref322356733"/>
      <w:bookmarkStart w:id="282" w:name="_Ref322356576"/>
      <w:r>
        <w:t>“Assumptions”</w:t>
      </w:r>
    </w:p>
    <w:p w14:paraId="45F276C6" w14:textId="77777777" w:rsidR="00AD2AAC" w:rsidRDefault="004336D6">
      <w:pPr>
        <w:pStyle w:val="MCL-Body-1"/>
      </w:pPr>
      <w:r>
        <w:t>that:</w:t>
      </w:r>
      <w:bookmarkEnd w:id="281"/>
    </w:p>
    <w:p w14:paraId="45F276C7" w14:textId="77777777" w:rsidR="00AD2AAC" w:rsidRDefault="004336D6">
      <w:pPr>
        <w:pStyle w:val="MCL-Definition-a"/>
        <w:numPr>
          <w:ilvl w:val="0"/>
          <w:numId w:val="25"/>
        </w:numPr>
      </w:pPr>
      <w:r>
        <w:t>if the Building or any part of it has been damaged or destroyed, it has been reinstated before the Rent Review Date;</w:t>
      </w:r>
    </w:p>
    <w:p w14:paraId="45F276C8" w14:textId="77777777" w:rsidR="00AD2AAC" w:rsidRDefault="004336D6">
      <w:pPr>
        <w:pStyle w:val="MCL-Definition-a"/>
      </w:pPr>
      <w:r>
        <w:t>the Premises are fit for immediate occupation and use by the willing tenant;</w:t>
      </w:r>
      <w:r>
        <w:rPr>
          <w:rStyle w:val="FootnoteReference"/>
        </w:rPr>
        <w:footnoteReference w:id="87"/>
      </w:r>
    </w:p>
    <w:p w14:paraId="45F276C9" w14:textId="77777777" w:rsidR="00AD2AAC" w:rsidRDefault="004336D6">
      <w:pPr>
        <w:pStyle w:val="MCL-Definition-a"/>
        <w:jc w:val="left"/>
      </w:pPr>
      <w:r>
        <w:t>the Premises may lawfully be let to and used for the Permitted Use by any person throughout the term of the Hypothetical Lease;</w:t>
      </w:r>
    </w:p>
    <w:p w14:paraId="45F276CA" w14:textId="77777777" w:rsidR="00AD2AAC" w:rsidRDefault="004336D6">
      <w:pPr>
        <w:pStyle w:val="MCL-Definition-a"/>
      </w:pPr>
      <w:r>
        <w:t>the Tenant has complied with the Tenant’s obligations in this Lease and (except to the extent that there has been a material or persistent breach by the Landlord) the Landlord has complied with the Landlord’s obligations in this Lease; and</w:t>
      </w:r>
    </w:p>
    <w:p w14:paraId="45F276CB" w14:textId="77777777" w:rsidR="00AD2AAC" w:rsidRDefault="004336D6">
      <w:pPr>
        <w:pStyle w:val="MCL-Definition-a"/>
      </w:pPr>
      <w:bookmarkStart w:id="283" w:name="_Ref386462748"/>
      <w:r>
        <w:t>on the grant of the Hypothetical Lease the willing tenant will receive the benefit of a rent free period, rent concession or any other inducement of a length or amount that might be negotiated in the open market for fitting-out purposes and that the Market Rent is the rent that would become payable after the end of that period or concession or payment of that inducement.</w:t>
      </w:r>
      <w:r>
        <w:rPr>
          <w:rStyle w:val="FootnoteReference"/>
        </w:rPr>
        <w:footnoteReference w:id="88"/>
      </w:r>
      <w:bookmarkEnd w:id="283"/>
    </w:p>
    <w:p w14:paraId="45F276CC" w14:textId="77777777" w:rsidR="00AD2AAC" w:rsidRDefault="004336D6">
      <w:pPr>
        <w:pStyle w:val="MCL-Definition"/>
      </w:pPr>
      <w:bookmarkStart w:id="284" w:name="_Ref322356687"/>
      <w:bookmarkStart w:id="285" w:name="_Ref322356635"/>
      <w:r>
        <w:t>“Disregards”</w:t>
      </w:r>
    </w:p>
    <w:bookmarkEnd w:id="284"/>
    <w:p w14:paraId="45F276CD" w14:textId="77777777" w:rsidR="00AD2AAC" w:rsidRDefault="004336D6">
      <w:pPr>
        <w:pStyle w:val="MCL-Body-1"/>
      </w:pPr>
      <w:r>
        <w:t>Any or all of the following:</w:t>
      </w:r>
    </w:p>
    <w:p w14:paraId="45F276CE" w14:textId="77777777" w:rsidR="00AD2AAC" w:rsidRDefault="004336D6">
      <w:pPr>
        <w:pStyle w:val="MCL-Definition-a"/>
        <w:numPr>
          <w:ilvl w:val="0"/>
          <w:numId w:val="26"/>
        </w:numPr>
      </w:pPr>
      <w:r>
        <w:t>any effect on rent of the Tenant (and the Tenant’s predecessors in title and lawful occupiers) having been in occupation of the Premises;</w:t>
      </w:r>
    </w:p>
    <w:p w14:paraId="45F276CF" w14:textId="77777777" w:rsidR="00AD2AAC" w:rsidRDefault="004336D6">
      <w:pPr>
        <w:pStyle w:val="MCL-Definition-a"/>
      </w:pPr>
      <w:r>
        <w:t>any goodwill accruing to the Premises because of the Tenant’s business (and that of the Tenant’s predecessors in title and lawful occupiers);</w:t>
      </w:r>
    </w:p>
    <w:p w14:paraId="45F276D0" w14:textId="77777777" w:rsidR="00AD2AAC" w:rsidRDefault="004336D6">
      <w:pPr>
        <w:pStyle w:val="MCL-Definition-a"/>
      </w:pPr>
      <w:r>
        <w:t>any special bid that the Tenant or any other party with a special interest in the Premises might make by reason of its occupation of any other part of the Building or any adjoining premises;</w:t>
      </w:r>
    </w:p>
    <w:p w14:paraId="45F276D1" w14:textId="77777777" w:rsidR="00AD2AAC" w:rsidRDefault="004336D6">
      <w:pPr>
        <w:pStyle w:val="MCL-Definition-a"/>
      </w:pPr>
      <w:r>
        <w:t>any increase in rent attributable to any improvement, including any tenant’s initial fitting-out works [and any Prior Lease Alterations</w:t>
      </w:r>
      <w:r>
        <w:rPr>
          <w:rStyle w:val="FootnoteReference"/>
        </w:rPr>
        <w:footnoteReference w:id="89"/>
      </w:r>
      <w:r>
        <w:t>], whether or not within the Premises:</w:t>
      </w:r>
    </w:p>
    <w:p w14:paraId="45F276D2" w14:textId="77777777" w:rsidR="00AD2AAC" w:rsidRDefault="004336D6">
      <w:pPr>
        <w:pStyle w:val="MCL-Definition-i"/>
      </w:pPr>
      <w:r>
        <w:t>carried out by and at the cost of the Tenant or the Tenant’s predecessors in title or lawful occupiers before or during the Term;</w:t>
      </w:r>
    </w:p>
    <w:p w14:paraId="45F276D3" w14:textId="77777777" w:rsidR="00AD2AAC" w:rsidRDefault="004336D6">
      <w:pPr>
        <w:pStyle w:val="MCL-Definition-i"/>
      </w:pPr>
      <w:r>
        <w:lastRenderedPageBreak/>
        <w:t>carried out with the written consent, where required, of the Landlord or the Landlord’s predecessors in title; and</w:t>
      </w:r>
    </w:p>
    <w:p w14:paraId="45F276D4" w14:textId="77777777" w:rsidR="00AD2AAC" w:rsidRDefault="004336D6">
      <w:pPr>
        <w:pStyle w:val="MCL-Definition-i"/>
      </w:pPr>
      <w:r>
        <w:t xml:space="preserve">not carried out pursuant to an obligation to the Landlord or the Landlord’s predecessors in title (but any obligations relating to the method or timing of works in any document giving consent will not be treated as an obligation for these purposes); </w:t>
      </w:r>
    </w:p>
    <w:p w14:paraId="45F276D5" w14:textId="77777777" w:rsidR="00AD2AAC" w:rsidRDefault="004336D6">
      <w:pPr>
        <w:pStyle w:val="MCL-Definition-a"/>
      </w:pPr>
      <w:r>
        <w:t>any reduction in rent attributable to works that have been carried out by the Tenant (or the Tenant’s predecessors in title or lawful occupiers); and</w:t>
      </w:r>
    </w:p>
    <w:p w14:paraId="45F276D6" w14:textId="77777777" w:rsidR="00AD2AAC" w:rsidRDefault="004336D6">
      <w:pPr>
        <w:pStyle w:val="MCL-Definition-a"/>
      </w:pPr>
      <w:r>
        <w:t>any reduction in rent attributable to any temporary works, operations or other activities on any adjoining premises.</w:t>
      </w:r>
    </w:p>
    <w:p w14:paraId="45F276D7" w14:textId="77777777" w:rsidR="00AD2AAC" w:rsidRDefault="004336D6">
      <w:pPr>
        <w:pStyle w:val="MCL-Definition"/>
      </w:pPr>
      <w:r>
        <w:t>“Hypothetical Lease”</w:t>
      </w:r>
    </w:p>
    <w:p w14:paraId="45F276D8" w14:textId="77777777" w:rsidR="00AD2AAC" w:rsidRDefault="004336D6">
      <w:pPr>
        <w:pStyle w:val="MCL-Body-1"/>
      </w:pPr>
      <w:r>
        <w:t>a lease:</w:t>
      </w:r>
      <w:bookmarkEnd w:id="285"/>
    </w:p>
    <w:p w14:paraId="45F276D9" w14:textId="77777777" w:rsidR="00AD2AAC" w:rsidRDefault="004336D6">
      <w:pPr>
        <w:pStyle w:val="MCL-Definition-a"/>
        <w:numPr>
          <w:ilvl w:val="0"/>
          <w:numId w:val="27"/>
        </w:numPr>
      </w:pPr>
      <w:r>
        <w:t>of the whole of the Premises;</w:t>
      </w:r>
    </w:p>
    <w:p w14:paraId="45F276DA" w14:textId="77777777" w:rsidR="00AD2AAC" w:rsidRDefault="004336D6">
      <w:pPr>
        <w:pStyle w:val="MCL-Definition-a"/>
      </w:pPr>
      <w:r>
        <w:t xml:space="preserve">on the same terms as this Lease (including this </w:t>
      </w:r>
      <w:r>
        <w:rPr>
          <w:rStyle w:val="MCL-CrossReference"/>
        </w:rPr>
        <w:t xml:space="preserve">Schedule </w:t>
      </w:r>
      <w:r>
        <w:rPr>
          <w:b/>
        </w:rPr>
        <w:fldChar w:fldCharType="begin"/>
      </w:r>
      <w:r>
        <w:rPr>
          <w:b/>
        </w:rPr>
        <w:instrText xml:space="preserve"> REF _Ref355710609 \r \h </w:instrText>
      </w:r>
      <w:r>
        <w:rPr>
          <w:b/>
        </w:rPr>
      </w:r>
      <w:r>
        <w:rPr>
          <w:b/>
        </w:rPr>
        <w:fldChar w:fldCharType="separate"/>
      </w:r>
      <w:r w:rsidR="003B0217">
        <w:rPr>
          <w:b/>
        </w:rPr>
        <w:t>2</w:t>
      </w:r>
      <w:r>
        <w:rPr>
          <w:b/>
        </w:rPr>
        <w:fldChar w:fldCharType="end"/>
      </w:r>
      <w:r>
        <w:t>) except for:</w:t>
      </w:r>
    </w:p>
    <w:p w14:paraId="45F276DB" w14:textId="77777777" w:rsidR="00AD2AAC" w:rsidRDefault="004336D6">
      <w:pPr>
        <w:pStyle w:val="MCL-Definition-i"/>
      </w:pPr>
      <w:r>
        <w:t>the amount of Main Rent reserved immediately before the Rent Review Date;</w:t>
      </w:r>
    </w:p>
    <w:p w14:paraId="45F276DC" w14:textId="77777777" w:rsidR="00AD2AAC" w:rsidRDefault="004336D6">
      <w:pPr>
        <w:pStyle w:val="MCL-Definition-i"/>
      </w:pPr>
      <w:r>
        <w:t>any rent free period, rent concession or any other inducement received by the Tenant in relation to the grant of this Lease;</w:t>
      </w:r>
    </w:p>
    <w:p w14:paraId="45F276DD" w14:textId="77777777" w:rsidR="00AD2AAC" w:rsidRDefault="004336D6">
      <w:pPr>
        <w:pStyle w:val="MCL-Definition-i"/>
      </w:pPr>
      <w:r>
        <w:t>any break clause in this Lease;</w:t>
      </w:r>
      <w:r>
        <w:rPr>
          <w:rStyle w:val="FootnoteReference"/>
        </w:rPr>
        <w:footnoteReference w:id="90"/>
      </w:r>
      <w:r>
        <w:t xml:space="preserve"> [and]</w:t>
      </w:r>
    </w:p>
    <w:p w14:paraId="45F276DE" w14:textId="77777777" w:rsidR="00AD2AAC" w:rsidRDefault="004336D6">
      <w:pPr>
        <w:pStyle w:val="MCL-Definition-i"/>
      </w:pPr>
      <w:r>
        <w:t>[ANY OTHER SPECIFIC EXCLUSIONS]</w:t>
      </w:r>
    </w:p>
    <w:p w14:paraId="45F276DF" w14:textId="77777777" w:rsidR="00AD2AAC" w:rsidRDefault="004336D6">
      <w:pPr>
        <w:pStyle w:val="MCL-Definition-a"/>
      </w:pPr>
      <w:r>
        <w:t>by a willing landlord to a willing tenant;</w:t>
      </w:r>
    </w:p>
    <w:p w14:paraId="45F276E0" w14:textId="77777777" w:rsidR="00AD2AAC" w:rsidRDefault="004336D6">
      <w:pPr>
        <w:pStyle w:val="MCL-Definition-a"/>
      </w:pPr>
      <w:r>
        <w:t>with vacant possession;</w:t>
      </w:r>
    </w:p>
    <w:p w14:paraId="45F276E1" w14:textId="77777777" w:rsidR="00AD2AAC" w:rsidRDefault="004336D6">
      <w:pPr>
        <w:pStyle w:val="MCL-Definition-a"/>
      </w:pPr>
      <w:r>
        <w:t xml:space="preserve">without any premium payable by or (subject to </w:t>
      </w:r>
      <w:r>
        <w:rPr>
          <w:b/>
          <w:bCs/>
        </w:rPr>
        <w:t xml:space="preserve">paragraph </w:t>
      </w:r>
      <w:r>
        <w:fldChar w:fldCharType="begin"/>
      </w:r>
      <w:r>
        <w:instrText xml:space="preserve"> REF _Ref386462748 \r \h  \* MERGEFORMAT </w:instrText>
      </w:r>
      <w:r>
        <w:fldChar w:fldCharType="separate"/>
      </w:r>
      <w:r w:rsidR="003B0217" w:rsidRPr="003B0217">
        <w:rPr>
          <w:b/>
          <w:bCs/>
        </w:rPr>
        <w:t>(e)</w:t>
      </w:r>
      <w:r>
        <w:fldChar w:fldCharType="end"/>
      </w:r>
      <w:r>
        <w:t xml:space="preserve"> of the definition of “Assumptions”) to the willing tenant;</w:t>
      </w:r>
    </w:p>
    <w:p w14:paraId="45F276E2" w14:textId="77777777" w:rsidR="00AD2AAC" w:rsidRDefault="004336D6">
      <w:pPr>
        <w:pStyle w:val="MCL-Definition-a"/>
      </w:pPr>
      <w:r>
        <w:t>for a term of [LENGTH] years starting on the Rent Review Date; [and]</w:t>
      </w:r>
    </w:p>
    <w:p w14:paraId="45F276E3" w14:textId="77777777" w:rsidR="00AD2AAC" w:rsidRDefault="004336D6">
      <w:pPr>
        <w:pStyle w:val="MCL-Definition-a"/>
      </w:pPr>
      <w:r>
        <w:t>with rent review dates every [five] years[.][; and]</w:t>
      </w:r>
    </w:p>
    <w:p w14:paraId="45F276E4" w14:textId="77777777" w:rsidR="00AD2AAC" w:rsidRDefault="004336D6">
      <w:pPr>
        <w:pStyle w:val="MCL-Definition-a"/>
      </w:pPr>
      <w:r>
        <w:t>[with a right for the tenant to bring the Hypothetical Lease to an end on [or at any time after] the [NUMBER] anniversary of the date on which the term starts.]</w:t>
      </w:r>
      <w:r>
        <w:rPr>
          <w:rStyle w:val="FootnoteReference"/>
        </w:rPr>
        <w:footnoteReference w:id="91"/>
      </w:r>
    </w:p>
    <w:p w14:paraId="45F276E5" w14:textId="77777777" w:rsidR="00AD2AAC" w:rsidRDefault="004336D6">
      <w:pPr>
        <w:pStyle w:val="MCL-Definition"/>
      </w:pPr>
      <w:r>
        <w:t>“Market Rent”</w:t>
      </w:r>
    </w:p>
    <w:bookmarkEnd w:id="282"/>
    <w:p w14:paraId="45F276E6" w14:textId="77777777" w:rsidR="00AD2AAC" w:rsidRDefault="004336D6">
      <w:pPr>
        <w:pStyle w:val="MCL-Body-1"/>
      </w:pPr>
      <w:r>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92"/>
      </w:r>
    </w:p>
    <w:p w14:paraId="45F276E7" w14:textId="77777777" w:rsidR="00AD2AAC" w:rsidRDefault="004336D6">
      <w:pPr>
        <w:pStyle w:val="MCL-Level-1"/>
        <w:keepNext/>
      </w:pPr>
      <w:r>
        <w:rPr>
          <w:rStyle w:val="MCL-Heading-1"/>
        </w:rPr>
        <w:t>Rent review</w:t>
      </w:r>
    </w:p>
    <w:p w14:paraId="45F276E8" w14:textId="77777777" w:rsidR="00AD2AAC" w:rsidRDefault="004336D6">
      <w:pPr>
        <w:pStyle w:val="MCL-Level-2"/>
      </w:pPr>
      <w:r>
        <w:t>On the Rent Review Date the Main Rent is to be reviewed to the higher of;</w:t>
      </w:r>
    </w:p>
    <w:p w14:paraId="45F276E9" w14:textId="77777777" w:rsidR="00AD2AAC" w:rsidRDefault="004336D6">
      <w:pPr>
        <w:pStyle w:val="MCL-Level-3"/>
      </w:pPr>
      <w:r>
        <w:lastRenderedPageBreak/>
        <w:t>the Main Rent reserved immediately before the Rent Review Date; and</w:t>
      </w:r>
    </w:p>
    <w:p w14:paraId="45F276EA" w14:textId="77777777" w:rsidR="00AD2AAC" w:rsidRDefault="004336D6">
      <w:pPr>
        <w:pStyle w:val="MCL-Level-3"/>
      </w:pPr>
      <w:r>
        <w:t>the Market Rent.</w:t>
      </w:r>
    </w:p>
    <w:p w14:paraId="45F276EB" w14:textId="77777777" w:rsidR="00AD2AAC" w:rsidRDefault="004336D6">
      <w:pPr>
        <w:pStyle w:val="MCL-Level-2"/>
      </w:pPr>
      <w:r>
        <w:t>The reviewed Main Rent will be payable from and including the Rent Review Date.</w:t>
      </w:r>
    </w:p>
    <w:p w14:paraId="45F276EC" w14:textId="77777777" w:rsidR="00AD2AAC" w:rsidRDefault="004336D6">
      <w:pPr>
        <w:pStyle w:val="MCL-Level-1"/>
        <w:keepNext/>
      </w:pPr>
      <w:bookmarkStart w:id="286" w:name="_Ref390443026"/>
      <w:r>
        <w:rPr>
          <w:rStyle w:val="MCL-Heading-1"/>
        </w:rPr>
        <w:t>Resolution of disputes</w:t>
      </w:r>
      <w:bookmarkEnd w:id="286"/>
    </w:p>
    <w:p w14:paraId="45F276ED" w14:textId="77777777" w:rsidR="00AD2AAC" w:rsidRDefault="004336D6">
      <w:pPr>
        <w:pStyle w:val="MCL-Level-2"/>
      </w:pPr>
      <w:r>
        <w:t>The Market Rent at the Rent Review Date may be agreed between the Landlord and the Tenant.  If they have not done so (whether or not they have tried) by [the date three months before] the Rent Review Date, either the Landlord or the Tenant can require the Market Rent to be decided by an independent [expert/arbitrator].</w:t>
      </w:r>
      <w:r>
        <w:rPr>
          <w:rStyle w:val="FootnoteReference"/>
        </w:rPr>
        <w:footnoteReference w:id="93"/>
      </w:r>
      <w:r>
        <w:t xml:space="preserve"> If the Landlord and the Tenant do not agree on who should decide the Market Rent, the [expert/arbitrator] will be appointed by the President of the Royal Institution of Chartered Surveyors on the application of either the Landlord or the Tenant.  [The arbitration must be conducted in accordance with the Arbitration Act 1996.] [The expert will:]</w:t>
      </w:r>
    </w:p>
    <w:p w14:paraId="45F276EE" w14:textId="77777777" w:rsidR="00AD2AAC" w:rsidRDefault="004336D6">
      <w:pPr>
        <w:pStyle w:val="MCL-Level-3"/>
      </w:pPr>
      <w:r>
        <w:t>[invite the Landlord and the Tenant to submit to him a proposal for the Market Rent with any relevant supporting documentation;</w:t>
      </w:r>
    </w:p>
    <w:p w14:paraId="45F276EF" w14:textId="77777777" w:rsidR="00AD2AAC" w:rsidRDefault="004336D6">
      <w:pPr>
        <w:pStyle w:val="MCL-Level-3"/>
      </w:pPr>
      <w:r>
        <w:t>give the Landlord and the Tenant an opportunity to make counter submissions;</w:t>
      </w:r>
    </w:p>
    <w:p w14:paraId="45F276F0" w14:textId="77777777" w:rsidR="00AD2AAC" w:rsidRDefault="004336D6">
      <w:pPr>
        <w:pStyle w:val="MCL-Level-3"/>
      </w:pPr>
      <w:r>
        <w:t>give written reasons for his decisions, which will be binding on the parties; and</w:t>
      </w:r>
    </w:p>
    <w:p w14:paraId="45F276F1" w14:textId="77777777" w:rsidR="00AD2AAC" w:rsidRDefault="004336D6">
      <w:pPr>
        <w:pStyle w:val="MCL-Level-3"/>
      </w:pPr>
      <w:r>
        <w:t>be paid by the Landlord and the Tenant in the shares and in the manner that he decides (or failing a decision, in equal shares).]</w:t>
      </w:r>
    </w:p>
    <w:p w14:paraId="45F276F2" w14:textId="77777777" w:rsidR="00AD2AAC" w:rsidRDefault="004336D6">
      <w:pPr>
        <w:pStyle w:val="MCL-Level-2"/>
      </w:pPr>
      <w:r>
        <w:t>The [expert/arbitrator] must be an independent chartered surveyor of not less than ten years’ standing who is experienced in the rental valuation of property similar to the Premises and who knows the local market for such premises.</w:t>
      </w:r>
    </w:p>
    <w:p w14:paraId="45F276F3" w14:textId="77777777" w:rsidR="00AD2AAC" w:rsidRDefault="004336D6">
      <w:pPr>
        <w:pStyle w:val="MCL-Level-2"/>
      </w:pPr>
      <w:r>
        <w:t xml:space="preserve">If the [expert/arbitrator] dies, becomes unwilling or incapable of acting or it becomes apparent for any other reason that he will be unable to decide the Market Rent within a reasonable time, he may be replaced by a new [expert/arbitrator] who must be appointed on the terms set out in this </w:t>
      </w:r>
      <w:r>
        <w:rPr>
          <w:b/>
          <w:bCs/>
        </w:rPr>
        <w:t xml:space="preserve">paragraph </w:t>
      </w:r>
      <w:r>
        <w:fldChar w:fldCharType="begin"/>
      </w:r>
      <w:r>
        <w:instrText xml:space="preserve"> REF _Ref390443026 \r \h  \* MERGEFORMAT </w:instrText>
      </w:r>
      <w:r>
        <w:fldChar w:fldCharType="separate"/>
      </w:r>
      <w:r w:rsidR="003B0217" w:rsidRPr="003B0217">
        <w:rPr>
          <w:b/>
          <w:bCs/>
        </w:rPr>
        <w:t>3</w:t>
      </w:r>
      <w:r>
        <w:fldChar w:fldCharType="end"/>
      </w:r>
      <w:r>
        <w:t>.</w:t>
      </w:r>
    </w:p>
    <w:p w14:paraId="45F276F4" w14:textId="77777777" w:rsidR="00AD2AAC" w:rsidRDefault="004336D6">
      <w:pPr>
        <w:pStyle w:val="MCL-Level-2"/>
      </w:pPr>
      <w:r>
        <w:t>Responsibility for the costs of referring a dispute to an [expert/arbitrator], including costs connected with the appointment of the [expert/arbitrator] but not the legal and other professional costs of any party in relation to a dispute, will be decided by the [expert/arbitrator] and failing a decision, they will be shared equally between the parties.</w:t>
      </w:r>
    </w:p>
    <w:p w14:paraId="45F276F5" w14:textId="77777777" w:rsidR="00AD2AAC" w:rsidRDefault="004336D6">
      <w:pPr>
        <w:pStyle w:val="MCL-Level-1"/>
        <w:keepNext/>
      </w:pPr>
      <w:bookmarkStart w:id="287" w:name="_Ref384802712"/>
      <w:r>
        <w:rPr>
          <w:rStyle w:val="MCL-Heading-1"/>
        </w:rPr>
        <w:t>Consequences of delay in agreeing the revised rent</w:t>
      </w:r>
      <w:bookmarkEnd w:id="287"/>
    </w:p>
    <w:p w14:paraId="45F276F6" w14:textId="77777777" w:rsidR="00AD2AAC" w:rsidRDefault="004336D6">
      <w:pPr>
        <w:pStyle w:val="MCL-Level-2"/>
      </w:pPr>
      <w:r>
        <w:t>If, by the Rent Review Date, the reviewed Main Rent has not been ascertained, then:</w:t>
      </w:r>
    </w:p>
    <w:p w14:paraId="45F276F7" w14:textId="77777777" w:rsidR="00AD2AAC" w:rsidRDefault="004336D6">
      <w:pPr>
        <w:pStyle w:val="MCL-Level-3"/>
      </w:pPr>
      <w:r>
        <w:t>the Main Rent reserved under this Lease immediately before the Rent Review Date will continue to be payable until the reviewed Main Rent has been ascertained;</w:t>
      </w:r>
    </w:p>
    <w:p w14:paraId="45F276F8" w14:textId="77777777" w:rsidR="00AD2AAC" w:rsidRDefault="004336D6">
      <w:pPr>
        <w:pStyle w:val="MCL-Level-3"/>
      </w:pPr>
      <w:r>
        <w:t>following the ascertainment of the Main Rent, the Landlord will demand the difference (if any) between the amount the Tenant has actually paid and the amount that would have been payable had the Main Rent been ascertained before the Rent Review Date; and</w:t>
      </w:r>
    </w:p>
    <w:p w14:paraId="45F276F9" w14:textId="77777777" w:rsidR="00AD2AAC" w:rsidRDefault="004336D6">
      <w:pPr>
        <w:pStyle w:val="MCL-Level-3"/>
      </w:pPr>
      <w:r>
        <w:t>the Tenant must pay that difference to the Landlord within 10 Business Days after that demand and interest at three per cent below the Interest Rate calculated on a daily basis on each instalment of that difference from the date on which each instalment would have become payable to the date of payment.  If not paid those sums will be treated as rent in arrear.</w:t>
      </w:r>
    </w:p>
    <w:p w14:paraId="45F276FA" w14:textId="77777777" w:rsidR="00AD2AAC" w:rsidRDefault="004336D6">
      <w:pPr>
        <w:pStyle w:val="MCL-Level-1"/>
        <w:keepNext/>
      </w:pPr>
      <w:r>
        <w:rPr>
          <w:rStyle w:val="MCL-Heading-1"/>
        </w:rPr>
        <w:lastRenderedPageBreak/>
        <w:t>Rent review memorandum</w:t>
      </w:r>
    </w:p>
    <w:p w14:paraId="45F276FB" w14:textId="77777777" w:rsidR="00AD2AAC" w:rsidRDefault="004336D6">
      <w:pPr>
        <w:pStyle w:val="MCL-Body-1"/>
      </w:pPr>
      <w:r>
        <w:t>When the Market Rent has been ascertained, a memorandum recording the Main Rent reserved on review must be entered into. The Landlord and the Tenant will each bear their own costs in relation to that memorandum.</w:t>
      </w:r>
    </w:p>
    <w:p w14:paraId="45F276FC" w14:textId="77777777" w:rsidR="00AD2AAC" w:rsidRDefault="004336D6">
      <w:pPr>
        <w:pStyle w:val="MCL-Level-1"/>
        <w:keepNext/>
      </w:pPr>
      <w:r>
        <w:rPr>
          <w:rStyle w:val="MCL-Heading-1"/>
        </w:rPr>
        <w:t>Time not of the essence</w:t>
      </w:r>
    </w:p>
    <w:p w14:paraId="45F276FD" w14:textId="77777777" w:rsidR="00AD2AAC" w:rsidRDefault="004336D6">
      <w:pPr>
        <w:pStyle w:val="MCL-Body-1"/>
      </w:pPr>
      <w:r>
        <w:t xml:space="preserve">For the purpose of this </w:t>
      </w:r>
      <w:r>
        <w:rPr>
          <w:rStyle w:val="MCL-CrossReference"/>
        </w:rPr>
        <w:t xml:space="preserve">Schedule </w:t>
      </w:r>
      <w:r>
        <w:rPr>
          <w:b/>
        </w:rPr>
        <w:fldChar w:fldCharType="begin"/>
      </w:r>
      <w:r>
        <w:rPr>
          <w:b/>
        </w:rPr>
        <w:instrText xml:space="preserve"> REF _Ref355710609 \r \h </w:instrText>
      </w:r>
      <w:r>
        <w:rPr>
          <w:b/>
        </w:rPr>
      </w:r>
      <w:r>
        <w:rPr>
          <w:b/>
        </w:rPr>
        <w:fldChar w:fldCharType="separate"/>
      </w:r>
      <w:r w:rsidR="003B0217">
        <w:rPr>
          <w:b/>
        </w:rPr>
        <w:t>2</w:t>
      </w:r>
      <w:r>
        <w:rPr>
          <w:b/>
        </w:rPr>
        <w:fldChar w:fldCharType="end"/>
      </w:r>
      <w:r>
        <w:t xml:space="preserve"> time is not of the essence.</w:t>
      </w:r>
      <w:r>
        <w:rPr>
          <w:rStyle w:val="FootnoteReference"/>
        </w:rPr>
        <w:footnoteReference w:id="94"/>
      </w:r>
    </w:p>
    <w:p w14:paraId="45F276FE" w14:textId="77777777" w:rsidR="00AD2AAC" w:rsidRDefault="00AD2AAC">
      <w:pPr>
        <w:pStyle w:val="MCL-Body"/>
      </w:pPr>
    </w:p>
    <w:p w14:paraId="45F276FF" w14:textId="77777777" w:rsidR="00AD2AAC" w:rsidRDefault="00AD2AAC">
      <w:pPr>
        <w:pStyle w:val="MCL-Body"/>
        <w:sectPr w:rsidR="00AD2AAC">
          <w:pgSz w:w="11907" w:h="16840" w:code="9"/>
          <w:pgMar w:top="1134" w:right="1134" w:bottom="1134" w:left="1134" w:header="567" w:footer="567" w:gutter="0"/>
          <w:cols w:space="708"/>
          <w:docGrid w:linePitch="360"/>
        </w:sectPr>
      </w:pPr>
      <w:bookmarkStart w:id="288" w:name="_Ref322092230"/>
    </w:p>
    <w:p w14:paraId="45F27700" w14:textId="77777777" w:rsidR="00AD2AAC" w:rsidRDefault="004336D6">
      <w:pPr>
        <w:pStyle w:val="MCL-Schedule"/>
      </w:pPr>
      <w:bookmarkStart w:id="289" w:name="_Ref355710857"/>
      <w:bookmarkStart w:id="290" w:name="_Ref355710858"/>
      <w:r>
        <w:lastRenderedPageBreak/>
        <w:t>SCHEDULE</w:t>
      </w:r>
      <w:bookmarkEnd w:id="289"/>
      <w:r>
        <w:t xml:space="preserve"> </w:t>
      </w:r>
      <w:fldSimple w:instr=" REF _Ref355710857 \r ">
        <w:r w:rsidR="003B0217">
          <w:t>3</w:t>
        </w:r>
      </w:fldSimple>
      <w:bookmarkStart w:id="291" w:name="_NN1161"/>
      <w:bookmarkEnd w:id="290"/>
      <w:bookmarkEnd w:id="291"/>
    </w:p>
    <w:p w14:paraId="45F27701" w14:textId="77777777" w:rsidR="00AD2AAC" w:rsidRDefault="004336D6">
      <w:pPr>
        <w:pStyle w:val="MCL-Schedule-Title"/>
      </w:pPr>
      <w:r>
        <w:t>Services and Service Charge</w:t>
      </w:r>
      <w:r>
        <w:rPr>
          <w:rStyle w:val="FootnoteReference"/>
        </w:rPr>
        <w:footnoteReference w:id="95"/>
      </w:r>
      <w:r>
        <w:fldChar w:fldCharType="begin"/>
      </w:r>
      <w:r>
        <w:instrText xml:space="preserve"> TC "</w:instrText>
      </w:r>
      <w:r>
        <w:fldChar w:fldCharType="begin"/>
      </w:r>
      <w:r>
        <w:instrText xml:space="preserve"> REF _NN1161\r \h </w:instrText>
      </w:r>
      <w:r>
        <w:fldChar w:fldCharType="separate"/>
      </w:r>
      <w:bookmarkStart w:id="292" w:name="_Toc441848422"/>
      <w:bookmarkStart w:id="293" w:name="_Toc455386294"/>
      <w:r w:rsidR="003B0217">
        <w:instrText>3</w:instrText>
      </w:r>
      <w:r>
        <w:fldChar w:fldCharType="end"/>
      </w:r>
      <w:r>
        <w:tab/>
        <w:instrText>Services and Service Charge</w:instrText>
      </w:r>
      <w:bookmarkEnd w:id="292"/>
      <w:bookmarkEnd w:id="293"/>
      <w:r>
        <w:instrText xml:space="preserve">" \l 3 </w:instrText>
      </w:r>
      <w:r>
        <w:fldChar w:fldCharType="end"/>
      </w:r>
    </w:p>
    <w:p w14:paraId="45F27702" w14:textId="77777777" w:rsidR="00AD2AAC" w:rsidRDefault="004336D6">
      <w:pPr>
        <w:pStyle w:val="MCL-Part"/>
        <w:numPr>
          <w:ilvl w:val="0"/>
          <w:numId w:val="58"/>
        </w:numPr>
        <w:spacing w:line="240" w:lineRule="auto"/>
      </w:pPr>
      <w:bookmarkStart w:id="294" w:name="_Ref322094731"/>
      <w:bookmarkEnd w:id="288"/>
      <w:r>
        <w:t>Administrative provisions</w:t>
      </w:r>
      <w:bookmarkStart w:id="295" w:name="_NN1162"/>
      <w:bookmarkEnd w:id="294"/>
      <w:bookmarkEnd w:id="295"/>
      <w:r>
        <w:fldChar w:fldCharType="begin"/>
      </w:r>
      <w:r>
        <w:instrText xml:space="preserve"> TC "</w:instrText>
      </w:r>
      <w:r>
        <w:fldChar w:fldCharType="begin"/>
      </w:r>
      <w:r>
        <w:instrText xml:space="preserve"> REF _NN1162\r \h </w:instrText>
      </w:r>
      <w:r>
        <w:fldChar w:fldCharType="separate"/>
      </w:r>
      <w:bookmarkStart w:id="296" w:name="_Toc441848423"/>
      <w:bookmarkStart w:id="297" w:name="_Toc455386295"/>
      <w:r w:rsidR="003B0217">
        <w:instrText>Part 1</w:instrText>
      </w:r>
      <w:r>
        <w:fldChar w:fldCharType="end"/>
      </w:r>
      <w:r>
        <w:tab/>
        <w:instrText>Administrative provisions</w:instrText>
      </w:r>
      <w:bookmarkEnd w:id="296"/>
      <w:bookmarkEnd w:id="297"/>
      <w:r>
        <w:instrText xml:space="preserve">" \l 2 </w:instrText>
      </w:r>
      <w:r>
        <w:fldChar w:fldCharType="end"/>
      </w:r>
    </w:p>
    <w:p w14:paraId="45F27703" w14:textId="77777777" w:rsidR="00AD2AAC" w:rsidRDefault="004336D6">
      <w:pPr>
        <w:pStyle w:val="MCL-Level-1"/>
        <w:keepNext/>
        <w:numPr>
          <w:ilvl w:val="0"/>
          <w:numId w:val="28"/>
        </w:numPr>
      </w:pPr>
      <w:r>
        <w:rPr>
          <w:rStyle w:val="MCL-Heading-1"/>
        </w:rPr>
        <w:t>Accounting period</w:t>
      </w:r>
    </w:p>
    <w:p w14:paraId="45F27704" w14:textId="77777777" w:rsidR="00AD2AAC" w:rsidRDefault="004336D6">
      <w:pPr>
        <w:pStyle w:val="MCL-Body-1"/>
      </w:pPr>
      <w:r>
        <w:t>The accounting period will be the period ending on [DATE] in each year or otherwise as the Landlord may decide and notify to the Tenant.  For any accounting period that does not fall wholly within the Term, the Service Charge will be a due proportion calculated on the assumption that the service charge expenditure accrues equally on a day to day basis throughout the period.</w:t>
      </w:r>
    </w:p>
    <w:p w14:paraId="45F27705" w14:textId="77777777" w:rsidR="00AD2AAC" w:rsidRDefault="004336D6">
      <w:pPr>
        <w:pStyle w:val="MCL-Level-1"/>
        <w:keepNext/>
      </w:pPr>
      <w:bookmarkStart w:id="298" w:name="_Ref322096962"/>
      <w:r>
        <w:rPr>
          <w:rStyle w:val="MCL-Heading-1"/>
        </w:rPr>
        <w:t>Service charge statements</w:t>
      </w:r>
    </w:p>
    <w:p w14:paraId="45F27706" w14:textId="77777777" w:rsidR="00AD2AAC" w:rsidRDefault="004336D6">
      <w:pPr>
        <w:pStyle w:val="MCL-Level-2"/>
      </w:pPr>
      <w:bookmarkStart w:id="299" w:name="_Ref355787290"/>
      <w:r>
        <w:t xml:space="preserve">After the end of each accounting period, the Landlord will supply the Tenant with a statement (the </w:t>
      </w:r>
      <w:r>
        <w:rPr>
          <w:b/>
          <w:bCs/>
        </w:rPr>
        <w:t>“Service Charge Statement”</w:t>
      </w:r>
      <w:r>
        <w:t>) for that accounting period of the:</w:t>
      </w:r>
      <w:bookmarkEnd w:id="298"/>
      <w:bookmarkEnd w:id="299"/>
    </w:p>
    <w:p w14:paraId="45F27707" w14:textId="77777777" w:rsidR="00AD2AAC" w:rsidRDefault="004336D6">
      <w:pPr>
        <w:pStyle w:val="MCL-Level-3"/>
      </w:pPr>
      <w:r>
        <w:t>Service Costs; and</w:t>
      </w:r>
    </w:p>
    <w:p w14:paraId="45F27708" w14:textId="77777777" w:rsidR="00AD2AAC" w:rsidRDefault="004336D6">
      <w:pPr>
        <w:pStyle w:val="MCL-Level-3"/>
      </w:pPr>
      <w:r>
        <w:t>Service Charge payable.</w:t>
      </w:r>
      <w:r>
        <w:rPr>
          <w:rStyle w:val="FootnoteReference"/>
        </w:rPr>
        <w:footnoteReference w:id="96"/>
      </w:r>
    </w:p>
    <w:p w14:paraId="45F27709" w14:textId="77777777" w:rsidR="00AD2AAC" w:rsidRDefault="004336D6">
      <w:pPr>
        <w:pStyle w:val="MCL-Level-2"/>
      </w:pPr>
      <w:r>
        <w:t>The Landlord must take reasonable steps to supply the Service Charge Statement within four months after the end of each accounting period.</w:t>
      </w:r>
    </w:p>
    <w:p w14:paraId="45F2770A" w14:textId="77777777" w:rsidR="00AD2AAC" w:rsidRDefault="004336D6">
      <w:pPr>
        <w:pStyle w:val="MCL-Level-2"/>
      </w:pPr>
      <w:r>
        <w:t>Service Costs incurred in one accounting period, if not included in the Service Charge Statement for that accounting period for any reason, may be included in the Service Charge Statement for a subsequent accounting period.</w:t>
      </w:r>
    </w:p>
    <w:p w14:paraId="45F2770B" w14:textId="77777777" w:rsidR="00AD2AAC" w:rsidRDefault="004336D6">
      <w:pPr>
        <w:pStyle w:val="MCL-Level-2"/>
      </w:pPr>
      <w:r>
        <w:t>The Tenant will be entitled upon prior appointment to inspect evidence of the Service Costs at the Landlord’s head office or any other location the Landlord specifies.  The Tenant must ask to inspect the evidence not later than four months after receipt of the Service Charge Statement.</w:t>
      </w:r>
    </w:p>
    <w:p w14:paraId="45F2770C" w14:textId="77777777" w:rsidR="00AD2AAC" w:rsidRDefault="004336D6">
      <w:pPr>
        <w:pStyle w:val="MCL-Level-1"/>
        <w:keepNext/>
      </w:pPr>
      <w:bookmarkStart w:id="300" w:name="_Ref322097038"/>
      <w:r>
        <w:rPr>
          <w:rStyle w:val="MCL-Heading-1"/>
        </w:rPr>
        <w:t>On-account payments of service charge</w:t>
      </w:r>
    </w:p>
    <w:p w14:paraId="45F2770D" w14:textId="77777777" w:rsidR="00AD2AAC" w:rsidRDefault="004336D6">
      <w:pPr>
        <w:pStyle w:val="MCL-Level-2"/>
      </w:pPr>
      <w:r>
        <w:t>Until the Service Charge for each accounting period has been calculated, the Tenant must pay, by equal [monthly][quarterly] payments on the Rent Days, a provisional sum by way of Service Charge at the level that the Landlord requires.</w:t>
      </w:r>
    </w:p>
    <w:p w14:paraId="45F2770E" w14:textId="77777777" w:rsidR="00AD2AAC" w:rsidRDefault="004336D6">
      <w:pPr>
        <w:pStyle w:val="MCL-Level-2"/>
      </w:pPr>
      <w:r>
        <w:t>The Tenant must also pay on demand any sum or sums that the Landlord requires where the Landlord will be obliged to incur any Service Costs and the sums held on account by the Landlord are insufficient to meet those costs.</w:t>
      </w:r>
      <w:bookmarkEnd w:id="300"/>
    </w:p>
    <w:p w14:paraId="45F2770F" w14:textId="77777777" w:rsidR="00AD2AAC" w:rsidRDefault="004336D6">
      <w:pPr>
        <w:pStyle w:val="MCL-Level-1"/>
        <w:keepNext/>
      </w:pPr>
      <w:bookmarkStart w:id="301" w:name="_Ref322096694"/>
      <w:r>
        <w:rPr>
          <w:rStyle w:val="MCL-Heading-1"/>
        </w:rPr>
        <w:t>Balancing payments of service charge</w:t>
      </w:r>
    </w:p>
    <w:p w14:paraId="45F27710" w14:textId="77777777" w:rsidR="00AD2AAC" w:rsidRDefault="004336D6">
      <w:pPr>
        <w:pStyle w:val="MCL-Level-2"/>
      </w:pPr>
      <w:r>
        <w:t>When the Service Charge for each accounting period has been calculated:</w:t>
      </w:r>
      <w:bookmarkEnd w:id="301"/>
    </w:p>
    <w:p w14:paraId="45F27711" w14:textId="77777777" w:rsidR="00AD2AAC" w:rsidRDefault="004336D6">
      <w:pPr>
        <w:pStyle w:val="MCL-Level-3"/>
      </w:pPr>
      <w:r>
        <w:t>the Tenant must pay any amount due from it on demand; and</w:t>
      </w:r>
      <w:r>
        <w:rPr>
          <w:rStyle w:val="FootnoteReference"/>
        </w:rPr>
        <w:footnoteReference w:id="97"/>
      </w:r>
    </w:p>
    <w:p w14:paraId="45F27712" w14:textId="77777777" w:rsidR="00AD2AAC" w:rsidRDefault="004336D6">
      <w:pPr>
        <w:pStyle w:val="MCL-Level-3"/>
      </w:pPr>
      <w:r>
        <w:t xml:space="preserve">the Landlord must credit any amount due to the Tenant against the next payment or payments to be made by the Tenant under </w:t>
      </w:r>
      <w:r>
        <w:rPr>
          <w:rStyle w:val="MCL-CrossReference"/>
        </w:rPr>
        <w:t xml:space="preserve">paragraph </w:t>
      </w:r>
      <w:r>
        <w:rPr>
          <w:b/>
        </w:rPr>
        <w:fldChar w:fldCharType="begin"/>
      </w:r>
      <w:r>
        <w:rPr>
          <w:b/>
        </w:rPr>
        <w:instrText xml:space="preserve"> REF _Ref322097038 \n \h </w:instrText>
      </w:r>
      <w:r>
        <w:rPr>
          <w:b/>
        </w:rPr>
      </w:r>
      <w:r>
        <w:rPr>
          <w:b/>
        </w:rPr>
        <w:fldChar w:fldCharType="separate"/>
      </w:r>
      <w:r w:rsidR="003B0217">
        <w:rPr>
          <w:b/>
        </w:rPr>
        <w:t>3</w:t>
      </w:r>
      <w:r>
        <w:rPr>
          <w:b/>
        </w:rPr>
        <w:fldChar w:fldCharType="end"/>
      </w:r>
      <w:r>
        <w:t>.  Any amount owing at the End Date must be repaid to the Tenant within one month of its calculation.</w:t>
      </w:r>
    </w:p>
    <w:p w14:paraId="45F27713" w14:textId="77777777" w:rsidR="00AD2AAC" w:rsidRDefault="004336D6">
      <w:pPr>
        <w:pStyle w:val="MCL-Level-2"/>
      </w:pPr>
      <w:r>
        <w:lastRenderedPageBreak/>
        <w:t>The End Date will not affect the Tenant’s obligation to pay or the Landlord’s right to recover Service Charge after the End Date where this has not been calculated and demanded before the End Date.</w:t>
      </w:r>
    </w:p>
    <w:p w14:paraId="45F27714" w14:textId="77777777" w:rsidR="00AD2AAC" w:rsidRDefault="004336D6">
      <w:pPr>
        <w:pStyle w:val="MCL-Level-1"/>
        <w:keepNext/>
      </w:pPr>
      <w:r>
        <w:rPr>
          <w:rStyle w:val="MCL-Heading-1"/>
        </w:rPr>
        <w:t>Service charge disputes</w:t>
      </w:r>
    </w:p>
    <w:p w14:paraId="45F27715" w14:textId="77777777" w:rsidR="00AD2AAC" w:rsidRDefault="004336D6">
      <w:pPr>
        <w:pStyle w:val="MCL-Body-1"/>
      </w:pPr>
      <w:r>
        <w:t>If any dispute arises in connection with the Service Charge, the Landlord and the Tenant must attempt to resolve it by appropriate alternative means before resorting to court proceedings.  The Service Charge Statement will (except for obvious error) become binding on the parties four months after it is delivered to the Tenant or (if later) once any dispute relating to it and arising during that period has been settled or decided.</w:t>
      </w:r>
      <w:r>
        <w:rPr>
          <w:rStyle w:val="FootnoteReference"/>
        </w:rPr>
        <w:footnoteReference w:id="98"/>
      </w:r>
    </w:p>
    <w:p w14:paraId="45F27716" w14:textId="77777777" w:rsidR="00AD2AAC" w:rsidRDefault="004336D6">
      <w:pPr>
        <w:pStyle w:val="MCL-Level-1"/>
        <w:keepNext/>
      </w:pPr>
      <w:bookmarkStart w:id="302" w:name="_Ref355786017"/>
      <w:r>
        <w:rPr>
          <w:rStyle w:val="MCL-Heading-1"/>
        </w:rPr>
        <w:t>Variation in the proportion of the service charge payable</w:t>
      </w:r>
      <w:bookmarkEnd w:id="302"/>
    </w:p>
    <w:p w14:paraId="45F27717" w14:textId="77777777" w:rsidR="00AD2AAC" w:rsidRDefault="004336D6">
      <w:pPr>
        <w:pStyle w:val="MCL-Level-2"/>
      </w:pPr>
      <w:r>
        <w:t xml:space="preserve">In calculating the Service Charge for any of the Services, the Landlord’s surveyor may make any adjustment that is fair and reasonable in all the circumstances, having regard to the relative degree of benefit obtained by the Tenant and other tenants at the Building from those Services, including by dividing the services and charges set out in </w:t>
      </w:r>
      <w:r>
        <w:rPr>
          <w:b/>
          <w:bCs/>
        </w:rPr>
        <w:fldChar w:fldCharType="begin"/>
      </w:r>
      <w:r>
        <w:rPr>
          <w:b/>
          <w:bCs/>
        </w:rPr>
        <w:instrText xml:space="preserve"> REF _Ref322094443 \r \h </w:instrText>
      </w:r>
      <w:r>
        <w:rPr>
          <w:b/>
          <w:bCs/>
        </w:rPr>
      </w:r>
      <w:r>
        <w:rPr>
          <w:b/>
          <w:bCs/>
        </w:rPr>
        <w:fldChar w:fldCharType="separate"/>
      </w:r>
      <w:r w:rsidR="003B0217">
        <w:rPr>
          <w:b/>
          <w:bCs/>
        </w:rPr>
        <w:t>Part 3</w:t>
      </w:r>
      <w:r>
        <w:rPr>
          <w:b/>
          <w:bCs/>
        </w:rPr>
        <w:fldChar w:fldCharType="end"/>
      </w:r>
      <w:r>
        <w:rPr>
          <w:b/>
          <w:bCs/>
        </w:rPr>
        <w:t xml:space="preserve"> of this Schedule </w:t>
      </w:r>
      <w:r>
        <w:t>into separate categories and applying weighting to those categories to take into account differing uses or operating hours.</w:t>
      </w:r>
    </w:p>
    <w:p w14:paraId="45F27718" w14:textId="77777777" w:rsidR="00AD2AAC" w:rsidRDefault="004336D6">
      <w:pPr>
        <w:pStyle w:val="MCL-Level-2"/>
      </w:pPr>
      <w:bookmarkStart w:id="303" w:name="_Ref358197972"/>
      <w:r>
        <w:t>If there is any change in the extent of the Building, the Landlord must, where it is appropriate to do so, vary the Service Charge as is reasonable to take account of that change but the Service Charge</w:t>
      </w:r>
      <w:r>
        <w:rPr>
          <w:color w:val="FF0000"/>
        </w:rPr>
        <w:t xml:space="preserve"> </w:t>
      </w:r>
      <w:r>
        <w:t>will not materially increase solely as a result of any change in the extent of the Building.</w:t>
      </w:r>
      <w:bookmarkEnd w:id="303"/>
    </w:p>
    <w:p w14:paraId="45F27719" w14:textId="77777777" w:rsidR="00AD2AAC" w:rsidRDefault="004336D6">
      <w:pPr>
        <w:pStyle w:val="MCL-Level-2"/>
      </w:pPr>
      <w:r>
        <w:t>The Service Charge must not be increased by reason only that any Lettable Units:</w:t>
      </w:r>
    </w:p>
    <w:p w14:paraId="45F2771A" w14:textId="77777777" w:rsidR="00AD2AAC" w:rsidRDefault="004336D6">
      <w:pPr>
        <w:pStyle w:val="MCL-Level-3"/>
      </w:pPr>
      <w:r>
        <w:t>remain unlet;</w:t>
      </w:r>
    </w:p>
    <w:p w14:paraId="45F2771B" w14:textId="77777777" w:rsidR="00AD2AAC" w:rsidRDefault="004336D6">
      <w:pPr>
        <w:pStyle w:val="MCL-Level-3"/>
      </w:pPr>
      <w:r>
        <w:t>are let on terms that do not require the tenant or other occupier to pay a service charge; or</w:t>
      </w:r>
    </w:p>
    <w:p w14:paraId="45F2771C" w14:textId="77777777" w:rsidR="00AD2AAC" w:rsidRDefault="004336D6">
      <w:pPr>
        <w:pStyle w:val="MCL-Level-3"/>
      </w:pPr>
      <w:r>
        <w:t>are let on terms that cap the liability of any tenant or other occupier for service charge.</w:t>
      </w:r>
    </w:p>
    <w:p w14:paraId="45F2771D" w14:textId="77777777" w:rsidR="00AD2AAC" w:rsidRDefault="004336D6">
      <w:pPr>
        <w:pStyle w:val="MCL-Part"/>
        <w:spacing w:line="240" w:lineRule="auto"/>
      </w:pPr>
      <w:bookmarkStart w:id="304" w:name="_Ref383431198"/>
      <w:r>
        <w:t>Landlord's obligations</w:t>
      </w:r>
      <w:bookmarkStart w:id="305" w:name="_NN1163"/>
      <w:bookmarkEnd w:id="304"/>
      <w:bookmarkEnd w:id="305"/>
      <w:r>
        <w:fldChar w:fldCharType="begin"/>
      </w:r>
      <w:r>
        <w:instrText xml:space="preserve"> TC "</w:instrText>
      </w:r>
      <w:r>
        <w:fldChar w:fldCharType="begin"/>
      </w:r>
      <w:r>
        <w:instrText xml:space="preserve"> REF _NN1163\r \h </w:instrText>
      </w:r>
      <w:r>
        <w:fldChar w:fldCharType="separate"/>
      </w:r>
      <w:bookmarkStart w:id="306" w:name="_Toc441848424"/>
      <w:bookmarkStart w:id="307" w:name="_Toc455386296"/>
      <w:r w:rsidR="003B0217">
        <w:instrText>Part 2</w:instrText>
      </w:r>
      <w:r>
        <w:fldChar w:fldCharType="end"/>
      </w:r>
      <w:r>
        <w:tab/>
        <w:instrText>Landlord's obligations</w:instrText>
      </w:r>
      <w:bookmarkEnd w:id="306"/>
      <w:bookmarkEnd w:id="307"/>
      <w:r>
        <w:instrText xml:space="preserve">" \l 2 </w:instrText>
      </w:r>
      <w:r>
        <w:fldChar w:fldCharType="end"/>
      </w:r>
    </w:p>
    <w:p w14:paraId="45F2771E" w14:textId="77777777" w:rsidR="00AD2AAC" w:rsidRDefault="004336D6">
      <w:pPr>
        <w:pStyle w:val="MCL-Level-1"/>
        <w:keepNext/>
        <w:numPr>
          <w:ilvl w:val="0"/>
          <w:numId w:val="29"/>
        </w:numPr>
      </w:pPr>
      <w:r>
        <w:rPr>
          <w:rStyle w:val="MCL-Heading-1"/>
        </w:rPr>
        <w:t>Provision of services</w:t>
      </w:r>
    </w:p>
    <w:p w14:paraId="45F2771F" w14:textId="77777777" w:rsidR="00AD2AAC" w:rsidRDefault="004336D6">
      <w:pPr>
        <w:pStyle w:val="MCL-Level-2"/>
      </w:pPr>
      <w:r>
        <w:t>The Landlord, acting reasonably and in the interests of good estate management:</w:t>
      </w:r>
      <w:r>
        <w:rPr>
          <w:rStyle w:val="FootnoteReference"/>
        </w:rPr>
        <w:footnoteReference w:id="99"/>
      </w:r>
    </w:p>
    <w:p w14:paraId="45F27720" w14:textId="77777777" w:rsidR="00AD2AAC" w:rsidRDefault="004336D6">
      <w:pPr>
        <w:pStyle w:val="MCL-Level-3"/>
      </w:pPr>
      <w:r>
        <w:t>[must supply the Services in an efficient manner at all appropriate times; and</w:t>
      </w:r>
    </w:p>
    <w:p w14:paraId="45F27721" w14:textId="77777777" w:rsidR="00AD2AAC" w:rsidRDefault="004336D6">
      <w:pPr>
        <w:pStyle w:val="MCL-Level-3"/>
      </w:pPr>
      <w:r>
        <w:t>may vary, reduce or extend those Services.]</w:t>
      </w:r>
    </w:p>
    <w:p w14:paraId="45F27722" w14:textId="77777777" w:rsidR="00AD2AAC" w:rsidRDefault="004336D6">
      <w:pPr>
        <w:pStyle w:val="MCL-Body-2"/>
      </w:pPr>
      <w:r>
        <w:rPr>
          <w:b/>
          <w:bCs/>
        </w:rPr>
        <w:t>OR</w:t>
      </w:r>
    </w:p>
    <w:p w14:paraId="45F27723" w14:textId="77777777" w:rsidR="00AD2AAC" w:rsidRDefault="004336D6">
      <w:pPr>
        <w:pStyle w:val="MCL-Level-3"/>
      </w:pPr>
      <w:r>
        <w:t xml:space="preserve">[must supply the Services listed in </w:t>
      </w:r>
      <w:r>
        <w:rPr>
          <w:b/>
          <w:bCs/>
        </w:rPr>
        <w:t xml:space="preserve">paragraphs </w:t>
      </w:r>
      <w:r>
        <w:rPr>
          <w:b/>
          <w:bCs/>
        </w:rPr>
        <w:fldChar w:fldCharType="begin"/>
      </w:r>
      <w:r>
        <w:rPr>
          <w:b/>
          <w:bCs/>
        </w:rPr>
        <w:instrText xml:space="preserve"> REF _Ref388948341 \r \h </w:instrText>
      </w:r>
      <w:r>
        <w:rPr>
          <w:b/>
          <w:bCs/>
        </w:rPr>
      </w:r>
      <w:r>
        <w:rPr>
          <w:b/>
          <w:bCs/>
        </w:rPr>
        <w:fldChar w:fldCharType="separate"/>
      </w:r>
      <w:r w:rsidR="003B0217">
        <w:rPr>
          <w:b/>
          <w:bCs/>
        </w:rPr>
        <w:t>1</w:t>
      </w:r>
      <w:r>
        <w:rPr>
          <w:b/>
          <w:bCs/>
        </w:rPr>
        <w:fldChar w:fldCharType="end"/>
      </w:r>
      <w:r>
        <w:rPr>
          <w:b/>
          <w:bCs/>
        </w:rPr>
        <w:t xml:space="preserve"> to </w:t>
      </w:r>
      <w:r>
        <w:t>[</w:t>
      </w:r>
      <w:r>
        <w:rPr>
          <w:b/>
          <w:bCs/>
        </w:rPr>
        <w:t>NUMBER</w:t>
      </w:r>
      <w:r>
        <w:t>]</w:t>
      </w:r>
      <w:r>
        <w:rPr>
          <w:b/>
          <w:bCs/>
        </w:rPr>
        <w:t xml:space="preserve"> of</w:t>
      </w:r>
      <w:r>
        <w:t xml:space="preserve"> </w:t>
      </w:r>
      <w:r>
        <w:rPr>
          <w:b/>
          <w:bCs/>
        </w:rPr>
        <w:fldChar w:fldCharType="begin"/>
      </w:r>
      <w:r>
        <w:rPr>
          <w:b/>
          <w:bCs/>
        </w:rPr>
        <w:instrText xml:space="preserve"> REF _Ref322094443 \r \h </w:instrText>
      </w:r>
      <w:r>
        <w:rPr>
          <w:b/>
          <w:bCs/>
        </w:rPr>
      </w:r>
      <w:r>
        <w:rPr>
          <w:b/>
          <w:bCs/>
        </w:rPr>
        <w:fldChar w:fldCharType="separate"/>
      </w:r>
      <w:r w:rsidR="003B0217">
        <w:rPr>
          <w:b/>
          <w:bCs/>
        </w:rPr>
        <w:t>Part 3</w:t>
      </w:r>
      <w:r>
        <w:rPr>
          <w:b/>
          <w:bCs/>
        </w:rPr>
        <w:fldChar w:fldCharType="end"/>
      </w:r>
      <w:r>
        <w:t xml:space="preserve"> in an efficient manner at all appropriate times; and</w:t>
      </w:r>
    </w:p>
    <w:p w14:paraId="45F27724" w14:textId="77777777" w:rsidR="00AD2AAC" w:rsidRDefault="004336D6">
      <w:pPr>
        <w:pStyle w:val="MCL-Level-3"/>
      </w:pPr>
      <w:r>
        <w:t xml:space="preserve">may supply all or any of the remaining Services listed in </w:t>
      </w:r>
      <w:r>
        <w:rPr>
          <w:b/>
          <w:bCs/>
        </w:rPr>
        <w:fldChar w:fldCharType="begin"/>
      </w:r>
      <w:r>
        <w:rPr>
          <w:b/>
          <w:bCs/>
        </w:rPr>
        <w:instrText xml:space="preserve"> REF _Ref322094443 \r \h </w:instrText>
      </w:r>
      <w:r>
        <w:rPr>
          <w:b/>
          <w:bCs/>
        </w:rPr>
      </w:r>
      <w:r>
        <w:rPr>
          <w:b/>
          <w:bCs/>
        </w:rPr>
        <w:fldChar w:fldCharType="separate"/>
      </w:r>
      <w:r w:rsidR="003B0217">
        <w:rPr>
          <w:b/>
          <w:bCs/>
        </w:rPr>
        <w:t>Part 3</w:t>
      </w:r>
      <w:r>
        <w:rPr>
          <w:b/>
          <w:bCs/>
        </w:rPr>
        <w:fldChar w:fldCharType="end"/>
      </w:r>
      <w:r>
        <w:t>;</w:t>
      </w:r>
    </w:p>
    <w:p w14:paraId="45F27725" w14:textId="77777777" w:rsidR="00AD2AAC" w:rsidRDefault="004336D6">
      <w:pPr>
        <w:pStyle w:val="MCL-Level-3"/>
      </w:pPr>
      <w:r>
        <w:t>may vary, reduce or extend those Services.]</w:t>
      </w:r>
    </w:p>
    <w:p w14:paraId="45F27726" w14:textId="77777777" w:rsidR="00AD2AAC" w:rsidRDefault="004336D6">
      <w:pPr>
        <w:pStyle w:val="MCL-Level-1"/>
        <w:keepNext/>
      </w:pPr>
      <w:r>
        <w:rPr>
          <w:rStyle w:val="MCL-Heading-1"/>
        </w:rPr>
        <w:t>Landlord’s rights and responsibilities</w:t>
      </w:r>
    </w:p>
    <w:p w14:paraId="45F27727" w14:textId="77777777" w:rsidR="00AD2AAC" w:rsidRDefault="004336D6">
      <w:pPr>
        <w:pStyle w:val="MCL-Level-2"/>
      </w:pPr>
      <w:r>
        <w:t>The Landlord:</w:t>
      </w:r>
    </w:p>
    <w:p w14:paraId="45F27728" w14:textId="77777777" w:rsidR="00AD2AAC" w:rsidRDefault="004336D6">
      <w:pPr>
        <w:pStyle w:val="MCL-Level-3"/>
      </w:pPr>
      <w:r>
        <w:lastRenderedPageBreak/>
        <w:t>may from time to time employ such agents, contractors or others as the Landlord decides;</w:t>
      </w:r>
    </w:p>
    <w:p w14:paraId="45F27729" w14:textId="77777777" w:rsidR="00AD2AAC" w:rsidRDefault="004336D6">
      <w:pPr>
        <w:pStyle w:val="MCL-Level-3"/>
      </w:pPr>
      <w:r>
        <w:t>will not be responsible for any interruption in the supply of the Services due to any circumstances outside the Landlord’s control or due to any necessary maintenance, repair, replacement, renewal, servicing, inspection or testing, but must take reasonable steps to restore the supply as soon as reasonably practicable; [and]</w:t>
      </w:r>
    </w:p>
    <w:p w14:paraId="45F2772A" w14:textId="77777777" w:rsidR="00AD2AAC" w:rsidRDefault="004336D6">
      <w:pPr>
        <w:pStyle w:val="MCL-Level-3"/>
      </w:pPr>
      <w:bookmarkStart w:id="308" w:name="_Ref322097100"/>
      <w:r>
        <w:t>must take into consideration the administrative, accounting, procurement, management and operational provisions of the Service Charge Code for so long as it is in effect insofar as it is:</w:t>
      </w:r>
      <w:bookmarkEnd w:id="308"/>
      <w:r>
        <w:rPr>
          <w:rStyle w:val="FootnoteReference"/>
        </w:rPr>
        <w:footnoteReference w:id="100"/>
      </w:r>
    </w:p>
    <w:p w14:paraId="45F2772B" w14:textId="77777777" w:rsidR="00AD2AAC" w:rsidRDefault="004336D6">
      <w:pPr>
        <w:pStyle w:val="MCL-Level-4"/>
      </w:pPr>
      <w:r>
        <w:t>reasonably practicable to do so;</w:t>
      </w:r>
    </w:p>
    <w:p w14:paraId="45F2772C" w14:textId="77777777" w:rsidR="00AD2AAC" w:rsidRDefault="004336D6">
      <w:pPr>
        <w:pStyle w:val="MCL-Level-4"/>
      </w:pPr>
      <w:r>
        <w:t>consistent with the Landlord’s obligations under this Lease; and</w:t>
      </w:r>
    </w:p>
    <w:p w14:paraId="45F2772D" w14:textId="77777777" w:rsidR="00AD2AAC" w:rsidRDefault="004336D6">
      <w:pPr>
        <w:pStyle w:val="MCL-Level-4"/>
      </w:pPr>
      <w:r>
        <w:t>consistent with the economic and efficient management of the Building (taking into consideration all the circumstances including the terms of the leases of other Lettable Units); and</w:t>
      </w:r>
    </w:p>
    <w:p w14:paraId="45F2772E" w14:textId="77777777" w:rsidR="00AD2AAC" w:rsidRDefault="004336D6">
      <w:pPr>
        <w:pStyle w:val="MCL-Level-3"/>
      </w:pPr>
      <w:bookmarkStart w:id="309" w:name="_Ref322096200"/>
      <w:bookmarkStart w:id="310" w:name="_Ref386721303"/>
      <w:r>
        <w:t>must take into consideration current practice in estate management if the Service Charge Code is no longer published</w:t>
      </w:r>
      <w:bookmarkEnd w:id="309"/>
      <w:r>
        <w:t>.</w:t>
      </w:r>
      <w:bookmarkEnd w:id="310"/>
    </w:p>
    <w:p w14:paraId="45F2772F" w14:textId="77777777" w:rsidR="00AD2AAC" w:rsidRDefault="004336D6">
      <w:pPr>
        <w:pStyle w:val="MCL-Level-2"/>
      </w:pPr>
      <w:r>
        <w:t>[The Landlord will take reasonable steps to notify the Tenant in advance of the service charge budget for each accounting period and of any material changes in the service charge budget that subsequently arise.]</w:t>
      </w:r>
    </w:p>
    <w:p w14:paraId="45F27730" w14:textId="77777777" w:rsidR="00AD2AAC" w:rsidRDefault="004336D6">
      <w:pPr>
        <w:pStyle w:val="MCL-Part"/>
        <w:spacing w:line="240" w:lineRule="auto"/>
      </w:pPr>
      <w:bookmarkStart w:id="311" w:name="_Ref322094443"/>
      <w:r>
        <w:t>Services and charges</w:t>
      </w:r>
      <w:bookmarkStart w:id="312" w:name="_NN1164"/>
      <w:bookmarkEnd w:id="311"/>
      <w:bookmarkEnd w:id="312"/>
      <w:r>
        <w:fldChar w:fldCharType="begin"/>
      </w:r>
      <w:r>
        <w:instrText xml:space="preserve"> TC "</w:instrText>
      </w:r>
      <w:r>
        <w:fldChar w:fldCharType="begin"/>
      </w:r>
      <w:r>
        <w:instrText xml:space="preserve"> REF _NN1164\r \h </w:instrText>
      </w:r>
      <w:r>
        <w:fldChar w:fldCharType="separate"/>
      </w:r>
      <w:bookmarkStart w:id="313" w:name="_Toc441848425"/>
      <w:bookmarkStart w:id="314" w:name="_Toc455386297"/>
      <w:r w:rsidR="003B0217">
        <w:instrText>Part 3</w:instrText>
      </w:r>
      <w:r>
        <w:fldChar w:fldCharType="end"/>
      </w:r>
      <w:r>
        <w:tab/>
        <w:instrText>[Building ]Services and charges</w:instrText>
      </w:r>
      <w:bookmarkEnd w:id="313"/>
      <w:bookmarkEnd w:id="314"/>
      <w:r>
        <w:instrText xml:space="preserve">" \l 2 </w:instrText>
      </w:r>
      <w:r>
        <w:fldChar w:fldCharType="end"/>
      </w:r>
    </w:p>
    <w:p w14:paraId="45F27731" w14:textId="77777777" w:rsidR="00AD2AAC" w:rsidRDefault="004336D6">
      <w:pPr>
        <w:pStyle w:val="MCL-Level-1"/>
        <w:numPr>
          <w:ilvl w:val="0"/>
          <w:numId w:val="30"/>
        </w:numPr>
      </w:pPr>
      <w:bookmarkStart w:id="315" w:name="_Ref388948341"/>
      <w:r>
        <w:t>Repairing (and by way of repair, renewing, rebuilding and replacing), decorating, maintaining and cleaning the foundations, roof, structure and exterior of the Building and all Common Parts and Conducting Media.</w:t>
      </w:r>
      <w:bookmarkEnd w:id="315"/>
    </w:p>
    <w:p w14:paraId="45F27732" w14:textId="77777777" w:rsidR="00AD2AAC" w:rsidRDefault="004336D6">
      <w:pPr>
        <w:pStyle w:val="MCL-Level-1"/>
        <w:numPr>
          <w:ilvl w:val="0"/>
          <w:numId w:val="30"/>
        </w:numPr>
      </w:pPr>
      <w:r>
        <w:t>Repairing (and, by way of repair, renewing, rebuilding, and replacing), decorating, maintaining and cleaning any facilities (including means of access, Conducting Media, party walls and other boundary structures) used in common between the Building and any adjoining premises.</w:t>
      </w:r>
    </w:p>
    <w:p w14:paraId="45F27733" w14:textId="77777777" w:rsidR="00AD2AAC" w:rsidRDefault="004336D6">
      <w:pPr>
        <w:pStyle w:val="MCL-Level-1"/>
      </w:pPr>
      <w:r>
        <w:t>The costs of cleaning [the surfaces of any atrium facing onto the Common Parts and] the external surfaces of the window and window frames in the Building and providing and maintaining plant, facilities and equipment for these purposes.</w:t>
      </w:r>
    </w:p>
    <w:p w14:paraId="45F27734" w14:textId="77777777" w:rsidR="00AD2AAC" w:rsidRDefault="004336D6">
      <w:pPr>
        <w:pStyle w:val="MCL-Level-1"/>
      </w:pPr>
      <w:r>
        <w:t>Lighting, heating, [providing air-conditioning to] and ventilating the Common Parts.</w:t>
      </w:r>
    </w:p>
    <w:p w14:paraId="45F27735" w14:textId="77777777" w:rsidR="00AD2AAC" w:rsidRDefault="004336D6">
      <w:pPr>
        <w:pStyle w:val="MCL-Level-1"/>
      </w:pPr>
      <w:r>
        <w:t>Lighting the exterior of the Building and any facilities used in common between the Building and any adjoining premises.</w:t>
      </w:r>
    </w:p>
    <w:p w14:paraId="45F27736" w14:textId="77777777" w:rsidR="00AD2AAC" w:rsidRDefault="004336D6">
      <w:pPr>
        <w:pStyle w:val="MCL-Level-1"/>
      </w:pPr>
      <w:r>
        <w:t>Providing hot and cold water to, and maintaining operational supplies in, the toilets in the Common Parts.</w:t>
      </w:r>
    </w:p>
    <w:p w14:paraId="45F27737" w14:textId="77777777" w:rsidR="00AD2AAC" w:rsidRDefault="004336D6">
      <w:pPr>
        <w:pStyle w:val="MCL-Level-1"/>
      </w:pPr>
      <w:r>
        <w:t>Supply Costs incurred in providing the Services.</w:t>
      </w:r>
    </w:p>
    <w:p w14:paraId="45F27738" w14:textId="77777777" w:rsidR="00AD2AAC" w:rsidRDefault="004336D6">
      <w:pPr>
        <w:pStyle w:val="MCL-Level-1"/>
      </w:pPr>
      <w:r>
        <w:t>All existing and future rates, taxes, duties, charges and financial impositions charged on the Common Parts or the Building as a whole (and a fair proportion of those levied on the Building along with any adjoining premises).</w:t>
      </w:r>
    </w:p>
    <w:p w14:paraId="45F27739" w14:textId="77777777" w:rsidR="00AD2AAC" w:rsidRDefault="004336D6">
      <w:pPr>
        <w:pStyle w:val="MCL-Level-1"/>
      </w:pPr>
      <w:r>
        <w:t>Providing, inspecting, maintaining (including by maintenance contracts and insurance against sudden and unforeseen breakdown), repairing, renewing, replacing, upgrading and operating:</w:t>
      </w:r>
    </w:p>
    <w:p w14:paraId="45F2773A" w14:textId="77777777" w:rsidR="00AD2AAC" w:rsidRDefault="004336D6">
      <w:pPr>
        <w:pStyle w:val="MCL-Definition-a"/>
        <w:numPr>
          <w:ilvl w:val="0"/>
          <w:numId w:val="80"/>
        </w:numPr>
      </w:pPr>
      <w:r>
        <w:t>all plant, machinery, apparatus and vehicles used in providing the Services and all signage in the Common Parts; and</w:t>
      </w:r>
    </w:p>
    <w:p w14:paraId="45F2773B" w14:textId="77777777" w:rsidR="00AD2AAC" w:rsidRDefault="004336D6">
      <w:pPr>
        <w:pStyle w:val="MCL-Definition-a"/>
      </w:pPr>
      <w:r>
        <w:lastRenderedPageBreak/>
        <w:t>security, fire fighting and fire detection equipment (excluding portable fire extinguishers in the Premises), fire alarm systems, public address systems, telecommunications systems, closed circuit television systems and traffic control and all other Building Management Systems.</w:t>
      </w:r>
    </w:p>
    <w:p w14:paraId="45F2773C" w14:textId="77777777" w:rsidR="00AD2AAC" w:rsidRDefault="004336D6">
      <w:pPr>
        <w:pStyle w:val="MCL-Level-1"/>
      </w:pPr>
      <w:r>
        <w:t>Employing or procuring all staff (including remuneration, incidental benefits and all associated costs and overheads) for the management and security of the Building and otherwise in connection with the Services.</w:t>
      </w:r>
    </w:p>
    <w:p w14:paraId="45F2773D" w14:textId="77777777" w:rsidR="00AD2AAC" w:rsidRDefault="004336D6">
      <w:pPr>
        <w:pStyle w:val="MCL-Level-1"/>
      </w:pPr>
      <w:r>
        <w:t>Providing accommodation for staff, plant, furniture, equipment and vehicles used in providing the Services, and all outgoings on them.</w:t>
      </w:r>
    </w:p>
    <w:p w14:paraId="45F2773E" w14:textId="77777777" w:rsidR="00AD2AAC" w:rsidRDefault="004336D6">
      <w:pPr>
        <w:pStyle w:val="MCL-Level-1"/>
      </w:pPr>
      <w:r>
        <w:t>Employing or procuring agents, contractors or others as the Landlord decides in connection with the Services.</w:t>
      </w:r>
    </w:p>
    <w:p w14:paraId="45F2773F" w14:textId="77777777" w:rsidR="00AD2AAC" w:rsidRDefault="004336D6">
      <w:pPr>
        <w:pStyle w:val="MCL-Level-1"/>
      </w:pPr>
      <w:r>
        <w:t>Storing, compacting, recycling and disposing of refuse.</w:t>
      </w:r>
    </w:p>
    <w:p w14:paraId="45F27740" w14:textId="77777777" w:rsidR="00AD2AAC" w:rsidRDefault="004336D6">
      <w:pPr>
        <w:pStyle w:val="MCL-Level-1"/>
      </w:pPr>
      <w:r>
        <w:t>Planting, replanting and maintaining landscape features in the Common Parts.</w:t>
      </w:r>
    </w:p>
    <w:p w14:paraId="45F27741" w14:textId="77777777" w:rsidR="00AD2AAC" w:rsidRDefault="004336D6">
      <w:pPr>
        <w:pStyle w:val="MCL-Level-1"/>
      </w:pPr>
      <w:r>
        <w:t>Providing, cleaning and renewing carpeting in the Common Parts.</w:t>
      </w:r>
    </w:p>
    <w:p w14:paraId="45F27742" w14:textId="77777777" w:rsidR="00AD2AAC" w:rsidRDefault="004336D6">
      <w:pPr>
        <w:pStyle w:val="MCL-Level-1"/>
      </w:pPr>
      <w:r>
        <w:t>Providing facilities for visitors to the Building.</w:t>
      </w:r>
    </w:p>
    <w:p w14:paraId="45F27743" w14:textId="77777777" w:rsidR="00AD2AAC" w:rsidRDefault="004336D6">
      <w:pPr>
        <w:pStyle w:val="MCL-Level-1"/>
      </w:pPr>
      <w:r>
        <w:t>Pest and infection control.</w:t>
      </w:r>
    </w:p>
    <w:p w14:paraId="45F27744" w14:textId="77777777" w:rsidR="00AD2AAC" w:rsidRDefault="004336D6">
      <w:pPr>
        <w:pStyle w:val="MCL-Level-1"/>
      </w:pPr>
      <w:r>
        <w:t>Gritting, and clearing snow from, the Common Parts.</w:t>
      </w:r>
    </w:p>
    <w:p w14:paraId="45F27745" w14:textId="77777777" w:rsidR="00AD2AAC" w:rsidRDefault="004336D6">
      <w:pPr>
        <w:pStyle w:val="MCL-Level-1"/>
      </w:pPr>
      <w:r>
        <w:t>Providing seasonal decorations within the Building.</w:t>
      </w:r>
    </w:p>
    <w:p w14:paraId="45F27746" w14:textId="77777777" w:rsidR="00AD2AAC" w:rsidRDefault="004336D6">
      <w:pPr>
        <w:pStyle w:val="MCL-Level-1"/>
      </w:pPr>
      <w:r>
        <w:t>Carrying out any works and providing and maintaining all facilities that are required under any Act or by insurers in relation to the Building.</w:t>
      </w:r>
    </w:p>
    <w:p w14:paraId="45F27747" w14:textId="77777777" w:rsidR="00AD2AAC" w:rsidRDefault="004336D6">
      <w:pPr>
        <w:pStyle w:val="MCL-Level-1"/>
      </w:pPr>
      <w:r>
        <w:t>Providing any further services for maintaining and securing the amenities of the Building.</w:t>
      </w:r>
    </w:p>
    <w:p w14:paraId="45F27748" w14:textId="77777777" w:rsidR="00AD2AAC" w:rsidRDefault="004336D6">
      <w:pPr>
        <w:pStyle w:val="MCL-Level-1"/>
      </w:pPr>
      <w:r>
        <w:t>Managing and administering service charge accounts for the Services and the Building including, where relevant, certifying, examining or auditing those accounts.</w:t>
      </w:r>
    </w:p>
    <w:p w14:paraId="45F27749" w14:textId="77777777" w:rsidR="00AD2AAC" w:rsidRDefault="004336D6">
      <w:pPr>
        <w:pStyle w:val="MCL-Level-1"/>
      </w:pPr>
      <w:r>
        <w:t>Auditing health and safety requirements for the Building and, where required by law or reasonable and cost-effective to do so, implementing the recommendations of that audit.</w:t>
      </w:r>
    </w:p>
    <w:p w14:paraId="45F2774A" w14:textId="77777777" w:rsidR="00AD2AAC" w:rsidRDefault="004336D6">
      <w:pPr>
        <w:pStyle w:val="MCL-Level-1"/>
      </w:pPr>
      <w:r>
        <w:t>Auditing disabled access requirements for the Building and, where required by law or reasonable and cost-effective to do so, implementing the recommendations of that audit.</w:t>
      </w:r>
    </w:p>
    <w:p w14:paraId="45F2774B" w14:textId="77777777" w:rsidR="00AD2AAC" w:rsidRDefault="004336D6">
      <w:pPr>
        <w:pStyle w:val="MCL-Level-1"/>
      </w:pPr>
      <w:r>
        <w:t>Auditing the Environmental Performance of the Building and, where reasonable and cost-effective to do so, implementing the recommendations of any environmental management plan the Landlord has for the Building from time to time.</w:t>
      </w:r>
    </w:p>
    <w:p w14:paraId="45F2774C" w14:textId="77777777" w:rsidR="00AD2AAC" w:rsidRDefault="004336D6">
      <w:pPr>
        <w:pStyle w:val="MCL-Level-1"/>
      </w:pPr>
      <w:r>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  Interest costs will be reasonably incurred under this paragraph if:</w:t>
      </w:r>
    </w:p>
    <w:p w14:paraId="45F2774D" w14:textId="77777777" w:rsidR="00AD2AAC" w:rsidRDefault="004336D6">
      <w:pPr>
        <w:pStyle w:val="MCL-Definition-a"/>
        <w:numPr>
          <w:ilvl w:val="0"/>
          <w:numId w:val="81"/>
        </w:numPr>
      </w:pPr>
      <w:r>
        <w:t>the Landlord has to meet an immediate liability where the service charge funds held by the Landlord are insufficient for that purpose and the shortfall does not result from any caps on the amount of service charge recoverable, any non-payment of service charges by other tenants or any unlet Lettable Unit; or</w:t>
      </w:r>
    </w:p>
    <w:p w14:paraId="45F2774E" w14:textId="77777777" w:rsidR="00AD2AAC" w:rsidRDefault="004336D6">
      <w:pPr>
        <w:pStyle w:val="MCL-Definition-a"/>
      </w:pPr>
      <w:r>
        <w:t>the Landlord decides at its absolute discretion to incur service charge expenditure in one accounting period and recover that expenditure over two or more accounting periods.</w:t>
      </w:r>
    </w:p>
    <w:p w14:paraId="45F2774F" w14:textId="77777777" w:rsidR="00AD2AAC" w:rsidRDefault="004336D6">
      <w:pPr>
        <w:pStyle w:val="MCL-Part"/>
        <w:spacing w:line="240" w:lineRule="auto"/>
      </w:pPr>
      <w:bookmarkStart w:id="316" w:name="_Ref322094593"/>
      <w:r>
        <w:t>Service Charge Exclusions</w:t>
      </w:r>
      <w:bookmarkStart w:id="317" w:name="_NN1165"/>
      <w:bookmarkEnd w:id="316"/>
      <w:bookmarkEnd w:id="317"/>
      <w:r>
        <w:fldChar w:fldCharType="begin"/>
      </w:r>
      <w:r>
        <w:instrText xml:space="preserve"> TC "</w:instrText>
      </w:r>
      <w:r>
        <w:fldChar w:fldCharType="begin"/>
      </w:r>
      <w:r>
        <w:instrText xml:space="preserve"> REF _NN1165\r \h </w:instrText>
      </w:r>
      <w:r>
        <w:fldChar w:fldCharType="separate"/>
      </w:r>
      <w:bookmarkStart w:id="318" w:name="_Toc441848426"/>
      <w:bookmarkStart w:id="319" w:name="_Toc455386298"/>
      <w:r w:rsidR="003B0217">
        <w:instrText>Part 4</w:instrText>
      </w:r>
      <w:r>
        <w:fldChar w:fldCharType="end"/>
      </w:r>
      <w:r>
        <w:tab/>
        <w:instrText>[Building ]Service Charge Exclusions</w:instrText>
      </w:r>
      <w:bookmarkEnd w:id="318"/>
      <w:bookmarkEnd w:id="319"/>
      <w:r>
        <w:instrText xml:space="preserve">" \l 2 </w:instrText>
      </w:r>
      <w:r>
        <w:fldChar w:fldCharType="end"/>
      </w:r>
    </w:p>
    <w:p w14:paraId="45F27750" w14:textId="77777777" w:rsidR="00AD2AAC" w:rsidRDefault="004336D6">
      <w:pPr>
        <w:pStyle w:val="MCL-Level-1"/>
        <w:numPr>
          <w:ilvl w:val="0"/>
          <w:numId w:val="31"/>
        </w:numPr>
      </w:pPr>
      <w:r>
        <w:t>Costs arising from any damage or destruction to the Building caused by an Insured Risk or an Uninsured Risk.</w:t>
      </w:r>
    </w:p>
    <w:p w14:paraId="45F27751" w14:textId="77777777" w:rsidR="00AD2AAC" w:rsidRDefault="004336D6">
      <w:pPr>
        <w:pStyle w:val="MCL-Level-1"/>
      </w:pPr>
      <w:r>
        <w:lastRenderedPageBreak/>
        <w:t>Capital costs of the construction, alteration, redevelopment or extension of the Building.</w:t>
      </w:r>
    </w:p>
    <w:p w14:paraId="45F27752" w14:textId="77777777" w:rsidR="00AD2AAC" w:rsidRDefault="004336D6">
      <w:pPr>
        <w:pStyle w:val="MCL-Level-1"/>
      </w:pPr>
      <w:r>
        <w:t>Costs of upgrading, innovation or improvement resulting from any repair, maintenance, reinstatement, rebuilding or replacement, but this will not prevent the Landlord including costs within the Service Costs where they arise:</w:t>
      </w:r>
    </w:p>
    <w:p w14:paraId="45F27753" w14:textId="77777777" w:rsidR="00AD2AAC" w:rsidRDefault="004336D6">
      <w:pPr>
        <w:pStyle w:val="MCL-Definition-a"/>
        <w:numPr>
          <w:ilvl w:val="0"/>
          <w:numId w:val="98"/>
        </w:numPr>
      </w:pPr>
      <w:r>
        <w:t>where an item is to be replaced by way of repair and the replacement is broadly the modern day or up-to-date equivalent of what was there previously;</w:t>
      </w:r>
    </w:p>
    <w:p w14:paraId="45F27754" w14:textId="77777777" w:rsidR="00AD2AAC" w:rsidRDefault="004336D6">
      <w:pPr>
        <w:pStyle w:val="MCL-Definition-a"/>
      </w:pPr>
      <w:r>
        <w:t>where the Landlord considers replacement to be more economical than repair (and the Landlord is entitled to take into consideration the medium/long-term benefits of replacement);</w:t>
      </w:r>
    </w:p>
    <w:p w14:paraId="45F27755" w14:textId="77777777" w:rsidR="00AD2AAC" w:rsidRDefault="004336D6">
      <w:pPr>
        <w:pStyle w:val="MCL-Definition-a"/>
      </w:pPr>
      <w:r>
        <w:t>where an item has to be replaced or installed to comply with any Act or the requirements of the Insurers; or</w:t>
      </w:r>
    </w:p>
    <w:p w14:paraId="45F27756" w14:textId="77777777" w:rsidR="00AD2AAC" w:rsidRDefault="004336D6">
      <w:pPr>
        <w:pStyle w:val="MCL-Definition-a"/>
      </w:pPr>
      <w:r>
        <w:t>where replacement or renewal is reasonable and cost-effective and will reduce operating costs for the benefit of the tenants of the Lettable Units[ or improve for the tenants the Environmental Performance of the Building].</w:t>
      </w:r>
    </w:p>
    <w:p w14:paraId="45F27757" w14:textId="77777777" w:rsidR="00AD2AAC" w:rsidRDefault="004336D6">
      <w:pPr>
        <w:pStyle w:val="MCL-Level-1"/>
      </w:pPr>
      <w:r>
        <w:t>Costs of any unlet Lettable Unit.</w:t>
      </w:r>
    </w:p>
    <w:p w14:paraId="45F27758" w14:textId="77777777" w:rsidR="00AD2AAC" w:rsidRDefault="004336D6">
      <w:pPr>
        <w:pStyle w:val="MCL-Level-1"/>
      </w:pPr>
      <w:r>
        <w:t>Rent collection costs.</w:t>
      </w:r>
    </w:p>
    <w:p w14:paraId="45F27759" w14:textId="77777777" w:rsidR="00AD2AAC" w:rsidRDefault="004336D6">
      <w:pPr>
        <w:pStyle w:val="MCL-Level-1"/>
      </w:pPr>
      <w:r>
        <w:t>Costs incurred in dealing with any lettings or rent reviews at the Building.</w:t>
      </w:r>
    </w:p>
    <w:p w14:paraId="45F2775A" w14:textId="77777777" w:rsidR="00AD2AAC" w:rsidRDefault="004336D6">
      <w:pPr>
        <w:pStyle w:val="MCL-Level-1"/>
      </w:pPr>
      <w:r>
        <w:t>Unrecovered costs due from another tenant of the Building.</w:t>
      </w:r>
    </w:p>
    <w:p w14:paraId="45F2775B" w14:textId="77777777" w:rsidR="00AD2AAC" w:rsidRDefault="004336D6">
      <w:pPr>
        <w:pStyle w:val="MCL-Level-1"/>
        <w:sectPr w:rsidR="00AD2AAC">
          <w:pgSz w:w="11907" w:h="16840" w:code="9"/>
          <w:pgMar w:top="1134" w:right="1134" w:bottom="1134" w:left="1134" w:header="567" w:footer="567" w:gutter="0"/>
          <w:cols w:space="708"/>
          <w:docGrid w:linePitch="360"/>
        </w:sectPr>
      </w:pPr>
      <w:r>
        <w:t>Costs incurred in dealing with the Landlord’s interest in the Building, including the costs of advertising and promotional or publicity activities relating to any proposed dealing with the Landlord’s interest in the Building.</w:t>
      </w:r>
    </w:p>
    <w:p w14:paraId="45F2775C" w14:textId="77777777" w:rsidR="00AD2AAC" w:rsidRDefault="004336D6">
      <w:pPr>
        <w:pStyle w:val="MCL-Schedule"/>
      </w:pPr>
      <w:bookmarkStart w:id="320" w:name="_Ref355711289"/>
      <w:bookmarkStart w:id="321" w:name="_Ref355711290"/>
      <w:r>
        <w:lastRenderedPageBreak/>
        <w:t>SCHEDULE</w:t>
      </w:r>
      <w:bookmarkEnd w:id="320"/>
      <w:r>
        <w:t xml:space="preserve"> </w:t>
      </w:r>
      <w:fldSimple w:instr=" REF _Ref355711289 \r ">
        <w:r w:rsidR="003B0217">
          <w:t>4</w:t>
        </w:r>
      </w:fldSimple>
      <w:bookmarkStart w:id="322" w:name="_NN1170"/>
      <w:bookmarkEnd w:id="321"/>
      <w:bookmarkEnd w:id="322"/>
    </w:p>
    <w:p w14:paraId="45F2775D" w14:textId="77777777" w:rsidR="00AD2AAC" w:rsidRDefault="004336D6">
      <w:pPr>
        <w:pStyle w:val="MCL-Schedule-Title"/>
      </w:pPr>
      <w:r>
        <w:t>Insurance and Damage Provisions</w:t>
      </w:r>
      <w:r>
        <w:fldChar w:fldCharType="begin"/>
      </w:r>
      <w:r>
        <w:instrText xml:space="preserve"> TC "</w:instrText>
      </w:r>
      <w:r>
        <w:fldChar w:fldCharType="begin"/>
      </w:r>
      <w:r>
        <w:instrText xml:space="preserve"> REF _NN1170\r \h </w:instrText>
      </w:r>
      <w:r>
        <w:fldChar w:fldCharType="separate"/>
      </w:r>
      <w:bookmarkStart w:id="323" w:name="_Toc441848431"/>
      <w:bookmarkStart w:id="324" w:name="_Toc455386299"/>
      <w:r w:rsidR="003B0217">
        <w:instrText>4</w:instrText>
      </w:r>
      <w:r>
        <w:fldChar w:fldCharType="end"/>
      </w:r>
      <w:r>
        <w:tab/>
        <w:instrText>Insurance and Damage Provisions</w:instrText>
      </w:r>
      <w:bookmarkEnd w:id="323"/>
      <w:bookmarkEnd w:id="324"/>
      <w:r>
        <w:instrText xml:space="preserve">" \l 3 </w:instrText>
      </w:r>
      <w:r>
        <w:fldChar w:fldCharType="end"/>
      </w:r>
    </w:p>
    <w:p w14:paraId="45F2775E" w14:textId="77777777" w:rsidR="00AD2AAC" w:rsidRDefault="004336D6">
      <w:pPr>
        <w:pStyle w:val="MCL-Level-1"/>
        <w:keepNext/>
        <w:numPr>
          <w:ilvl w:val="0"/>
          <w:numId w:val="32"/>
        </w:numPr>
      </w:pPr>
      <w:r>
        <w:rPr>
          <w:rStyle w:val="MCL-Heading-1"/>
        </w:rPr>
        <w:t>Tenant’s insurance obligations</w:t>
      </w:r>
    </w:p>
    <w:p w14:paraId="45F2775F" w14:textId="77777777" w:rsidR="00AD2AAC" w:rsidRDefault="004336D6">
      <w:pPr>
        <w:pStyle w:val="MCL-Level-2"/>
      </w:pPr>
      <w:bookmarkStart w:id="325" w:name="_Ref322096178"/>
      <w:r>
        <w:t>The Tenant must pay on demand:</w:t>
      </w:r>
      <w:bookmarkEnd w:id="325"/>
    </w:p>
    <w:p w14:paraId="45F27760" w14:textId="77777777" w:rsidR="00AD2AAC" w:rsidRDefault="004336D6">
      <w:pPr>
        <w:pStyle w:val="MCL-Level-3"/>
      </w:pPr>
      <w:r>
        <w:t>a fair and reasonable proportion of:</w:t>
      </w:r>
    </w:p>
    <w:p w14:paraId="45F27761" w14:textId="77777777" w:rsidR="00AD2AAC" w:rsidRDefault="004336D6">
      <w:pPr>
        <w:pStyle w:val="MCL-Level-4"/>
      </w:pPr>
      <w:r>
        <w:t>the sums the Landlord pays</w:t>
      </w:r>
      <w:r>
        <w:rPr>
          <w:rStyle w:val="FootnoteReference"/>
        </w:rPr>
        <w:footnoteReference w:id="101"/>
      </w:r>
      <w:r>
        <w:t xml:space="preserve">to comply with </w:t>
      </w:r>
      <w:r>
        <w:rPr>
          <w:rStyle w:val="MCL-CrossReference"/>
        </w:rPr>
        <w:t xml:space="preserve">paragraphs </w:t>
      </w:r>
      <w:r>
        <w:rPr>
          <w:b/>
        </w:rPr>
        <w:fldChar w:fldCharType="begin"/>
      </w:r>
      <w:r>
        <w:rPr>
          <w:b/>
        </w:rPr>
        <w:instrText xml:space="preserve"> REF _Ref322097128 \n \h </w:instrText>
      </w:r>
      <w:r>
        <w:rPr>
          <w:b/>
        </w:rPr>
      </w:r>
      <w:r>
        <w:rPr>
          <w:b/>
        </w:rPr>
        <w:fldChar w:fldCharType="separate"/>
      </w:r>
      <w:r w:rsidR="003B0217">
        <w:rPr>
          <w:b/>
        </w:rPr>
        <w:t>2.1.1</w:t>
      </w:r>
      <w:r>
        <w:rPr>
          <w:b/>
        </w:rPr>
        <w:fldChar w:fldCharType="end"/>
      </w:r>
      <w:r>
        <w:rPr>
          <w:rStyle w:val="MCL-CrossReference"/>
        </w:rPr>
        <w:t xml:space="preserve"> and </w:t>
      </w:r>
      <w:r>
        <w:rPr>
          <w:b/>
        </w:rPr>
        <w:fldChar w:fldCharType="begin"/>
      </w:r>
      <w:r>
        <w:rPr>
          <w:b/>
        </w:rPr>
        <w:instrText xml:space="preserve"> REF _Ref322097139 \n \h </w:instrText>
      </w:r>
      <w:r>
        <w:rPr>
          <w:b/>
        </w:rPr>
      </w:r>
      <w:r>
        <w:rPr>
          <w:b/>
        </w:rPr>
        <w:fldChar w:fldCharType="separate"/>
      </w:r>
      <w:r w:rsidR="003B0217">
        <w:rPr>
          <w:b/>
        </w:rPr>
        <w:t>2.1.2</w:t>
      </w:r>
      <w:r>
        <w:rPr>
          <w:b/>
        </w:rPr>
        <w:fldChar w:fldCharType="end"/>
      </w:r>
      <w:r>
        <w:t>;</w:t>
      </w:r>
    </w:p>
    <w:p w14:paraId="45F27762" w14:textId="77777777" w:rsidR="00AD2AAC" w:rsidRDefault="004336D6">
      <w:pPr>
        <w:pStyle w:val="MCL-Level-4"/>
      </w:pPr>
      <w:r>
        <w:t>if not recovered through the service charge, the sums the Landlord pays to insure all plant, machinery, apparatus and vehicles used in providing the Services;</w:t>
      </w:r>
    </w:p>
    <w:p w14:paraId="45F27763" w14:textId="77777777" w:rsidR="00AD2AAC" w:rsidRDefault="004336D6">
      <w:pPr>
        <w:pStyle w:val="MCL-Level-4"/>
      </w:pPr>
      <w:r>
        <w:t>the cost of valuations of the Building and the Premises for insurance purposes made not more than once a year; and</w:t>
      </w:r>
    </w:p>
    <w:p w14:paraId="45F27764" w14:textId="77777777" w:rsidR="00AD2AAC" w:rsidRDefault="004336D6">
      <w:pPr>
        <w:pStyle w:val="MCL-Level-4"/>
      </w:pPr>
      <w:bookmarkStart w:id="326" w:name="_Ref322097289"/>
      <w:r>
        <w:t xml:space="preserve">the amount of any excess or deductible under any insurance policy that the Landlord incurs or will incur in complying with </w:t>
      </w:r>
      <w:r>
        <w:rPr>
          <w:rStyle w:val="MCL-CrossReference"/>
        </w:rPr>
        <w:t xml:space="preserve">paragraphs </w:t>
      </w:r>
      <w:r>
        <w:rPr>
          <w:b/>
        </w:rPr>
        <w:fldChar w:fldCharType="begin"/>
      </w:r>
      <w:r>
        <w:rPr>
          <w:b/>
        </w:rPr>
        <w:instrText xml:space="preserve"> REF _Ref322097486 \r \h </w:instrText>
      </w:r>
      <w:r>
        <w:rPr>
          <w:b/>
        </w:rPr>
      </w:r>
      <w:r>
        <w:rPr>
          <w:b/>
        </w:rPr>
        <w:fldChar w:fldCharType="separate"/>
      </w:r>
      <w:r w:rsidR="003B0217">
        <w:rPr>
          <w:b/>
        </w:rPr>
        <w:t>2.3</w:t>
      </w:r>
      <w:r>
        <w:rPr>
          <w:b/>
        </w:rPr>
        <w:fldChar w:fldCharType="end"/>
      </w:r>
      <w:r>
        <w:rPr>
          <w:rStyle w:val="MCL-CrossReference"/>
        </w:rPr>
        <w:t xml:space="preserve"> and </w:t>
      </w:r>
      <w:r>
        <w:rPr>
          <w:b/>
        </w:rPr>
        <w:fldChar w:fldCharType="begin"/>
      </w:r>
      <w:r>
        <w:rPr>
          <w:b/>
        </w:rPr>
        <w:instrText xml:space="preserve"> REF _Ref355787506 \r \h </w:instrText>
      </w:r>
      <w:r>
        <w:rPr>
          <w:b/>
        </w:rPr>
      </w:r>
      <w:r>
        <w:rPr>
          <w:b/>
        </w:rPr>
        <w:fldChar w:fldCharType="separate"/>
      </w:r>
      <w:r w:rsidR="003B0217">
        <w:rPr>
          <w:b/>
        </w:rPr>
        <w:t>2.4</w:t>
      </w:r>
      <w:r>
        <w:rPr>
          <w:b/>
        </w:rPr>
        <w:fldChar w:fldCharType="end"/>
      </w:r>
      <w:r>
        <w:t>;</w:t>
      </w:r>
      <w:bookmarkEnd w:id="326"/>
    </w:p>
    <w:p w14:paraId="45F27765" w14:textId="77777777" w:rsidR="00AD2AAC" w:rsidRDefault="004336D6">
      <w:pPr>
        <w:pStyle w:val="MCL-Level-3"/>
      </w:pPr>
      <w:r>
        <w:t>the whole of the sums the Landlord pays for insuring loss of the Main Rent and Service Charge for the Risk Period;</w:t>
      </w:r>
    </w:p>
    <w:p w14:paraId="45F27766" w14:textId="77777777" w:rsidR="00AD2AAC" w:rsidRDefault="004336D6">
      <w:pPr>
        <w:pStyle w:val="MCL-Level-3"/>
      </w:pPr>
      <w:bookmarkStart w:id="327" w:name="_Ref322097335"/>
      <w:r>
        <w:t>a sum equal to the amount that the insurers refuse to pay following damage or destruction by an Insured Risk to the Building because of the Tenant’s act or failure to act; and</w:t>
      </w:r>
      <w:bookmarkEnd w:id="327"/>
    </w:p>
    <w:p w14:paraId="45F27767" w14:textId="77777777" w:rsidR="00AD2AAC" w:rsidRDefault="004336D6">
      <w:pPr>
        <w:pStyle w:val="MCL-Level-3"/>
      </w:pPr>
      <w:r>
        <w:t>any additional or increased premiums that the insurers may require as a result of the carrying out or retention of any Permitted Works or the Tenant’s or any lawful occupier’s use of the Premises.</w:t>
      </w:r>
    </w:p>
    <w:p w14:paraId="45F27768" w14:textId="77777777" w:rsidR="00AD2AAC" w:rsidRDefault="004336D6">
      <w:pPr>
        <w:pStyle w:val="MCL-Level-2"/>
      </w:pPr>
      <w:r>
        <w:t>The Tenant must comply with the requirements of the insurers and must not do anything that may invalidate any insurance.</w:t>
      </w:r>
    </w:p>
    <w:p w14:paraId="45F27769" w14:textId="77777777" w:rsidR="00AD2AAC" w:rsidRDefault="004336D6">
      <w:pPr>
        <w:pStyle w:val="MCL-Level-2"/>
      </w:pPr>
      <w:r>
        <w:t>The Tenant must not use the Premises for any purpose or carry out or retain any Permitted Works that may make any additional premium payable for the insurance of the Premises or the Building, unless it has first agreed to pay the whole of that additional premium.</w:t>
      </w:r>
    </w:p>
    <w:p w14:paraId="45F2776A" w14:textId="77777777" w:rsidR="00AD2AAC" w:rsidRDefault="004336D6">
      <w:pPr>
        <w:pStyle w:val="MCL-Level-2"/>
      </w:pPr>
      <w:r>
        <w:t>The Tenant must notify the Landlord as soon as practicable after it becomes aware of any damage to or destruction of the Premises by any of the Insured Risks or by an Uninsured Risk.</w:t>
      </w:r>
    </w:p>
    <w:p w14:paraId="45F2776B" w14:textId="77777777" w:rsidR="00AD2AAC" w:rsidRDefault="004336D6">
      <w:pPr>
        <w:pStyle w:val="MCL-Level-2"/>
      </w:pPr>
      <w:r>
        <w:t>The Tenant must keep insured, in a sufficient sum and with a reputable insurer, public liability risks relating to the Premises.</w:t>
      </w:r>
    </w:p>
    <w:p w14:paraId="45F2776C" w14:textId="77777777" w:rsidR="00AD2AAC" w:rsidRDefault="004336D6">
      <w:pPr>
        <w:pStyle w:val="MCL-Level-1"/>
        <w:keepNext/>
      </w:pPr>
      <w:bookmarkStart w:id="328" w:name="_Ref403989534"/>
      <w:r>
        <w:rPr>
          <w:rStyle w:val="MCL-Heading-1"/>
        </w:rPr>
        <w:t>Landlord’s insurance obligations</w:t>
      </w:r>
      <w:r>
        <w:rPr>
          <w:rStyle w:val="FootnoteReference"/>
        </w:rPr>
        <w:footnoteReference w:id="102"/>
      </w:r>
      <w:bookmarkEnd w:id="328"/>
    </w:p>
    <w:p w14:paraId="45F2776D" w14:textId="77777777" w:rsidR="00AD2AAC" w:rsidRDefault="004336D6">
      <w:pPr>
        <w:pStyle w:val="MCL-Level-2"/>
      </w:pPr>
      <w:bookmarkStart w:id="329" w:name="_Ref382758655"/>
      <w:r>
        <w:t>The Landlord must insure (with a reputable insurer):</w:t>
      </w:r>
      <w:bookmarkEnd w:id="329"/>
    </w:p>
    <w:p w14:paraId="45F2776E" w14:textId="77777777" w:rsidR="00AD2AAC" w:rsidRDefault="004336D6">
      <w:pPr>
        <w:pStyle w:val="MCL-Level-3"/>
      </w:pPr>
      <w:bookmarkStart w:id="330" w:name="_Ref322097128"/>
      <w:r>
        <w:t>the Building against the Insured Risks in its full reinstatement cost (including all professional fees and incidental expenses, debris removal, site clearance and irrecoverable VAT)</w:t>
      </w:r>
      <w:bookmarkEnd w:id="330"/>
      <w:r>
        <w:t>;</w:t>
      </w:r>
    </w:p>
    <w:p w14:paraId="45F2776F" w14:textId="77777777" w:rsidR="00AD2AAC" w:rsidRDefault="004336D6">
      <w:pPr>
        <w:pStyle w:val="MCL-Level-3"/>
      </w:pPr>
      <w:bookmarkStart w:id="331" w:name="_Ref322097139"/>
      <w:r>
        <w:lastRenderedPageBreak/>
        <w:t>against public liability relating to the Building; and</w:t>
      </w:r>
      <w:bookmarkEnd w:id="331"/>
    </w:p>
    <w:p w14:paraId="45F27770" w14:textId="77777777" w:rsidR="00AD2AAC" w:rsidRDefault="004336D6">
      <w:pPr>
        <w:pStyle w:val="MCL-Level-3"/>
      </w:pPr>
      <w:r>
        <w:t>loss of the Main Rent and Service Charge for the Risk Period,</w:t>
      </w:r>
    </w:p>
    <w:p w14:paraId="45F27771" w14:textId="77777777" w:rsidR="00AD2AAC" w:rsidRDefault="004336D6">
      <w:pPr>
        <w:pStyle w:val="MCL-Body-2"/>
      </w:pPr>
      <w:r>
        <w:t>subject to all excesses, limitations and exclusions as the insurers may impose and otherwise on the insurer’s usual terms.</w:t>
      </w:r>
    </w:p>
    <w:p w14:paraId="45F27772" w14:textId="77777777" w:rsidR="00AD2AAC" w:rsidRDefault="004336D6">
      <w:pPr>
        <w:pStyle w:val="MCL-Level-2"/>
      </w:pPr>
      <w:r>
        <w:t>In relation to the insurance, the Landlord must:</w:t>
      </w:r>
    </w:p>
    <w:p w14:paraId="45F27773" w14:textId="77777777" w:rsidR="00AD2AAC" w:rsidRDefault="004336D6">
      <w:pPr>
        <w:pStyle w:val="MCL-Level-3"/>
      </w:pPr>
      <w:r>
        <w:t>procure the Tenant’s interest in the Premises is noted either specifically or generally on the policy;</w:t>
      </w:r>
    </w:p>
    <w:p w14:paraId="45F27774" w14:textId="77777777" w:rsidR="00AD2AAC" w:rsidRDefault="004336D6">
      <w:pPr>
        <w:pStyle w:val="MCL-Level-3"/>
      </w:pPr>
      <w:r>
        <w:t>take reasonable steps to procure that the insurers waive any rights of subrogation they might have against the Tenant (either specifically or generally);</w:t>
      </w:r>
    </w:p>
    <w:p w14:paraId="45F27775" w14:textId="77777777" w:rsidR="00AD2AAC" w:rsidRDefault="004336D6">
      <w:pPr>
        <w:pStyle w:val="MCL-Level-3"/>
      </w:pPr>
      <w:r>
        <w:t>notify the Tenant promptly of all material variations; and</w:t>
      </w:r>
    </w:p>
    <w:p w14:paraId="45F27776" w14:textId="77777777" w:rsidR="00AD2AAC" w:rsidRDefault="004336D6">
      <w:pPr>
        <w:pStyle w:val="MCL-Level-3"/>
      </w:pPr>
      <w:r>
        <w:t>provide the Tenant with a summary of its main terms upon the Tenant’s written request.</w:t>
      </w:r>
    </w:p>
    <w:p w14:paraId="45F27777" w14:textId="77777777" w:rsidR="00AD2AAC" w:rsidRDefault="004336D6">
      <w:pPr>
        <w:pStyle w:val="MCL-Level-2"/>
      </w:pPr>
      <w:bookmarkStart w:id="332" w:name="_Ref322097486"/>
      <w:r>
        <w:t>The Landlord must take reasonable steps to obtain any consents necessary for the reinstatement of the Building following destruction or damage by an Insured Risk.</w:t>
      </w:r>
      <w:bookmarkEnd w:id="332"/>
    </w:p>
    <w:p w14:paraId="45F27778" w14:textId="77777777" w:rsidR="00AD2AAC" w:rsidRDefault="004336D6">
      <w:pPr>
        <w:pStyle w:val="MCL-Level-2"/>
      </w:pPr>
      <w:bookmarkStart w:id="333" w:name="_Ref355787506"/>
      <w:r>
        <w:t>Where it is lawful to do so, the Landlord must reinstate the Building following destruction or damage by an Insured Risk.  Reinstatement need not be identical if the replacement is similar in size, quality and layout.</w:t>
      </w:r>
      <w:bookmarkEnd w:id="333"/>
    </w:p>
    <w:p w14:paraId="45F27779" w14:textId="77777777" w:rsidR="00AD2AAC" w:rsidRDefault="004336D6">
      <w:pPr>
        <w:pStyle w:val="MCL-Level-2"/>
      </w:pPr>
      <w:r>
        <w:t xml:space="preserve">Nothing in this </w:t>
      </w:r>
      <w:r>
        <w:rPr>
          <w:b/>
          <w:bCs/>
        </w:rPr>
        <w:t xml:space="preserve">paragraph </w:t>
      </w:r>
      <w:r>
        <w:fldChar w:fldCharType="begin"/>
      </w:r>
      <w:r>
        <w:instrText xml:space="preserve"> REF _Ref403989534 \r \h  \* MERGEFORMAT </w:instrText>
      </w:r>
      <w:r>
        <w:fldChar w:fldCharType="separate"/>
      </w:r>
      <w:r w:rsidR="003B0217" w:rsidRPr="003B0217">
        <w:rPr>
          <w:b/>
          <w:bCs/>
        </w:rPr>
        <w:t>2</w:t>
      </w:r>
      <w:r>
        <w:fldChar w:fldCharType="end"/>
      </w:r>
      <w:r>
        <w:t xml:space="preserve"> imposes any obligation on the Landlord to insure or to reinstate tenant’s fixtures forming part of the Premises or the Building.</w:t>
      </w:r>
    </w:p>
    <w:p w14:paraId="45F2777A" w14:textId="77777777" w:rsidR="00AD2AAC" w:rsidRDefault="004336D6">
      <w:pPr>
        <w:pStyle w:val="MCL-Level-2"/>
      </w:pPr>
      <w:r>
        <w:t xml:space="preserve">Nothing in </w:t>
      </w:r>
      <w:r>
        <w:rPr>
          <w:b/>
          <w:bCs/>
        </w:rPr>
        <w:t xml:space="preserve">paragraph </w:t>
      </w:r>
      <w:r>
        <w:fldChar w:fldCharType="begin"/>
      </w:r>
      <w:r>
        <w:instrText xml:space="preserve"> REF _Ref355787506 \r \h  \* MERGEFORMAT </w:instrText>
      </w:r>
      <w:r>
        <w:fldChar w:fldCharType="separate"/>
      </w:r>
      <w:r w:rsidR="003B0217" w:rsidRPr="003B0217">
        <w:rPr>
          <w:b/>
          <w:bCs/>
        </w:rPr>
        <w:t>2.4</w:t>
      </w:r>
      <w:r>
        <w:fldChar w:fldCharType="end"/>
      </w:r>
      <w:r>
        <w:t xml:space="preserve"> will require the Landlord to reinstate any Lettable Units other than the Premises.</w:t>
      </w:r>
    </w:p>
    <w:p w14:paraId="45F2777B" w14:textId="77777777" w:rsidR="00AD2AAC" w:rsidRDefault="004336D6">
      <w:pPr>
        <w:pStyle w:val="MCL-Level-2"/>
      </w:pPr>
      <w:r>
        <w:t xml:space="preserve">The Landlord's obligations under </w:t>
      </w:r>
      <w:r>
        <w:rPr>
          <w:rStyle w:val="MCL-CrossReference"/>
        </w:rPr>
        <w:t xml:space="preserve">paragraphs </w:t>
      </w:r>
      <w:r>
        <w:rPr>
          <w:b/>
        </w:rPr>
        <w:fldChar w:fldCharType="begin"/>
      </w:r>
      <w:r>
        <w:rPr>
          <w:b/>
        </w:rPr>
        <w:instrText xml:space="preserve"> REF _Ref322097486 \r \h </w:instrText>
      </w:r>
      <w:r>
        <w:rPr>
          <w:b/>
        </w:rPr>
      </w:r>
      <w:r>
        <w:rPr>
          <w:b/>
        </w:rPr>
        <w:fldChar w:fldCharType="separate"/>
      </w:r>
      <w:r w:rsidR="003B0217">
        <w:rPr>
          <w:b/>
        </w:rPr>
        <w:t>2.3</w:t>
      </w:r>
      <w:r>
        <w:rPr>
          <w:b/>
        </w:rPr>
        <w:fldChar w:fldCharType="end"/>
      </w:r>
      <w:r>
        <w:rPr>
          <w:rStyle w:val="MCL-CrossReference"/>
        </w:rPr>
        <w:t xml:space="preserve"> and </w:t>
      </w:r>
      <w:r>
        <w:rPr>
          <w:b/>
        </w:rPr>
        <w:fldChar w:fldCharType="begin"/>
      </w:r>
      <w:r>
        <w:rPr>
          <w:b/>
        </w:rPr>
        <w:instrText xml:space="preserve"> REF _Ref355787506 \r \h </w:instrText>
      </w:r>
      <w:r>
        <w:rPr>
          <w:b/>
        </w:rPr>
      </w:r>
      <w:r>
        <w:rPr>
          <w:b/>
        </w:rPr>
        <w:fldChar w:fldCharType="separate"/>
      </w:r>
      <w:r w:rsidR="003B0217">
        <w:rPr>
          <w:b/>
        </w:rPr>
        <w:t>2.4</w:t>
      </w:r>
      <w:r>
        <w:rPr>
          <w:b/>
        </w:rPr>
        <w:fldChar w:fldCharType="end"/>
      </w:r>
      <w:r>
        <w:t xml:space="preserve"> will not apply:</w:t>
      </w:r>
    </w:p>
    <w:p w14:paraId="45F2777C" w14:textId="77777777" w:rsidR="00AD2AAC" w:rsidRDefault="004336D6">
      <w:pPr>
        <w:pStyle w:val="MCL-Level-3"/>
      </w:pPr>
      <w:r>
        <w:t xml:space="preserve">unless and until the Tenant has paid the amounts referred to in </w:t>
      </w:r>
      <w:r>
        <w:rPr>
          <w:rStyle w:val="MCL-CrossReference"/>
        </w:rPr>
        <w:t xml:space="preserve">paragraph </w:t>
      </w:r>
      <w:r>
        <w:rPr>
          <w:rStyle w:val="MCL-CrossReference"/>
        </w:rPr>
        <w:fldChar w:fldCharType="begin"/>
      </w:r>
      <w:r>
        <w:rPr>
          <w:rStyle w:val="MCL-CrossReference"/>
        </w:rPr>
        <w:instrText xml:space="preserve"> REF _Ref322097289 \w \h </w:instrText>
      </w:r>
      <w:r>
        <w:rPr>
          <w:rStyle w:val="MCL-CrossReference"/>
        </w:rPr>
      </w:r>
      <w:r>
        <w:rPr>
          <w:rStyle w:val="MCL-CrossReference"/>
        </w:rPr>
        <w:fldChar w:fldCharType="separate"/>
      </w:r>
      <w:r w:rsidR="003B0217">
        <w:rPr>
          <w:rStyle w:val="MCL-CrossReference"/>
        </w:rPr>
        <w:t>1.1.1(d)</w:t>
      </w:r>
      <w:r>
        <w:rPr>
          <w:rStyle w:val="MCL-CrossReference"/>
        </w:rPr>
        <w:fldChar w:fldCharType="end"/>
      </w:r>
      <w:r>
        <w:t xml:space="preserve"> and, where applicable, </w:t>
      </w:r>
      <w:r>
        <w:rPr>
          <w:rStyle w:val="MCL-CrossReference"/>
        </w:rPr>
        <w:t xml:space="preserve">paragraph </w:t>
      </w:r>
      <w:r>
        <w:rPr>
          <w:b/>
        </w:rPr>
        <w:fldChar w:fldCharType="begin"/>
      </w:r>
      <w:r>
        <w:rPr>
          <w:b/>
        </w:rPr>
        <w:instrText xml:space="preserve"> REF _Ref322097335 \r \h </w:instrText>
      </w:r>
      <w:r>
        <w:rPr>
          <w:b/>
        </w:rPr>
      </w:r>
      <w:r>
        <w:rPr>
          <w:b/>
        </w:rPr>
        <w:fldChar w:fldCharType="separate"/>
      </w:r>
      <w:r w:rsidR="003B0217">
        <w:rPr>
          <w:b/>
        </w:rPr>
        <w:t>1.1.3</w:t>
      </w:r>
      <w:r>
        <w:rPr>
          <w:b/>
        </w:rPr>
        <w:fldChar w:fldCharType="end"/>
      </w:r>
      <w:r>
        <w:t>; or</w:t>
      </w:r>
    </w:p>
    <w:p w14:paraId="45F2777D" w14:textId="77777777" w:rsidR="00AD2AAC" w:rsidRDefault="004336D6">
      <w:pPr>
        <w:pStyle w:val="MCL-Level-3"/>
      </w:pPr>
      <w:r>
        <w:t xml:space="preserve">if the Landlord notifies the Tenant under </w:t>
      </w:r>
      <w:r>
        <w:rPr>
          <w:rStyle w:val="MCL-CrossReference"/>
        </w:rPr>
        <w:t xml:space="preserve">paragraph </w:t>
      </w:r>
      <w:r>
        <w:rPr>
          <w:b/>
        </w:rPr>
        <w:fldChar w:fldCharType="begin"/>
      </w:r>
      <w:r>
        <w:rPr>
          <w:b/>
        </w:rPr>
        <w:instrText xml:space="preserve"> REF _Ref322097529 \r \h </w:instrText>
      </w:r>
      <w:r>
        <w:rPr>
          <w:b/>
        </w:rPr>
      </w:r>
      <w:r>
        <w:rPr>
          <w:b/>
        </w:rPr>
        <w:fldChar w:fldCharType="separate"/>
      </w:r>
      <w:r w:rsidR="003B0217">
        <w:rPr>
          <w:b/>
        </w:rPr>
        <w:t>4.1</w:t>
      </w:r>
      <w:r>
        <w:rPr>
          <w:b/>
        </w:rPr>
        <w:fldChar w:fldCharType="end"/>
      </w:r>
      <w:r>
        <w:t xml:space="preserve"> that it ends the Lease.</w:t>
      </w:r>
    </w:p>
    <w:p w14:paraId="45F2777E" w14:textId="77777777" w:rsidR="00AD2AAC" w:rsidRDefault="004336D6">
      <w:pPr>
        <w:pStyle w:val="MCL-Level-2"/>
      </w:pPr>
      <w:bookmarkStart w:id="334" w:name="_Ref352935373"/>
      <w:r>
        <w:t xml:space="preserve">If there is destruction or damage to the Building by an Uninsured Risk that leaves the whole or substantially the whole of the Premises unfit for occupation and use or inaccessible and the Landlord notifies the Tenant within 12 months afterwards that the Landlord wishes to reinstate, </w:t>
      </w:r>
      <w:r>
        <w:rPr>
          <w:rStyle w:val="MCL-CrossReference"/>
        </w:rPr>
        <w:t xml:space="preserve">paragraphs </w:t>
      </w:r>
      <w:r>
        <w:rPr>
          <w:b/>
        </w:rPr>
        <w:fldChar w:fldCharType="begin"/>
      </w:r>
      <w:r>
        <w:rPr>
          <w:b/>
        </w:rPr>
        <w:instrText xml:space="preserve"> REF _Ref322097486 \r \h </w:instrText>
      </w:r>
      <w:r>
        <w:rPr>
          <w:b/>
        </w:rPr>
      </w:r>
      <w:r>
        <w:rPr>
          <w:b/>
        </w:rPr>
        <w:fldChar w:fldCharType="separate"/>
      </w:r>
      <w:r w:rsidR="003B0217">
        <w:rPr>
          <w:b/>
        </w:rPr>
        <w:t>2.3</w:t>
      </w:r>
      <w:r>
        <w:rPr>
          <w:b/>
        </w:rPr>
        <w:fldChar w:fldCharType="end"/>
      </w:r>
      <w:r>
        <w:rPr>
          <w:rStyle w:val="MCL-CrossReference"/>
        </w:rPr>
        <w:t xml:space="preserve"> and </w:t>
      </w:r>
      <w:r>
        <w:rPr>
          <w:b/>
        </w:rPr>
        <w:fldChar w:fldCharType="begin"/>
      </w:r>
      <w:r>
        <w:rPr>
          <w:b/>
        </w:rPr>
        <w:instrText xml:space="preserve"> REF _Ref355787506 \r \h </w:instrText>
      </w:r>
      <w:r>
        <w:rPr>
          <w:b/>
        </w:rPr>
      </w:r>
      <w:r>
        <w:rPr>
          <w:b/>
        </w:rPr>
        <w:fldChar w:fldCharType="separate"/>
      </w:r>
      <w:r w:rsidR="003B0217">
        <w:rPr>
          <w:b/>
        </w:rPr>
        <w:t>2.4</w:t>
      </w:r>
      <w:r>
        <w:rPr>
          <w:b/>
        </w:rPr>
        <w:fldChar w:fldCharType="end"/>
      </w:r>
      <w:r>
        <w:t xml:space="preserve"> will then apply as if the damage or destruction had been caused by an Insured Risk.</w:t>
      </w:r>
      <w:bookmarkEnd w:id="334"/>
    </w:p>
    <w:p w14:paraId="45F2777F" w14:textId="77777777" w:rsidR="00AD2AAC" w:rsidRDefault="004336D6">
      <w:pPr>
        <w:pStyle w:val="MCL-Level-2"/>
      </w:pPr>
      <w:r>
        <w:t>Subject to the insurance premiums being reasonable and proper and reasonably and properly incurred, the Landlord will be entitled to retain all insurance commissions for its own benefit.</w:t>
      </w:r>
    </w:p>
    <w:p w14:paraId="45F27780" w14:textId="77777777" w:rsidR="00AD2AAC" w:rsidRDefault="004336D6">
      <w:pPr>
        <w:pStyle w:val="MCL-Level-1"/>
        <w:keepNext/>
      </w:pPr>
      <w:bookmarkStart w:id="335" w:name="_Ref392010912"/>
      <w:r>
        <w:rPr>
          <w:rStyle w:val="MCL-Heading-1"/>
        </w:rPr>
        <w:t>Rent suspension</w:t>
      </w:r>
      <w:bookmarkEnd w:id="335"/>
    </w:p>
    <w:p w14:paraId="45F27781" w14:textId="77777777" w:rsidR="00AD2AAC" w:rsidRDefault="004336D6">
      <w:pPr>
        <w:pStyle w:val="MCL-Level-2"/>
      </w:pPr>
      <w:bookmarkStart w:id="336" w:name="_Ref322097408"/>
      <w:r>
        <w:rPr>
          <w:rStyle w:val="MCL-CrossReference"/>
        </w:rPr>
        <w:t xml:space="preserve">Paragraph </w:t>
      </w:r>
      <w:r>
        <w:rPr>
          <w:b/>
        </w:rPr>
        <w:fldChar w:fldCharType="begin"/>
      </w:r>
      <w:r>
        <w:rPr>
          <w:b/>
        </w:rPr>
        <w:instrText xml:space="preserve"> REF _Ref322097360 \r \h </w:instrText>
      </w:r>
      <w:r>
        <w:rPr>
          <w:b/>
        </w:rPr>
      </w:r>
      <w:r>
        <w:rPr>
          <w:b/>
        </w:rPr>
        <w:fldChar w:fldCharType="separate"/>
      </w:r>
      <w:r w:rsidR="003B0217">
        <w:rPr>
          <w:b/>
        </w:rPr>
        <w:t>3.2</w:t>
      </w:r>
      <w:r>
        <w:rPr>
          <w:b/>
        </w:rPr>
        <w:fldChar w:fldCharType="end"/>
      </w:r>
      <w:r>
        <w:t xml:space="preserve"> will apply if the Building is destroyed or damaged by any Insured Risk [or Uninsured Risk]</w:t>
      </w:r>
      <w:r>
        <w:rPr>
          <w:rStyle w:val="FootnoteReference"/>
        </w:rPr>
        <w:footnoteReference w:id="103"/>
      </w:r>
      <w:r>
        <w:t xml:space="preserve"> so that the Premises are unfit for occupation or use or inaccessible.  </w:t>
      </w:r>
      <w:r>
        <w:rPr>
          <w:rStyle w:val="MCL-CrossReference"/>
        </w:rPr>
        <w:t xml:space="preserve">Paragraph </w:t>
      </w:r>
      <w:r>
        <w:rPr>
          <w:b/>
        </w:rPr>
        <w:fldChar w:fldCharType="begin"/>
      </w:r>
      <w:r>
        <w:rPr>
          <w:b/>
        </w:rPr>
        <w:instrText xml:space="preserve"> REF _Ref322097360 \r \h </w:instrText>
      </w:r>
      <w:r>
        <w:rPr>
          <w:b/>
        </w:rPr>
      </w:r>
      <w:r>
        <w:rPr>
          <w:b/>
        </w:rPr>
        <w:fldChar w:fldCharType="separate"/>
      </w:r>
      <w:r w:rsidR="003B0217">
        <w:rPr>
          <w:b/>
        </w:rPr>
        <w:t>3.2</w:t>
      </w:r>
      <w:r>
        <w:rPr>
          <w:b/>
        </w:rPr>
        <w:fldChar w:fldCharType="end"/>
      </w:r>
      <w:r>
        <w:t xml:space="preserve"> will not apply to the extent that the Landlord’s insurance has been vitiated or payment of any policy moneys refused because of anything the Tenant does or fails to do and the Tenant has not complied with </w:t>
      </w:r>
      <w:r>
        <w:rPr>
          <w:rStyle w:val="MCL-CrossReference"/>
        </w:rPr>
        <w:t xml:space="preserve">paragraph </w:t>
      </w:r>
      <w:r>
        <w:rPr>
          <w:b/>
        </w:rPr>
        <w:fldChar w:fldCharType="begin"/>
      </w:r>
      <w:r>
        <w:rPr>
          <w:b/>
        </w:rPr>
        <w:instrText xml:space="preserve"> REF _Ref322097335 \r \h </w:instrText>
      </w:r>
      <w:r>
        <w:rPr>
          <w:b/>
        </w:rPr>
      </w:r>
      <w:r>
        <w:rPr>
          <w:b/>
        </w:rPr>
        <w:fldChar w:fldCharType="separate"/>
      </w:r>
      <w:r w:rsidR="003B0217">
        <w:rPr>
          <w:b/>
        </w:rPr>
        <w:t>1.1.3</w:t>
      </w:r>
      <w:r>
        <w:rPr>
          <w:b/>
        </w:rPr>
        <w:fldChar w:fldCharType="end"/>
      </w:r>
      <w:r>
        <w:t>.</w:t>
      </w:r>
      <w:bookmarkEnd w:id="336"/>
    </w:p>
    <w:p w14:paraId="45F27782" w14:textId="77777777" w:rsidR="00AD2AAC" w:rsidRDefault="004336D6">
      <w:pPr>
        <w:pStyle w:val="MCL-Level-2"/>
      </w:pPr>
      <w:bookmarkStart w:id="337" w:name="_Ref322097360"/>
      <w:r>
        <w:t xml:space="preserve">Subject to </w:t>
      </w:r>
      <w:r>
        <w:rPr>
          <w:rStyle w:val="MCL-CrossReference"/>
        </w:rPr>
        <w:t xml:space="preserve">paragraph </w:t>
      </w:r>
      <w:r>
        <w:rPr>
          <w:b/>
        </w:rPr>
        <w:fldChar w:fldCharType="begin"/>
      </w:r>
      <w:r>
        <w:rPr>
          <w:b/>
        </w:rPr>
        <w:instrText xml:space="preserve"> REF _Ref322097408 \r \h </w:instrText>
      </w:r>
      <w:r>
        <w:rPr>
          <w:b/>
        </w:rPr>
      </w:r>
      <w:r>
        <w:rPr>
          <w:b/>
        </w:rPr>
        <w:fldChar w:fldCharType="separate"/>
      </w:r>
      <w:r w:rsidR="003B0217">
        <w:rPr>
          <w:b/>
        </w:rPr>
        <w:t>3.1</w:t>
      </w:r>
      <w:r>
        <w:rPr>
          <w:b/>
        </w:rPr>
        <w:fldChar w:fldCharType="end"/>
      </w:r>
      <w:r>
        <w:t>, the Main Rent and Service Charge or a fair proportion of them, will not be payable from and including the date of damage or destruction until the earliest of:</w:t>
      </w:r>
      <w:bookmarkEnd w:id="337"/>
    </w:p>
    <w:p w14:paraId="45F27783" w14:textId="77777777" w:rsidR="00AD2AAC" w:rsidRDefault="004336D6">
      <w:pPr>
        <w:pStyle w:val="MCL-Level-3"/>
      </w:pPr>
      <w:r>
        <w:lastRenderedPageBreak/>
        <w:t>the date that the Premises are again fit for occupation and use, accessible and ready to receive tenant’s fitting out works;</w:t>
      </w:r>
    </w:p>
    <w:p w14:paraId="45F27784" w14:textId="77777777" w:rsidR="00AD2AAC" w:rsidRDefault="004336D6">
      <w:pPr>
        <w:pStyle w:val="MCL-Level-3"/>
      </w:pPr>
      <w:bookmarkStart w:id="338" w:name="_Ref391900316"/>
      <w:r>
        <w:t>the end of the Risk Period; and</w:t>
      </w:r>
      <w:bookmarkEnd w:id="338"/>
    </w:p>
    <w:p w14:paraId="45F27785" w14:textId="77777777" w:rsidR="00AD2AAC" w:rsidRDefault="004336D6">
      <w:pPr>
        <w:pStyle w:val="MCL-Level-3"/>
      </w:pPr>
      <w:r>
        <w:t>the End Date.</w:t>
      </w:r>
    </w:p>
    <w:p w14:paraId="45F27786" w14:textId="77777777" w:rsidR="00AD2AAC" w:rsidRDefault="004336D6">
      <w:pPr>
        <w:pStyle w:val="MCL-Level-2"/>
      </w:pPr>
      <w:bookmarkStart w:id="339" w:name="_Ref444498698"/>
      <w:r>
        <w:t xml:space="preserve">If </w:t>
      </w:r>
      <w:r>
        <w:rPr>
          <w:rStyle w:val="MCL-CrossReference"/>
        </w:rPr>
        <w:t xml:space="preserve">paragraph </w:t>
      </w:r>
      <w:r>
        <w:rPr>
          <w:b/>
        </w:rPr>
        <w:fldChar w:fldCharType="begin"/>
      </w:r>
      <w:r>
        <w:rPr>
          <w:b/>
        </w:rPr>
        <w:instrText xml:space="preserve"> REF _Ref322097360 \r \h </w:instrText>
      </w:r>
      <w:r>
        <w:rPr>
          <w:b/>
        </w:rPr>
      </w:r>
      <w:r>
        <w:rPr>
          <w:b/>
        </w:rPr>
        <w:fldChar w:fldCharType="separate"/>
      </w:r>
      <w:r w:rsidR="003B0217">
        <w:rPr>
          <w:b/>
        </w:rPr>
        <w:t>3.2</w:t>
      </w:r>
      <w:r>
        <w:rPr>
          <w:b/>
        </w:rPr>
        <w:fldChar w:fldCharType="end"/>
      </w:r>
      <w:r>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339"/>
    </w:p>
    <w:p w14:paraId="45F27787" w14:textId="77777777" w:rsidR="00AD2AAC" w:rsidRDefault="004336D6">
      <w:pPr>
        <w:pStyle w:val="MCL-Level-2"/>
      </w:pPr>
      <w:r>
        <w:t xml:space="preserve">If </w:t>
      </w:r>
      <w:r>
        <w:rPr>
          <w:rStyle w:val="MCL-CrossReference"/>
        </w:rPr>
        <w:t xml:space="preserve">paragraph </w:t>
      </w:r>
      <w:r>
        <w:rPr>
          <w:b/>
        </w:rPr>
        <w:fldChar w:fldCharType="begin"/>
      </w:r>
      <w:r>
        <w:rPr>
          <w:b/>
        </w:rPr>
        <w:instrText xml:space="preserve"> REF _Ref322097360 \r \h </w:instrText>
      </w:r>
      <w:r>
        <w:rPr>
          <w:b/>
        </w:rPr>
      </w:r>
      <w:r>
        <w:rPr>
          <w:b/>
        </w:rPr>
        <w:fldChar w:fldCharType="separate"/>
      </w:r>
      <w:r w:rsidR="003B0217">
        <w:rPr>
          <w:b/>
        </w:rPr>
        <w:t>3.2</w:t>
      </w:r>
      <w:r>
        <w:rPr>
          <w:b/>
        </w:rPr>
        <w:fldChar w:fldCharType="end"/>
      </w:r>
      <w:r>
        <w:t xml:space="preserve"> applies:</w:t>
      </w:r>
    </w:p>
    <w:p w14:paraId="45F27788" w14:textId="77777777" w:rsidR="00AD2AAC" w:rsidRDefault="004336D6">
      <w:pPr>
        <w:pStyle w:val="MCL-Level-3"/>
      </w:pPr>
      <w:r>
        <w:t>the Landlord must refund to the Tenant, as soon as reasonably practicable, a due proportion of any Main Rent and Service Charge paid in advance that relates to any period on or after the date of damage or destruction; and</w:t>
      </w:r>
    </w:p>
    <w:p w14:paraId="45F27789" w14:textId="77777777" w:rsidR="00AD2AAC" w:rsidRDefault="004336D6">
      <w:pPr>
        <w:pStyle w:val="MCL-Level-3"/>
      </w:pPr>
      <w:r>
        <w:t>the Tenant must pay to the Landlord on demand the Main Rent and Service Charge for the period starting on the date they again become payable to but excluding the next Rent Day.</w:t>
      </w:r>
    </w:p>
    <w:p w14:paraId="45F2778A" w14:textId="77777777" w:rsidR="00AD2AAC" w:rsidRDefault="004336D6">
      <w:pPr>
        <w:pStyle w:val="MCL-Level-2"/>
      </w:pPr>
      <w:r>
        <w:t xml:space="preserve">Any dispute about the application of this </w:t>
      </w:r>
      <w:r>
        <w:rPr>
          <w:rStyle w:val="MCL-CrossReference"/>
        </w:rPr>
        <w:t xml:space="preserve">paragraph </w:t>
      </w:r>
      <w:r>
        <w:rPr>
          <w:rStyle w:val="MCL-CrossReference"/>
        </w:rPr>
        <w:fldChar w:fldCharType="begin"/>
      </w:r>
      <w:r>
        <w:rPr>
          <w:rStyle w:val="MCL-CrossReference"/>
        </w:rPr>
        <w:instrText xml:space="preserve"> REF _Ref392010912 \r \h </w:instrText>
      </w:r>
      <w:r>
        <w:rPr>
          <w:rStyle w:val="MCL-CrossReference"/>
        </w:rPr>
      </w:r>
      <w:r>
        <w:rPr>
          <w:rStyle w:val="MCL-CrossReference"/>
        </w:rPr>
        <w:fldChar w:fldCharType="separate"/>
      </w:r>
      <w:r w:rsidR="003B0217">
        <w:rPr>
          <w:rStyle w:val="MCL-CrossReference"/>
        </w:rPr>
        <w:t>3</w:t>
      </w:r>
      <w:r>
        <w:rPr>
          <w:rStyle w:val="MCL-CrossReference"/>
        </w:rPr>
        <w:fldChar w:fldCharType="end"/>
      </w:r>
      <w:r>
        <w:t xml:space="preserve"> will be decided at the request of either party by a single arbitrator under the Arbitration Act 1996.</w:t>
      </w:r>
    </w:p>
    <w:p w14:paraId="45F2778B" w14:textId="77777777" w:rsidR="00AD2AAC" w:rsidRDefault="004336D6">
      <w:pPr>
        <w:pStyle w:val="MCL-Level-1"/>
        <w:keepNext/>
        <w:rPr>
          <w:rStyle w:val="MCL-Heading-1"/>
        </w:rPr>
      </w:pPr>
      <w:r>
        <w:rPr>
          <w:rStyle w:val="MCL-Heading-1"/>
        </w:rPr>
        <w:t>Termination</w:t>
      </w:r>
    </w:p>
    <w:p w14:paraId="45F2778C" w14:textId="77777777" w:rsidR="00AD2AAC" w:rsidRDefault="004336D6">
      <w:pPr>
        <w:pStyle w:val="MCL-Level-2"/>
      </w:pPr>
      <w:bookmarkStart w:id="340" w:name="_Ref322097529"/>
      <w:r>
        <w:t>If there is destruction or damage to the Building that leaves the whole or substantially the whole of the Premises unfit for occupation and use or inaccessible:</w:t>
      </w:r>
      <w:bookmarkEnd w:id="340"/>
    </w:p>
    <w:p w14:paraId="45F2778D" w14:textId="77777777" w:rsidR="00AD2AAC" w:rsidRDefault="004336D6">
      <w:pPr>
        <w:pStyle w:val="MCL-Level-3"/>
      </w:pPr>
      <w:r>
        <w:t>if the damage or destruction is caused by an Uninsured Risk and:</w:t>
      </w:r>
    </w:p>
    <w:p w14:paraId="45F2778E" w14:textId="77777777" w:rsidR="00AD2AAC" w:rsidRDefault="004336D6">
      <w:pPr>
        <w:pStyle w:val="MCL-Level-4"/>
      </w:pPr>
      <w:r>
        <w:t>the Landlord does not notify the Tenant within 12 months after the damage or destruction that the Landlord wishes to reinstate, this Lease will end on the last day of that 12 month period; or</w:t>
      </w:r>
    </w:p>
    <w:p w14:paraId="45F2778F" w14:textId="77777777" w:rsidR="00AD2AAC" w:rsidRDefault="004336D6">
      <w:pPr>
        <w:pStyle w:val="MCL-Level-4"/>
      </w:pPr>
      <w:r>
        <w:t>the Landlord notifies the Tenant that the Landlord does not wish to reinstate, this Lease will end on the date of that notification by the Landlord;</w:t>
      </w:r>
    </w:p>
    <w:p w14:paraId="45F27790" w14:textId="77777777" w:rsidR="00AD2AAC" w:rsidRDefault="004336D6">
      <w:pPr>
        <w:pStyle w:val="MCL-Level-3"/>
      </w:pPr>
      <w:bookmarkStart w:id="341" w:name="_Ref357773751"/>
      <w:bookmarkStart w:id="342" w:name="_Ref356485541"/>
      <w:r>
        <w:t xml:space="preserve">if, when the Risk Period ends, the Building has not been reinstated sufficiently so that Premises are again fit for occupation and use and accessible and ready to receive tenant’s fitting out works, either the Landlord or the Tenant may end this Lease immediately by notifying the other at any time after the end of the Risk Period but before such reinstatement has been completed.  The exercise of this right by the Tenant is subject to the Tenant complying with </w:t>
      </w:r>
      <w:r>
        <w:rPr>
          <w:rStyle w:val="MCL-CrossReference"/>
        </w:rPr>
        <w:t xml:space="preserve">paragraph </w:t>
      </w:r>
      <w:r>
        <w:rPr>
          <w:rStyle w:val="MCL-CrossReference"/>
        </w:rPr>
        <w:fldChar w:fldCharType="begin"/>
      </w:r>
      <w:r>
        <w:rPr>
          <w:rStyle w:val="MCL-CrossReference"/>
        </w:rPr>
        <w:instrText xml:space="preserve"> REF _Ref322097289 \w \h </w:instrText>
      </w:r>
      <w:r>
        <w:rPr>
          <w:rStyle w:val="MCL-CrossReference"/>
        </w:rPr>
      </w:r>
      <w:r>
        <w:rPr>
          <w:rStyle w:val="MCL-CrossReference"/>
        </w:rPr>
        <w:fldChar w:fldCharType="separate"/>
      </w:r>
      <w:r w:rsidR="003B0217">
        <w:rPr>
          <w:rStyle w:val="MCL-CrossReference"/>
        </w:rPr>
        <w:t>1.1.1(d)</w:t>
      </w:r>
      <w:r>
        <w:rPr>
          <w:rStyle w:val="MCL-CrossReference"/>
        </w:rPr>
        <w:fldChar w:fldCharType="end"/>
      </w:r>
      <w:r>
        <w:t xml:space="preserve"> and, where applicable, </w:t>
      </w:r>
      <w:r>
        <w:rPr>
          <w:rStyle w:val="MCL-CrossReference"/>
        </w:rPr>
        <w:t xml:space="preserve">paragraph </w:t>
      </w:r>
      <w:r>
        <w:rPr>
          <w:b/>
        </w:rPr>
        <w:fldChar w:fldCharType="begin"/>
      </w:r>
      <w:r>
        <w:rPr>
          <w:b/>
        </w:rPr>
        <w:instrText xml:space="preserve"> REF _Ref322097335 \r \h </w:instrText>
      </w:r>
      <w:r>
        <w:rPr>
          <w:b/>
        </w:rPr>
      </w:r>
      <w:r>
        <w:rPr>
          <w:b/>
        </w:rPr>
        <w:fldChar w:fldCharType="separate"/>
      </w:r>
      <w:r w:rsidR="003B0217">
        <w:rPr>
          <w:b/>
        </w:rPr>
        <w:t>1.1.3</w:t>
      </w:r>
      <w:r>
        <w:rPr>
          <w:b/>
        </w:rPr>
        <w:fldChar w:fldCharType="end"/>
      </w:r>
      <w:r>
        <w:t>.</w:t>
      </w:r>
    </w:p>
    <w:bookmarkEnd w:id="341"/>
    <w:p w14:paraId="45F27791" w14:textId="77777777" w:rsidR="00AD2AAC" w:rsidRDefault="004336D6">
      <w:pPr>
        <w:pStyle w:val="MCL-Level-2"/>
      </w:pPr>
      <w:r>
        <w:t xml:space="preserve">For the purposes of </w:t>
      </w:r>
      <w:r>
        <w:rPr>
          <w:rStyle w:val="MCL-CrossReference"/>
        </w:rPr>
        <w:t xml:space="preserve">paragraphs </w:t>
      </w:r>
      <w:r>
        <w:rPr>
          <w:rStyle w:val="MCL-CrossReference"/>
        </w:rPr>
        <w:fldChar w:fldCharType="begin"/>
      </w:r>
      <w:r>
        <w:rPr>
          <w:rStyle w:val="MCL-CrossReference"/>
        </w:rPr>
        <w:instrText xml:space="preserve"> REF _Ref391900316 \r \h </w:instrText>
      </w:r>
      <w:r>
        <w:rPr>
          <w:rStyle w:val="MCL-CrossReference"/>
        </w:rPr>
      </w:r>
      <w:r>
        <w:rPr>
          <w:rStyle w:val="MCL-CrossReference"/>
        </w:rPr>
        <w:fldChar w:fldCharType="separate"/>
      </w:r>
      <w:r w:rsidR="003B0217">
        <w:rPr>
          <w:rStyle w:val="MCL-CrossReference"/>
        </w:rPr>
        <w:t>3.2.2</w:t>
      </w:r>
      <w:r>
        <w:rPr>
          <w:rStyle w:val="MCL-CrossReference"/>
        </w:rPr>
        <w:fldChar w:fldCharType="end"/>
      </w:r>
      <w:r>
        <w:rPr>
          <w:rStyle w:val="MCL-CrossReference"/>
        </w:rPr>
        <w:t xml:space="preserve"> and </w:t>
      </w:r>
      <w:r>
        <w:rPr>
          <w:b/>
        </w:rPr>
        <w:fldChar w:fldCharType="begin"/>
      </w:r>
      <w:r>
        <w:rPr>
          <w:b/>
        </w:rPr>
        <w:instrText xml:space="preserve"> REF _Ref357773751 \r \h </w:instrText>
      </w:r>
      <w:r>
        <w:rPr>
          <w:b/>
        </w:rPr>
      </w:r>
      <w:r>
        <w:rPr>
          <w:b/>
        </w:rPr>
        <w:fldChar w:fldCharType="separate"/>
      </w:r>
      <w:r w:rsidR="003B0217">
        <w:rPr>
          <w:b/>
        </w:rPr>
        <w:t>4.1.2</w:t>
      </w:r>
      <w:r>
        <w:rPr>
          <w:b/>
        </w:rPr>
        <w:fldChar w:fldCharType="end"/>
      </w:r>
      <w:r>
        <w:t xml:space="preserve">, if the damage or destruction is caused by an Uninsured Risk, the Risk Period will be treated as beginning on the date the Landlord notifies the Tenant of its wish to reinstate under </w:t>
      </w:r>
      <w:r>
        <w:rPr>
          <w:rStyle w:val="MCL-CrossReference"/>
        </w:rPr>
        <w:t xml:space="preserve">paragraph </w:t>
      </w:r>
      <w:r>
        <w:rPr>
          <w:b/>
        </w:rPr>
        <w:fldChar w:fldCharType="begin"/>
      </w:r>
      <w:r>
        <w:rPr>
          <w:b/>
        </w:rPr>
        <w:instrText xml:space="preserve"> REF _Ref352935373 \r \h </w:instrText>
      </w:r>
      <w:r>
        <w:rPr>
          <w:b/>
        </w:rPr>
      </w:r>
      <w:r>
        <w:rPr>
          <w:b/>
        </w:rPr>
        <w:fldChar w:fldCharType="separate"/>
      </w:r>
      <w:r w:rsidR="003B0217">
        <w:rPr>
          <w:b/>
        </w:rPr>
        <w:t>2.8</w:t>
      </w:r>
      <w:r>
        <w:rPr>
          <w:b/>
        </w:rPr>
        <w:fldChar w:fldCharType="end"/>
      </w:r>
      <w:r>
        <w:t>.</w:t>
      </w:r>
    </w:p>
    <w:bookmarkEnd w:id="342"/>
    <w:p w14:paraId="45F27792" w14:textId="77777777" w:rsidR="00AD2AAC" w:rsidRDefault="004336D6">
      <w:pPr>
        <w:pStyle w:val="MCL-Level-2"/>
      </w:pPr>
      <w:r>
        <w:t xml:space="preserve">If this Lease ends under </w:t>
      </w:r>
      <w:r>
        <w:rPr>
          <w:rStyle w:val="MCL-CrossReference"/>
        </w:rPr>
        <w:t xml:space="preserve">paragraph </w:t>
      </w:r>
      <w:r>
        <w:rPr>
          <w:b/>
        </w:rPr>
        <w:fldChar w:fldCharType="begin"/>
      </w:r>
      <w:r>
        <w:rPr>
          <w:b/>
        </w:rPr>
        <w:instrText xml:space="preserve"> REF _Ref322097529 \r \h </w:instrText>
      </w:r>
      <w:r>
        <w:rPr>
          <w:b/>
        </w:rPr>
      </w:r>
      <w:r>
        <w:rPr>
          <w:b/>
        </w:rPr>
        <w:fldChar w:fldCharType="separate"/>
      </w:r>
      <w:r w:rsidR="003B0217">
        <w:rPr>
          <w:b/>
        </w:rPr>
        <w:t>4.1</w:t>
      </w:r>
      <w:r>
        <w:rPr>
          <w:b/>
        </w:rPr>
        <w:fldChar w:fldCharType="end"/>
      </w:r>
      <w:r>
        <w:t>:</w:t>
      </w:r>
    </w:p>
    <w:p w14:paraId="45F27793" w14:textId="77777777" w:rsidR="00AD2AAC" w:rsidRDefault="004336D6">
      <w:pPr>
        <w:pStyle w:val="MCL-Level-3"/>
      </w:pPr>
      <w:r>
        <w:t>that will not affect the rights of any party for any prior breaches;</w:t>
      </w:r>
    </w:p>
    <w:p w14:paraId="45F27794" w14:textId="77777777" w:rsidR="00AD2AAC" w:rsidRDefault="004336D6">
      <w:pPr>
        <w:pStyle w:val="MCL-Level-3"/>
      </w:pPr>
      <w:r>
        <w:t>the Tenant must give vacant possession of the Premises to the Landlord; and</w:t>
      </w:r>
    </w:p>
    <w:p w14:paraId="45F27795" w14:textId="77777777" w:rsidR="00AD2AAC" w:rsidRDefault="004336D6">
      <w:pPr>
        <w:pStyle w:val="MCL-Level-3"/>
      </w:pPr>
      <w:r>
        <w:t>the Landlord will be entitled to retain all insurance moneys.</w:t>
      </w:r>
    </w:p>
    <w:p w14:paraId="45F27796" w14:textId="77777777" w:rsidR="00AD2AAC" w:rsidRDefault="00AD2AAC">
      <w:pPr>
        <w:pStyle w:val="MCL-Body"/>
      </w:pPr>
    </w:p>
    <w:p w14:paraId="45F27797" w14:textId="77777777" w:rsidR="00AD2AAC" w:rsidRDefault="00AD2AAC">
      <w:pPr>
        <w:pStyle w:val="MCL-Body"/>
        <w:sectPr w:rsidR="00AD2AAC">
          <w:pgSz w:w="11907" w:h="16840" w:code="9"/>
          <w:pgMar w:top="1134" w:right="1134" w:bottom="1134" w:left="1134" w:header="567" w:footer="567" w:gutter="0"/>
          <w:cols w:space="708"/>
          <w:docGrid w:linePitch="360"/>
        </w:sectPr>
      </w:pPr>
    </w:p>
    <w:p w14:paraId="45F27798" w14:textId="77777777" w:rsidR="00AD2AAC" w:rsidRDefault="004336D6">
      <w:pPr>
        <w:pStyle w:val="MCL-Schedule"/>
      </w:pPr>
      <w:bookmarkStart w:id="343" w:name="_Ref355773522"/>
      <w:bookmarkStart w:id="344" w:name="_Ref355773523"/>
      <w:r>
        <w:lastRenderedPageBreak/>
        <w:t>SCHEDULE</w:t>
      </w:r>
      <w:bookmarkEnd w:id="343"/>
      <w:r>
        <w:t xml:space="preserve"> </w:t>
      </w:r>
      <w:fldSimple w:instr=" REF _Ref355773522 \r ">
        <w:r w:rsidR="003B0217">
          <w:t>5</w:t>
        </w:r>
      </w:fldSimple>
      <w:bookmarkStart w:id="345" w:name="_NN1171"/>
      <w:bookmarkEnd w:id="344"/>
      <w:bookmarkEnd w:id="345"/>
    </w:p>
    <w:p w14:paraId="45F27799" w14:textId="77777777" w:rsidR="00AD2AAC" w:rsidRDefault="004336D6">
      <w:pPr>
        <w:pStyle w:val="MCL-Schedule-Title"/>
      </w:pPr>
      <w:r>
        <w:t>Title Matters</w:t>
      </w:r>
      <w:r>
        <w:fldChar w:fldCharType="begin"/>
      </w:r>
      <w:r>
        <w:instrText xml:space="preserve"> TC "</w:instrText>
      </w:r>
      <w:r>
        <w:fldChar w:fldCharType="begin"/>
      </w:r>
      <w:r>
        <w:instrText xml:space="preserve"> REF _NN1171\r \h </w:instrText>
      </w:r>
      <w:r>
        <w:fldChar w:fldCharType="separate"/>
      </w:r>
      <w:bookmarkStart w:id="346" w:name="_Toc441848432"/>
      <w:bookmarkStart w:id="347" w:name="_Toc455386300"/>
      <w:r w:rsidR="003B0217">
        <w:instrText>5</w:instrText>
      </w:r>
      <w:r>
        <w:fldChar w:fldCharType="end"/>
      </w:r>
      <w:r>
        <w:tab/>
        <w:instrText>Title Matters</w:instrText>
      </w:r>
      <w:bookmarkEnd w:id="346"/>
      <w:bookmarkEnd w:id="347"/>
      <w:r>
        <w:instrText xml:space="preserve">" \l 3 </w:instrText>
      </w:r>
      <w:r>
        <w:fldChar w:fldCharType="end"/>
      </w:r>
    </w:p>
    <w:p w14:paraId="45F2779A" w14:textId="77777777" w:rsidR="00AD2AAC" w:rsidRDefault="004336D6">
      <w:pPr>
        <w:pStyle w:val="MCL-Level-1"/>
        <w:keepNext/>
        <w:numPr>
          <w:ilvl w:val="0"/>
          <w:numId w:val="86"/>
        </w:numPr>
        <w:rPr>
          <w:rStyle w:val="MCL-Heading-1"/>
        </w:rPr>
      </w:pPr>
      <w:r>
        <w:t>[</w:t>
      </w:r>
      <w:r>
        <w:rPr>
          <w:rStyle w:val="MCL-Heading-1"/>
        </w:rPr>
        <w:t>Variations to the title guarantee</w:t>
      </w:r>
      <w:r>
        <w:rPr>
          <w:rStyle w:val="FootnoteReference"/>
        </w:rPr>
        <w:footnoteReference w:id="104"/>
      </w:r>
    </w:p>
    <w:p w14:paraId="45F2779B" w14:textId="77777777" w:rsidR="00AD2AAC" w:rsidRDefault="004336D6">
      <w:pPr>
        <w:pStyle w:val="MCL-Level-2"/>
        <w:rPr>
          <w:rStyle w:val="MCL-Heading-1"/>
          <w:b w:val="0"/>
          <w:bCs/>
        </w:rPr>
      </w:pPr>
      <w:r>
        <w:rPr>
          <w:rStyle w:val="MCL-Heading-1"/>
          <w:b w:val="0"/>
          <w:bCs/>
        </w:rPr>
        <w:t>For the purposes of section 6(2) of the 1994 Act:</w:t>
      </w:r>
    </w:p>
    <w:p w14:paraId="45F2779C" w14:textId="77777777" w:rsidR="00AD2AAC" w:rsidRDefault="004336D6">
      <w:pPr>
        <w:pStyle w:val="MCL-Level-3"/>
        <w:rPr>
          <w:bCs/>
        </w:rPr>
      </w:pPr>
      <w:r>
        <w:rPr>
          <w:rStyle w:val="MCL-Heading-1"/>
          <w:b w:val="0"/>
          <w:bCs/>
        </w:rPr>
        <w:t>all</w:t>
      </w:r>
      <w:r>
        <w:t xml:space="preserve"> entries made in any public register that a prudent tenant would inspect will be treated as within the actual knowledge of the Tenant;</w:t>
      </w:r>
    </w:p>
    <w:p w14:paraId="45F2779D" w14:textId="77777777" w:rsidR="00AD2AAC" w:rsidRDefault="004336D6">
      <w:pPr>
        <w:pStyle w:val="MCL-Level-3"/>
        <w:rPr>
          <w:bCs/>
        </w:rPr>
      </w:pPr>
      <w:r>
        <w:t>section 6(3) of the 1994 Act will not apply; and</w:t>
      </w:r>
    </w:p>
    <w:p w14:paraId="45F2779E" w14:textId="77777777" w:rsidR="00AD2AAC" w:rsidRDefault="004336D6">
      <w:pPr>
        <w:pStyle w:val="MCL-Level-3"/>
        <w:rPr>
          <w:rStyle w:val="MCL-Heading-1"/>
          <w:b w:val="0"/>
          <w:bCs/>
        </w:rPr>
      </w:pPr>
      <w:r>
        <w:rPr>
          <w:rStyle w:val="MCL-Heading-1"/>
          <w:b w:val="0"/>
          <w:bCs/>
        </w:rPr>
        <w:t>the Tenant will be treated as having actual knowledge of any matters that would be disclosed by an inspection of the Premises.</w:t>
      </w:r>
    </w:p>
    <w:p w14:paraId="45F2779F" w14:textId="77777777" w:rsidR="00AD2AAC" w:rsidRDefault="004336D6">
      <w:pPr>
        <w:pStyle w:val="MCL-Level-2"/>
        <w:rPr>
          <w:rStyle w:val="MCL-Heading-1"/>
          <w:b w:val="0"/>
          <w:bCs/>
        </w:rPr>
      </w:pPr>
      <w:r>
        <w:rPr>
          <w:rStyle w:val="MCL-Heading-1"/>
          <w:b w:val="0"/>
          <w:bCs/>
        </w:rPr>
        <w:t>The title guarantee will not apply in respect of the title to tenant’s fixtures.</w:t>
      </w:r>
    </w:p>
    <w:p w14:paraId="45F277A0" w14:textId="77777777" w:rsidR="00AD2AAC" w:rsidRDefault="004336D6">
      <w:pPr>
        <w:pStyle w:val="MCL-Level-2"/>
        <w:rPr>
          <w:rStyle w:val="MCL-Heading-1"/>
          <w:b w:val="0"/>
          <w:bCs/>
        </w:rPr>
      </w:pPr>
      <w:r>
        <w:t>[</w:t>
      </w:r>
      <w:r>
        <w:rPr>
          <w:rStyle w:val="MCL-Heading-1"/>
          <w:b w:val="0"/>
          <w:bCs/>
        </w:rPr>
        <w:t>The Tenant will be responsible for the Landlord’s costs incurred in complying with the covenant set out in section 2(1)(b) of the 1994 Act.</w:t>
      </w:r>
      <w:r>
        <w:t>]</w:t>
      </w:r>
    </w:p>
    <w:p w14:paraId="45F277A1" w14:textId="77777777" w:rsidR="00AD2AAC" w:rsidRDefault="004336D6">
      <w:pPr>
        <w:pStyle w:val="MCL-Level-2"/>
        <w:rPr>
          <w:rStyle w:val="MCL-Heading-1"/>
          <w:b w:val="0"/>
          <w:bCs/>
        </w:rPr>
      </w:pPr>
      <w:r>
        <w:t>[</w:t>
      </w:r>
      <w:r>
        <w:rPr>
          <w:rStyle w:val="MCL-Heading-1"/>
          <w:b w:val="0"/>
          <w:bCs/>
        </w:rPr>
        <w:t>The covenants set out in section 2 of the 1994 Act will not imply any obligation on the Landlord to do anything to enable the Tenant to obtain any title at the Land Registry other than a good leasehold title.</w:t>
      </w:r>
      <w:r>
        <w:rPr>
          <w:rStyle w:val="FootnoteReference"/>
        </w:rPr>
        <w:footnoteReference w:id="105"/>
      </w:r>
      <w:r>
        <w:t>]</w:t>
      </w:r>
    </w:p>
    <w:p w14:paraId="45F277A2" w14:textId="77777777" w:rsidR="00AD2AAC" w:rsidRDefault="004336D6">
      <w:pPr>
        <w:pStyle w:val="MCL-Level-2"/>
        <w:rPr>
          <w:bCs/>
        </w:rPr>
      </w:pPr>
      <w:r>
        <w:t>[The covenants set out in section 4(1)(b) of the 1994 Act will not extend to any breach of the tenant’s covenants in the Head Lease relating to the physical state of the Premises or the Building.</w:t>
      </w:r>
      <w:r>
        <w:rPr>
          <w:rStyle w:val="FootnoteReference"/>
        </w:rPr>
        <w:footnoteReference w:id="106"/>
      </w:r>
      <w:r>
        <w:t>]]</w:t>
      </w:r>
    </w:p>
    <w:p w14:paraId="45F277A3" w14:textId="77777777" w:rsidR="00AD2AAC" w:rsidRDefault="004336D6">
      <w:pPr>
        <w:pStyle w:val="MCL-Level-1"/>
        <w:keepNext/>
        <w:numPr>
          <w:ilvl w:val="0"/>
          <w:numId w:val="23"/>
        </w:numPr>
      </w:pPr>
      <w:r>
        <w:rPr>
          <w:rStyle w:val="MCL-Heading-1"/>
        </w:rPr>
        <w:t>Register entries</w:t>
      </w:r>
    </w:p>
    <w:p w14:paraId="45F277A4" w14:textId="77777777" w:rsidR="00AD2AAC" w:rsidRDefault="004336D6">
      <w:pPr>
        <w:pStyle w:val="MCL-Body-1"/>
      </w:pPr>
      <w:r>
        <w:t>The matters contained or referred to in title number[S] [TITLE NUMBER(S)] as shown on the attached official copy entries</w:t>
      </w:r>
      <w:r>
        <w:rPr>
          <w:rStyle w:val="FootnoteReference"/>
        </w:rPr>
        <w:footnoteReference w:id="107"/>
      </w:r>
      <w:r>
        <w:t xml:space="preserve"> other than [ENTRY NUMBERS].</w:t>
      </w:r>
    </w:p>
    <w:p w14:paraId="45F277A5" w14:textId="77777777" w:rsidR="00AD2AAC" w:rsidRDefault="004336D6">
      <w:pPr>
        <w:pStyle w:val="MCL-Level-1"/>
        <w:keepNext/>
      </w:pPr>
      <w:r>
        <w:rPr>
          <w:rStyle w:val="MCL-Heading-1"/>
        </w:rPr>
        <w:t>Other deeds and documents</w:t>
      </w:r>
    </w:p>
    <w:p w14:paraId="45F277A6" w14:textId="77777777" w:rsidR="00AD2AAC" w:rsidRDefault="004336D6">
      <w:pPr>
        <w:pStyle w:val="MCL-Body-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AD2AAC" w14:paraId="45F277AA" w14:textId="77777777">
        <w:tc>
          <w:tcPr>
            <w:tcW w:w="1333" w:type="dxa"/>
            <w:shd w:val="clear" w:color="auto" w:fill="auto"/>
          </w:tcPr>
          <w:p w14:paraId="45F277A7" w14:textId="77777777" w:rsidR="00AD2AAC" w:rsidRDefault="004336D6">
            <w:pPr>
              <w:pStyle w:val="MCL-Body"/>
              <w:jc w:val="left"/>
              <w:rPr>
                <w:b/>
              </w:rPr>
            </w:pPr>
            <w:r>
              <w:rPr>
                <w:b/>
              </w:rPr>
              <w:t>Date</w:t>
            </w:r>
          </w:p>
        </w:tc>
        <w:tc>
          <w:tcPr>
            <w:tcW w:w="2976" w:type="dxa"/>
            <w:shd w:val="clear" w:color="auto" w:fill="auto"/>
          </w:tcPr>
          <w:p w14:paraId="45F277A8" w14:textId="77777777" w:rsidR="00AD2AAC" w:rsidRDefault="004336D6">
            <w:pPr>
              <w:pStyle w:val="MCL-Body"/>
              <w:rPr>
                <w:b/>
              </w:rPr>
            </w:pPr>
            <w:r>
              <w:rPr>
                <w:b/>
              </w:rPr>
              <w:t>Document</w:t>
            </w:r>
          </w:p>
        </w:tc>
        <w:tc>
          <w:tcPr>
            <w:tcW w:w="4025" w:type="dxa"/>
            <w:shd w:val="clear" w:color="auto" w:fill="auto"/>
          </w:tcPr>
          <w:p w14:paraId="45F277A9" w14:textId="77777777" w:rsidR="00AD2AAC" w:rsidRDefault="004336D6">
            <w:pPr>
              <w:pStyle w:val="MCL-Body"/>
              <w:rPr>
                <w:b/>
              </w:rPr>
            </w:pPr>
            <w:r>
              <w:rPr>
                <w:b/>
              </w:rPr>
              <w:t>Parties</w:t>
            </w:r>
          </w:p>
        </w:tc>
      </w:tr>
    </w:tbl>
    <w:p w14:paraId="45F277AB" w14:textId="77777777" w:rsidR="00AD2AAC" w:rsidRDefault="00AD2AAC">
      <w:pPr>
        <w:pStyle w:val="MCL-Body"/>
      </w:pPr>
    </w:p>
    <w:p w14:paraId="45F277AC" w14:textId="77777777" w:rsidR="00AD2AAC" w:rsidRDefault="00AD2AAC">
      <w:pPr>
        <w:pStyle w:val="MCL-Body"/>
        <w:sectPr w:rsidR="00AD2AAC">
          <w:pgSz w:w="11907" w:h="16840" w:code="9"/>
          <w:pgMar w:top="1134" w:right="1134" w:bottom="1134" w:left="1134" w:header="567" w:footer="567" w:gutter="0"/>
          <w:cols w:space="708"/>
          <w:docGrid w:linePitch="360"/>
        </w:sectPr>
      </w:pPr>
    </w:p>
    <w:p w14:paraId="45F277AD" w14:textId="77777777" w:rsidR="00AD2AAC" w:rsidRDefault="004336D6">
      <w:pPr>
        <w:pStyle w:val="MCL-Schedule"/>
      </w:pPr>
      <w:bookmarkStart w:id="348" w:name="_Ref355773611"/>
      <w:bookmarkStart w:id="349" w:name="_Ref355773612"/>
      <w:r>
        <w:lastRenderedPageBreak/>
        <w:t>SCHEDULE</w:t>
      </w:r>
      <w:bookmarkEnd w:id="348"/>
      <w:r>
        <w:t xml:space="preserve"> </w:t>
      </w:r>
      <w:fldSimple w:instr=" REF _Ref355773611 \r ">
        <w:r w:rsidR="003B0217">
          <w:t>6</w:t>
        </w:r>
      </w:fldSimple>
      <w:bookmarkStart w:id="350" w:name="_NN1172"/>
      <w:bookmarkEnd w:id="349"/>
      <w:bookmarkEnd w:id="350"/>
    </w:p>
    <w:p w14:paraId="45F277AE" w14:textId="77777777" w:rsidR="00AD2AAC" w:rsidRDefault="004336D6">
      <w:pPr>
        <w:pStyle w:val="MCL-Schedule-Title"/>
      </w:pPr>
      <w:r>
        <w:t>Works</w:t>
      </w:r>
      <w:r>
        <w:rPr>
          <w:rStyle w:val="FootnoteReference"/>
        </w:rPr>
        <w:footnoteReference w:id="108"/>
      </w:r>
      <w:r>
        <w:fldChar w:fldCharType="begin"/>
      </w:r>
      <w:r>
        <w:instrText xml:space="preserve"> TC "</w:instrText>
      </w:r>
      <w:r>
        <w:fldChar w:fldCharType="begin"/>
      </w:r>
      <w:r>
        <w:instrText xml:space="preserve"> REF _NN1172\r \h </w:instrText>
      </w:r>
      <w:r>
        <w:fldChar w:fldCharType="separate"/>
      </w:r>
      <w:bookmarkStart w:id="351" w:name="_Toc441848433"/>
      <w:bookmarkStart w:id="352" w:name="_Toc455386301"/>
      <w:r w:rsidR="003B0217">
        <w:instrText>6</w:instrText>
      </w:r>
      <w:r>
        <w:fldChar w:fldCharType="end"/>
      </w:r>
      <w:r>
        <w:tab/>
        <w:instrText>Works</w:instrText>
      </w:r>
      <w:bookmarkEnd w:id="351"/>
      <w:bookmarkEnd w:id="352"/>
      <w:r>
        <w:instrText xml:space="preserve">" \l 3 </w:instrText>
      </w:r>
      <w:r>
        <w:fldChar w:fldCharType="end"/>
      </w:r>
    </w:p>
    <w:p w14:paraId="45F277AF" w14:textId="77777777" w:rsidR="00AD2AAC" w:rsidRDefault="004336D6">
      <w:pPr>
        <w:pStyle w:val="MCL-Part"/>
        <w:numPr>
          <w:ilvl w:val="0"/>
          <w:numId w:val="59"/>
        </w:numPr>
        <w:spacing w:line="240" w:lineRule="auto"/>
      </w:pPr>
      <w:bookmarkStart w:id="353" w:name="_Ref322094745"/>
      <w:r>
        <w:t>Permitted Works</w:t>
      </w:r>
      <w:bookmarkStart w:id="354" w:name="_NN1173"/>
      <w:bookmarkEnd w:id="353"/>
      <w:bookmarkEnd w:id="354"/>
      <w:r>
        <w:fldChar w:fldCharType="begin"/>
      </w:r>
      <w:r>
        <w:instrText xml:space="preserve"> TC "</w:instrText>
      </w:r>
      <w:r>
        <w:fldChar w:fldCharType="begin"/>
      </w:r>
      <w:r>
        <w:instrText xml:space="preserve"> REF _NN1173\r \h </w:instrText>
      </w:r>
      <w:r>
        <w:fldChar w:fldCharType="separate"/>
      </w:r>
      <w:bookmarkStart w:id="355" w:name="_Toc441848434"/>
      <w:bookmarkStart w:id="356" w:name="_Toc455386302"/>
      <w:r w:rsidR="003B0217">
        <w:instrText>Part 1</w:instrText>
      </w:r>
      <w:r>
        <w:fldChar w:fldCharType="end"/>
      </w:r>
      <w:r>
        <w:tab/>
        <w:instrText>Permitted Works</w:instrText>
      </w:r>
      <w:bookmarkEnd w:id="355"/>
      <w:bookmarkEnd w:id="356"/>
      <w:r>
        <w:instrText xml:space="preserve">" \l 2 </w:instrText>
      </w:r>
      <w:r>
        <w:fldChar w:fldCharType="end"/>
      </w:r>
    </w:p>
    <w:p w14:paraId="45F277B0" w14:textId="77777777" w:rsidR="00AD2AAC" w:rsidRDefault="004336D6">
      <w:pPr>
        <w:pStyle w:val="MCL-Level-1"/>
        <w:keepNext/>
        <w:numPr>
          <w:ilvl w:val="0"/>
          <w:numId w:val="33"/>
        </w:numPr>
        <w:rPr>
          <w:rStyle w:val="MCL-Heading-1"/>
        </w:rPr>
      </w:pPr>
      <w:bookmarkStart w:id="357" w:name="_Ref355780842"/>
      <w:r>
        <w:rPr>
          <w:rStyle w:val="MCL-Heading-1"/>
        </w:rPr>
        <w:t>Defined terms</w:t>
      </w:r>
      <w:bookmarkEnd w:id="357"/>
    </w:p>
    <w:p w14:paraId="45F277B1" w14:textId="77777777" w:rsidR="00AD2AAC" w:rsidRDefault="004336D6">
      <w:pPr>
        <w:pStyle w:val="MCL-Body-1"/>
      </w:pPr>
      <w:r>
        <w:t xml:space="preserve">This </w:t>
      </w:r>
      <w:r>
        <w:rPr>
          <w:rStyle w:val="MCL-CrossReference"/>
        </w:rPr>
        <w:t xml:space="preserve">Schedule </w:t>
      </w:r>
      <w:r>
        <w:rPr>
          <w:b/>
        </w:rPr>
        <w:fldChar w:fldCharType="begin"/>
      </w:r>
      <w:r>
        <w:rPr>
          <w:b/>
        </w:rPr>
        <w:instrText xml:space="preserve"> REF _Ref355773612 \r \h </w:instrText>
      </w:r>
      <w:r>
        <w:rPr>
          <w:b/>
        </w:rPr>
      </w:r>
      <w:r>
        <w:rPr>
          <w:b/>
        </w:rPr>
        <w:fldChar w:fldCharType="separate"/>
      </w:r>
      <w:r w:rsidR="003B0217">
        <w:rPr>
          <w:b/>
        </w:rPr>
        <w:t>6</w:t>
      </w:r>
      <w:r>
        <w:rPr>
          <w:b/>
        </w:rPr>
        <w:fldChar w:fldCharType="end"/>
      </w:r>
      <w:r>
        <w:t xml:space="preserve"> uses the following definitions:</w:t>
      </w:r>
    </w:p>
    <w:p w14:paraId="45F277B2" w14:textId="77777777" w:rsidR="00AD2AAC" w:rsidRDefault="004336D6">
      <w:pPr>
        <w:pStyle w:val="MCL-Definition"/>
      </w:pPr>
      <w:bookmarkStart w:id="358" w:name="_Ref322356762"/>
      <w:r>
        <w:t>“CDM Regulations”</w:t>
      </w:r>
    </w:p>
    <w:p w14:paraId="45F277B3" w14:textId="77777777" w:rsidR="00AD2AAC" w:rsidRDefault="004336D6">
      <w:pPr>
        <w:pStyle w:val="MCL-Body-1"/>
      </w:pPr>
      <w:r>
        <w:t>the Construction (Design and Management) Regulations 2015.</w:t>
      </w:r>
      <w:bookmarkEnd w:id="358"/>
    </w:p>
    <w:p w14:paraId="45F277B4" w14:textId="77777777" w:rsidR="00AD2AAC" w:rsidRDefault="004336D6">
      <w:pPr>
        <w:pStyle w:val="MCL-Definition"/>
      </w:pPr>
      <w:bookmarkStart w:id="359" w:name="_Ref322356807"/>
      <w:r>
        <w:t>“Consents”</w:t>
      </w:r>
    </w:p>
    <w:p w14:paraId="45F277B5" w14:textId="77777777" w:rsidR="00AD2AAC" w:rsidRDefault="004336D6">
      <w:pPr>
        <w:pStyle w:val="MCL-Body-1"/>
      </w:pPr>
      <w:r>
        <w:t>all necessary permissions, licences and approvals for the Permitted Works under the Planning Acts, the building and fire regulations, and any other statute, bye law or regulation of any competent authority and under any covenants or provisions affecting the Premises or the Building and as otherwise required from owners, tenants or occupiers of any part of the Building or any adjoining premises.</w:t>
      </w:r>
      <w:bookmarkEnd w:id="359"/>
    </w:p>
    <w:p w14:paraId="45F277B6" w14:textId="77777777" w:rsidR="00AD2AAC" w:rsidRDefault="004336D6">
      <w:pPr>
        <w:pStyle w:val="MCL-Level-1"/>
        <w:keepNext/>
        <w:rPr>
          <w:rStyle w:val="MCL-Heading-1"/>
        </w:rPr>
      </w:pPr>
      <w:r>
        <w:rPr>
          <w:rStyle w:val="MCL-Heading-1"/>
        </w:rPr>
        <w:t>Tenant’s obligations in relation to Permitted Works</w:t>
      </w:r>
    </w:p>
    <w:p w14:paraId="45F277B7" w14:textId="77777777" w:rsidR="00AD2AAC" w:rsidRDefault="004336D6">
      <w:pPr>
        <w:pStyle w:val="MCL-Level-2"/>
      </w:pPr>
      <w:r>
        <w:t>Before starting any Permitted Works the Tenant must:</w:t>
      </w:r>
    </w:p>
    <w:p w14:paraId="45F277B8" w14:textId="77777777" w:rsidR="00AD2AAC" w:rsidRDefault="004336D6">
      <w:pPr>
        <w:pStyle w:val="MCL-Level-3"/>
      </w:pPr>
      <w:r>
        <w:t>obtain and provide the Landlord with copies of any Consents that are required before they are begun;</w:t>
      </w:r>
    </w:p>
    <w:p w14:paraId="45F277B9" w14:textId="77777777" w:rsidR="00AD2AAC" w:rsidRDefault="004336D6">
      <w:pPr>
        <w:pStyle w:val="MCL-Level-3"/>
      </w:pPr>
      <w:r>
        <w:t>fulfil any conditions in the Consents required to be fulfilled before they are begun;</w:t>
      </w:r>
    </w:p>
    <w:p w14:paraId="45F277BA" w14:textId="77777777" w:rsidR="00AD2AAC" w:rsidRDefault="004336D6">
      <w:pPr>
        <w:pStyle w:val="MCL-Level-3"/>
      </w:pPr>
      <w:r>
        <w:t xml:space="preserve">comply with its obligations in </w:t>
      </w:r>
      <w:r>
        <w:rPr>
          <w:b/>
          <w:bCs/>
        </w:rPr>
        <w:t xml:space="preserve">clause </w:t>
      </w:r>
      <w:r>
        <w:rPr>
          <w:b/>
          <w:bCs/>
        </w:rPr>
        <w:fldChar w:fldCharType="begin"/>
      </w:r>
      <w:r>
        <w:rPr>
          <w:b/>
          <w:bCs/>
        </w:rPr>
        <w:instrText xml:space="preserve"> REF _Ref386636093 \r \h </w:instrText>
      </w:r>
      <w:r>
        <w:rPr>
          <w:b/>
          <w:bCs/>
        </w:rPr>
      </w:r>
      <w:r>
        <w:rPr>
          <w:b/>
          <w:bCs/>
        </w:rPr>
        <w:fldChar w:fldCharType="separate"/>
      </w:r>
      <w:r w:rsidR="003B0217">
        <w:rPr>
          <w:b/>
          <w:bCs/>
        </w:rPr>
        <w:t>4.21.4</w:t>
      </w:r>
      <w:r>
        <w:rPr>
          <w:b/>
          <w:bCs/>
        </w:rPr>
        <w:fldChar w:fldCharType="end"/>
      </w:r>
      <w:r>
        <w:t>;</w:t>
      </w:r>
    </w:p>
    <w:p w14:paraId="45F277BB" w14:textId="77777777" w:rsidR="00AD2AAC" w:rsidRDefault="004336D6">
      <w:pPr>
        <w:pStyle w:val="MCL-Level-3"/>
      </w:pPr>
      <w:r>
        <w:t>notify the Landlord of the date on which the Tenant intends to start the Permitted Works;</w:t>
      </w:r>
    </w:p>
    <w:p w14:paraId="45F277BC" w14:textId="77777777" w:rsidR="00AD2AAC" w:rsidRDefault="004336D6">
      <w:pPr>
        <w:pStyle w:val="MCL-Level-3"/>
      </w:pPr>
      <w:r>
        <w:t>provide the Landlord with any information relating to the Permitted Works as may be required by its insurers; and</w:t>
      </w:r>
    </w:p>
    <w:p w14:paraId="45F277BD" w14:textId="77777777" w:rsidR="00AD2AAC" w:rsidRDefault="004336D6">
      <w:pPr>
        <w:pStyle w:val="MCL-Level-3"/>
      </w:pPr>
      <w:r>
        <w:t>ensure that it or its building contractor has put in place public liability and employers’ liability insurance of at least £[5] million in respect of each claim and provided the Landlord with a summary of the main terms of the insurance and evidence that the premiums have been paid.</w:t>
      </w:r>
    </w:p>
    <w:p w14:paraId="45F277BE" w14:textId="77777777" w:rsidR="00AD2AAC" w:rsidRDefault="004336D6">
      <w:pPr>
        <w:pStyle w:val="MCL-Level-2"/>
      </w:pPr>
      <w:r>
        <w:t>If it starts any Permitted Works, the Tenant must carry out and complete them:</w:t>
      </w:r>
    </w:p>
    <w:p w14:paraId="45F277BF" w14:textId="77777777" w:rsidR="00AD2AAC" w:rsidRDefault="004336D6">
      <w:pPr>
        <w:pStyle w:val="MCL-Level-3"/>
      </w:pPr>
      <w:r>
        <w:t>diligently and without interruption, and in any event before the End Date;</w:t>
      </w:r>
      <w:r>
        <w:rPr>
          <w:rStyle w:val="FootnoteReference"/>
        </w:rPr>
        <w:footnoteReference w:id="109"/>
      </w:r>
    </w:p>
    <w:p w14:paraId="45F277C0" w14:textId="77777777" w:rsidR="00AD2AAC" w:rsidRDefault="004336D6">
      <w:pPr>
        <w:pStyle w:val="MCL-Level-3"/>
      </w:pPr>
      <w:r>
        <w:t>in accordance with any drawings, specifications and other documents relating to the Permitted Works that the Landlord has approved;</w:t>
      </w:r>
    </w:p>
    <w:p w14:paraId="45F277C1" w14:textId="77777777" w:rsidR="00AD2AAC" w:rsidRDefault="004336D6">
      <w:pPr>
        <w:pStyle w:val="MCL-Level-3"/>
      </w:pPr>
      <w:r>
        <w:t>in a good and workmanlike manner and with good quality materials;</w:t>
      </w:r>
    </w:p>
    <w:p w14:paraId="45F277C2" w14:textId="77777777" w:rsidR="00AD2AAC" w:rsidRDefault="004336D6">
      <w:pPr>
        <w:pStyle w:val="MCL-Level-3"/>
      </w:pPr>
      <w:r>
        <w:lastRenderedPageBreak/>
        <w:t>[in accordance with the reasonable principles, standards and guidelines set out in any relevant guide or handbook published by the Landlord from time to time for tenant’s works carried out at the Building;]</w:t>
      </w:r>
    </w:p>
    <w:p w14:paraId="45F277C3" w14:textId="77777777" w:rsidR="00AD2AAC" w:rsidRDefault="004336D6">
      <w:pPr>
        <w:pStyle w:val="MCL-Level-3"/>
      </w:pPr>
      <w:r>
        <w:t>in compliance with the Consents and all Acts (including the Planning Acts) and with the requirements of the insurers of the Building and the Premises and (where applicable) of any competent authority or utility provider;</w:t>
      </w:r>
    </w:p>
    <w:p w14:paraId="45F277C4" w14:textId="77777777" w:rsidR="00AD2AAC" w:rsidRDefault="004336D6">
      <w:pPr>
        <w:pStyle w:val="MCL-Level-3"/>
      </w:pPr>
      <w:r>
        <w:t>with as little interference as reasonably practicable to the owners and occupiers of any other parts of the Building or any adjoining premises; and</w:t>
      </w:r>
    </w:p>
    <w:p w14:paraId="45F277C5" w14:textId="77777777" w:rsidR="00AD2AAC" w:rsidRDefault="004336D6">
      <w:pPr>
        <w:pStyle w:val="MCL-Level-3"/>
      </w:pPr>
      <w:r>
        <w:t>in compliance, to the extent applicable, with the CDM Regulations.</w:t>
      </w:r>
    </w:p>
    <w:p w14:paraId="45F277C6" w14:textId="77777777" w:rsidR="00AD2AAC" w:rsidRDefault="004336D6">
      <w:pPr>
        <w:pStyle w:val="MCL-Level-2"/>
      </w:pPr>
      <w:r>
        <w:t>The Tenant must make good immediately any physical damage caused by carrying out the Permitted Works.</w:t>
      </w:r>
    </w:p>
    <w:p w14:paraId="45F277C7" w14:textId="77777777" w:rsidR="00AD2AAC" w:rsidRDefault="004336D6">
      <w:pPr>
        <w:pStyle w:val="MCL-Level-2"/>
      </w:pPr>
      <w:r>
        <w:t>The Tenant must permit the Landlord to enter the Premises to inspect the progress of the Permitted Works.</w:t>
      </w:r>
    </w:p>
    <w:p w14:paraId="45F277C8" w14:textId="77777777" w:rsidR="00AD2AAC" w:rsidRDefault="004336D6">
      <w:pPr>
        <w:pStyle w:val="MCL-Level-2"/>
      </w:pPr>
      <w:r>
        <w:t>Until practical completion of the Permitted Works, the Tenant must:</w:t>
      </w:r>
    </w:p>
    <w:p w14:paraId="45F277C9" w14:textId="77777777" w:rsidR="00AD2AAC" w:rsidRDefault="004336D6">
      <w:pPr>
        <w:pStyle w:val="MCL-Level-3"/>
      </w:pPr>
      <w:r>
        <w:t>insure any Permitted Works for their full reinstatement cost (including professional fees) against loss or damage by the Insured Risks with a reputable insurer and provide the Landlord with a summary of the main terms of the insurance; and</w:t>
      </w:r>
    </w:p>
    <w:p w14:paraId="45F277CA" w14:textId="77777777" w:rsidR="00AD2AAC" w:rsidRDefault="004336D6">
      <w:pPr>
        <w:pStyle w:val="MCL-Level-3"/>
      </w:pPr>
      <w:r>
        <w:t>reinstate any of the Permitted Works that are damaged or destroyed before their completion.</w:t>
      </w:r>
    </w:p>
    <w:p w14:paraId="45F277CB" w14:textId="77777777" w:rsidR="00AD2AAC" w:rsidRDefault="004336D6">
      <w:pPr>
        <w:pStyle w:val="MCL-Level-2"/>
      </w:pPr>
      <w:bookmarkStart w:id="360" w:name="_Ref358201880"/>
      <w:r>
        <w:t>Where the Landlord has given the Landlord’s consent to any Permitted Works, the Tenant must comply with any additional obligations in relation to those Permitted Works that the Landlord lawfully imposes on the Tenant in giving the Landlord’s consent.</w:t>
      </w:r>
      <w:bookmarkEnd w:id="360"/>
      <w:r>
        <w:rPr>
          <w:rStyle w:val="FootnoteReference"/>
        </w:rPr>
        <w:footnoteReference w:id="110"/>
      </w:r>
    </w:p>
    <w:p w14:paraId="45F277CC" w14:textId="77777777" w:rsidR="00AD2AAC" w:rsidRDefault="004336D6">
      <w:pPr>
        <w:pStyle w:val="MCL-Level-2"/>
      </w:pPr>
      <w:r>
        <w:t>As soon as reasonably practicable following completion of the Permitted Works the Tenant must:</w:t>
      </w:r>
    </w:p>
    <w:p w14:paraId="45F277CD" w14:textId="77777777" w:rsidR="00AD2AAC" w:rsidRDefault="004336D6">
      <w:pPr>
        <w:pStyle w:val="MCL-Level-3"/>
      </w:pPr>
      <w:r>
        <w:t>notify the Landlord of their completion;</w:t>
      </w:r>
    </w:p>
    <w:p w14:paraId="45F277CE" w14:textId="77777777" w:rsidR="00AD2AAC" w:rsidRDefault="004336D6">
      <w:pPr>
        <w:pStyle w:val="MCL-Level-3"/>
      </w:pPr>
      <w:r>
        <w:t>obtain any Consents that are required on their completion;</w:t>
      </w:r>
    </w:p>
    <w:p w14:paraId="45F277CF" w14:textId="77777777" w:rsidR="00AD2AAC" w:rsidRDefault="004336D6">
      <w:pPr>
        <w:pStyle w:val="MCL-Level-3"/>
      </w:pPr>
      <w:r>
        <w:t>remove all debris and equipment used in carrying out the Permitted Works;</w:t>
      </w:r>
    </w:p>
    <w:p w14:paraId="45F277D0" w14:textId="77777777" w:rsidR="00AD2AAC" w:rsidRDefault="004336D6">
      <w:pPr>
        <w:pStyle w:val="MCL-Level-3"/>
      </w:pPr>
      <w:r>
        <w:t>notify the Landlord of the cost of the Permitted Works;</w:t>
      </w:r>
    </w:p>
    <w:p w14:paraId="45F277D1" w14:textId="77777777" w:rsidR="00AD2AAC" w:rsidRDefault="004336D6">
      <w:pPr>
        <w:pStyle w:val="MCL-Level-3"/>
      </w:pPr>
      <w:r>
        <w:t>permit the Landlord to enter the Premises to inspect the completed Permitted Works;</w:t>
      </w:r>
    </w:p>
    <w:p w14:paraId="45F277D2" w14:textId="77777777" w:rsidR="00AD2AAC" w:rsidRDefault="004336D6">
      <w:pPr>
        <w:pStyle w:val="MCL-Level-3"/>
      </w:pPr>
      <w:r>
        <w:t>supply the Landlord with two complete sets of as-built plans showing the Permitted Works; and</w:t>
      </w:r>
    </w:p>
    <w:p w14:paraId="45F277D3" w14:textId="77777777" w:rsidR="00AD2AAC" w:rsidRDefault="004336D6">
      <w:pPr>
        <w:pStyle w:val="MCL-Level-3"/>
      </w:pPr>
      <w:bookmarkStart w:id="361" w:name="_Ref356813424"/>
      <w:r>
        <w:t>ensure that the Landlord is able to use and reproduce the as-built plans for any lawful purpose</w:t>
      </w:r>
      <w:bookmarkEnd w:id="361"/>
      <w:r>
        <w:t>.</w:t>
      </w:r>
    </w:p>
    <w:p w14:paraId="45F277D4" w14:textId="77777777" w:rsidR="00AD2AAC" w:rsidRDefault="004336D6">
      <w:pPr>
        <w:pStyle w:val="MCL-Level-2"/>
      </w:pPr>
      <w:r>
        <w:t>If the CDM Regulations apply to the Permitted Works, the Tenant must:</w:t>
      </w:r>
    </w:p>
    <w:p w14:paraId="45F277D5" w14:textId="77777777" w:rsidR="00AD2AAC" w:rsidRDefault="004336D6">
      <w:pPr>
        <w:pStyle w:val="MCL-Level-3"/>
      </w:pPr>
      <w:r>
        <w:t>comply with them and ensure that any person involved in the management, design and construction of the Permitted Works complies with their respective obligations under the CDM Regulations;</w:t>
      </w:r>
    </w:p>
    <w:p w14:paraId="45F277D6" w14:textId="77777777" w:rsidR="00AD2AAC" w:rsidRDefault="004336D6">
      <w:pPr>
        <w:pStyle w:val="MCL-Level-3"/>
      </w:pPr>
      <w:r>
        <w:t>if the Landlord would be treated as a client for the purposes of the CDM Regulations, agree to be treated as the only client in respect of the Permitted Works; and</w:t>
      </w:r>
    </w:p>
    <w:p w14:paraId="45F277D7" w14:textId="77777777" w:rsidR="00AD2AAC" w:rsidRDefault="004336D6">
      <w:pPr>
        <w:pStyle w:val="MCL-Level-3"/>
      </w:pPr>
      <w:r>
        <w:lastRenderedPageBreak/>
        <w:t>on completion of the Permitted Works provide the Landlord with a copy of any health and safety file relating to the Permitted Works and deliver the original file to the Landlord at the End Date.</w:t>
      </w:r>
    </w:p>
    <w:p w14:paraId="45F277D8" w14:textId="77777777" w:rsidR="00AD2AAC" w:rsidRDefault="004336D6">
      <w:pPr>
        <w:pStyle w:val="MCL-Level-2"/>
      </w:pPr>
      <w:r>
        <w:t>If the Permitted Works invalidate or materially adversely affect an existing EPC or require the commissioning of an EPC, the Tenant must (at the Landlord’s option):</w:t>
      </w:r>
    </w:p>
    <w:p w14:paraId="45F277D9" w14:textId="77777777" w:rsidR="00AD2AAC" w:rsidRDefault="004336D6">
      <w:pPr>
        <w:pStyle w:val="MCL-Level-3"/>
      </w:pPr>
      <w:r>
        <w:t>obtain an EPC from an assessor approved by the Landlord and give the Landlord written details of the unique reference number for that CPC; or</w:t>
      </w:r>
    </w:p>
    <w:p w14:paraId="45F277DA" w14:textId="77777777" w:rsidR="00AD2AAC" w:rsidRDefault="004336D6">
      <w:pPr>
        <w:pStyle w:val="MCL-Level-3"/>
      </w:pPr>
      <w:r>
        <w:t>pay the Landlord’s costs of obtaining an EPC.</w:t>
      </w:r>
    </w:p>
    <w:p w14:paraId="45F277DB" w14:textId="77777777" w:rsidR="00AD2AAC" w:rsidRDefault="004336D6">
      <w:pPr>
        <w:pStyle w:val="MCL-Level-1"/>
        <w:keepNext/>
        <w:rPr>
          <w:rStyle w:val="MCL-Heading-1"/>
        </w:rPr>
      </w:pPr>
      <w:r>
        <w:rPr>
          <w:rStyle w:val="MCL-Heading-1"/>
        </w:rPr>
        <w:t>No warranty relating to Permitted Works</w:t>
      </w:r>
    </w:p>
    <w:p w14:paraId="45F277DC" w14:textId="77777777" w:rsidR="00AD2AAC" w:rsidRDefault="004336D6">
      <w:pPr>
        <w:pStyle w:val="MCL-Level-2"/>
      </w:pPr>
      <w:r>
        <w:t>The Landlord gives no express or implied warranty (and the Tenant acknowledges that the Tenant must satisfy itself):</w:t>
      </w:r>
    </w:p>
    <w:p w14:paraId="45F277DD" w14:textId="77777777" w:rsidR="00AD2AAC" w:rsidRDefault="004336D6">
      <w:pPr>
        <w:pStyle w:val="MCL-Level-3"/>
      </w:pPr>
      <w:r>
        <w:t>as to the suitability, safety, adequacy or quality of the design or method of construction of any Permitted Works;</w:t>
      </w:r>
    </w:p>
    <w:p w14:paraId="45F277DE" w14:textId="77777777" w:rsidR="00AD2AAC" w:rsidRDefault="004336D6">
      <w:pPr>
        <w:pStyle w:val="MCL-Level-3"/>
      </w:pPr>
      <w:r>
        <w:t>that any Permitted Works may lawfully be carried out;</w:t>
      </w:r>
    </w:p>
    <w:p w14:paraId="45F277DF" w14:textId="77777777" w:rsidR="00AD2AAC" w:rsidRDefault="004336D6">
      <w:pPr>
        <w:pStyle w:val="MCL-Level-3"/>
      </w:pPr>
      <w:r>
        <w:t>that the structure or fabric of the Premises or the Building is able to accommodate any Permitted Works; or</w:t>
      </w:r>
    </w:p>
    <w:p w14:paraId="45F277E0" w14:textId="77777777" w:rsidR="00AD2AAC" w:rsidRDefault="004336D6">
      <w:pPr>
        <w:pStyle w:val="MCL-Level-3"/>
      </w:pPr>
      <w:r>
        <w:t>that any of the services supplying the Premises or the Building will either have sufficient capacity for or otherwise not be adversely affected by any Permitted Works.</w:t>
      </w:r>
    </w:p>
    <w:p w14:paraId="45F277E1" w14:textId="77777777" w:rsidR="00AD2AAC" w:rsidRDefault="004336D6">
      <w:pPr>
        <w:pStyle w:val="MCL-Part"/>
        <w:spacing w:line="240" w:lineRule="auto"/>
      </w:pPr>
      <w:bookmarkStart w:id="362" w:name="_Ref322094759"/>
      <w:r>
        <w:t>Form of request to ascertain need to remove Permitted Works</w:t>
      </w:r>
      <w:bookmarkStart w:id="363" w:name="_NN1174"/>
      <w:bookmarkEnd w:id="362"/>
      <w:bookmarkEnd w:id="363"/>
      <w:r>
        <w:fldChar w:fldCharType="begin"/>
      </w:r>
      <w:r>
        <w:instrText xml:space="preserve"> TC "</w:instrText>
      </w:r>
      <w:r>
        <w:fldChar w:fldCharType="begin"/>
      </w:r>
      <w:r>
        <w:instrText xml:space="preserve"> REF _NN1174\r \h </w:instrText>
      </w:r>
      <w:r>
        <w:fldChar w:fldCharType="separate"/>
      </w:r>
      <w:bookmarkStart w:id="364" w:name="_Toc441848435"/>
      <w:bookmarkStart w:id="365" w:name="_Toc455386303"/>
      <w:r w:rsidR="003B0217">
        <w:instrText>Part 2</w:instrText>
      </w:r>
      <w:r>
        <w:fldChar w:fldCharType="end"/>
      </w:r>
      <w:r>
        <w:tab/>
        <w:instrText>Form of request to ascertain need to remove Permitted Works</w:instrText>
      </w:r>
      <w:bookmarkEnd w:id="364"/>
      <w:bookmarkEnd w:id="365"/>
      <w:r>
        <w:instrText xml:space="preserve">" \l 2 </w:instrText>
      </w:r>
      <w:r>
        <w:fldChar w:fldCharType="end"/>
      </w:r>
    </w:p>
    <w:p w14:paraId="45F277E2" w14:textId="77777777" w:rsidR="00AD2AAC" w:rsidRDefault="004336D6">
      <w:pPr>
        <w:pStyle w:val="MCL-Body"/>
        <w:ind w:left="851" w:hanging="851"/>
        <w:rPr>
          <w:b/>
          <w:bCs/>
        </w:rPr>
      </w:pPr>
      <w:r>
        <w:rPr>
          <w:b/>
          <w:bCs/>
        </w:rPr>
        <w:t>Note:</w:t>
      </w:r>
      <w:r>
        <w:rPr>
          <w:b/>
          <w:bCs/>
        </w:rPr>
        <w:tab/>
        <w:t>In the actual Request submitted by the Tenant the italicised words are to be deleted and replaced by the information that they direct should be inserted</w:t>
      </w:r>
    </w:p>
    <w:p w14:paraId="45F277E3" w14:textId="77777777" w:rsidR="00AD2AAC" w:rsidRDefault="004336D6">
      <w:pPr>
        <w:pStyle w:val="MCL-Body"/>
      </w:pPr>
      <w:r>
        <w:t>To:</w:t>
      </w:r>
    </w:p>
    <w:p w14:paraId="45F277E4" w14:textId="77777777" w:rsidR="00AD2AAC" w:rsidRDefault="004336D6">
      <w:pPr>
        <w:pStyle w:val="MCL-Body"/>
        <w:rPr>
          <w:i/>
          <w:iCs/>
        </w:rPr>
      </w:pPr>
      <w:r>
        <w:t>[</w:t>
      </w:r>
      <w:r>
        <w:rPr>
          <w:i/>
          <w:iCs/>
        </w:rPr>
        <w:t>Insert name of current landlord and address for service</w:t>
      </w:r>
      <w:r>
        <w:t>]</w:t>
      </w:r>
    </w:p>
    <w:p w14:paraId="45F277E5" w14:textId="77777777" w:rsidR="00AD2AAC" w:rsidRDefault="004336D6">
      <w:pPr>
        <w:pStyle w:val="MCL-Body"/>
        <w:jc w:val="center"/>
        <w:rPr>
          <w:b/>
          <w:bCs/>
        </w:rPr>
      </w:pPr>
      <w:r>
        <w:rPr>
          <w:b/>
          <w:bCs/>
        </w:rPr>
        <w:t>IMPORTANT : THIS REQUEST NEEDS URGENT CONSIDERATION TO ENSURE THAT YOUR RIGHTS ARE PRESERVED</w:t>
      </w:r>
    </w:p>
    <w:p w14:paraId="45F277E6" w14:textId="77777777" w:rsidR="00AD2AAC" w:rsidRDefault="004336D6">
      <w:pPr>
        <w:pStyle w:val="MCL-Body"/>
      </w:pPr>
      <w:r>
        <w:t>Dear Sirs</w:t>
      </w:r>
    </w:p>
    <w:p w14:paraId="45F277E7" w14:textId="77777777" w:rsidR="00AD2AAC" w:rsidRDefault="004336D6">
      <w:pPr>
        <w:pStyle w:val="MCL-Body"/>
        <w:rPr>
          <w:i/>
          <w:iCs/>
        </w:rPr>
      </w:pPr>
      <w:r>
        <w:t>[</w:t>
      </w:r>
      <w:r>
        <w:rPr>
          <w:i/>
          <w:iCs/>
        </w:rPr>
        <w:t>Insert address of premises demised</w:t>
      </w:r>
      <w:r>
        <w:t>]</w:t>
      </w:r>
    </w:p>
    <w:p w14:paraId="45F277E8" w14:textId="77777777" w:rsidR="00AD2AAC" w:rsidRDefault="004336D6">
      <w:pPr>
        <w:pStyle w:val="MCL-Body"/>
      </w:pPr>
      <w:r>
        <w:t>This Request uses the following definitions:</w:t>
      </w:r>
    </w:p>
    <w:p w14:paraId="45F277E9" w14:textId="77777777" w:rsidR="00AD2AAC" w:rsidRDefault="004336D6">
      <w:pPr>
        <w:pStyle w:val="MCL-Definition"/>
      </w:pPr>
      <w:r>
        <w:t>“Address for Service”</w:t>
      </w:r>
    </w:p>
    <w:p w14:paraId="45F277EA" w14:textId="77777777" w:rsidR="00AD2AAC" w:rsidRDefault="004336D6">
      <w:pPr>
        <w:pStyle w:val="MCL-Body-1"/>
      </w:pPr>
      <w:r>
        <w:t>[insert address in the UK to which the Landlord is to respond].</w:t>
      </w:r>
    </w:p>
    <w:p w14:paraId="45F277EB" w14:textId="77777777" w:rsidR="00AD2AAC" w:rsidRDefault="004336D6">
      <w:pPr>
        <w:pStyle w:val="MCL-Definition"/>
      </w:pPr>
      <w:r>
        <w:t>“Lease”</w:t>
      </w:r>
    </w:p>
    <w:p w14:paraId="45F277EC" w14:textId="77777777" w:rsidR="00AD2AAC" w:rsidRDefault="004336D6">
      <w:pPr>
        <w:pStyle w:val="MCL-Body-1"/>
      </w:pPr>
      <w:r>
        <w:t>[a lease] [an underlease] of the Premises dated [</w:t>
      </w:r>
      <w:r>
        <w:rPr>
          <w:i/>
          <w:iCs/>
        </w:rPr>
        <w:t>insert date of lease</w:t>
      </w:r>
      <w:r>
        <w:t>] and made between [</w:t>
      </w:r>
      <w:r>
        <w:rPr>
          <w:i/>
          <w:iCs/>
        </w:rPr>
        <w:t>insert parties to lease</w:t>
      </w:r>
      <w:r>
        <w:t>].</w:t>
      </w:r>
    </w:p>
    <w:p w14:paraId="45F277ED" w14:textId="77777777" w:rsidR="00AD2AAC" w:rsidRDefault="004336D6">
      <w:pPr>
        <w:pStyle w:val="MCL-Definition"/>
      </w:pPr>
      <w:r>
        <w:t>“Permitted Works”</w:t>
      </w:r>
    </w:p>
    <w:p w14:paraId="45F277EE" w14:textId="77777777" w:rsidR="00AD2AAC" w:rsidRDefault="004336D6">
      <w:pPr>
        <w:pStyle w:val="MCL-Body-1"/>
      </w:pPr>
      <w:r>
        <w:t>“Permitted Works” as defined in the Lease.</w:t>
      </w:r>
    </w:p>
    <w:p w14:paraId="45F277EF" w14:textId="77777777" w:rsidR="00AD2AAC" w:rsidRDefault="004336D6">
      <w:pPr>
        <w:pStyle w:val="MCL-Definition"/>
      </w:pPr>
      <w:r>
        <w:t>“Premises”</w:t>
      </w:r>
    </w:p>
    <w:p w14:paraId="45F277F0" w14:textId="77777777" w:rsidR="00AD2AAC" w:rsidRDefault="004336D6">
      <w:pPr>
        <w:pStyle w:val="MCL-Body-1"/>
      </w:pPr>
      <w:r>
        <w:t>the premises briefly described above, but more particularly defined in the Lease.</w:t>
      </w:r>
    </w:p>
    <w:p w14:paraId="45F277F1" w14:textId="77777777" w:rsidR="00AD2AAC" w:rsidRDefault="004336D6">
      <w:pPr>
        <w:pStyle w:val="MCL-Level-1"/>
        <w:numPr>
          <w:ilvl w:val="0"/>
          <w:numId w:val="34"/>
        </w:numPr>
      </w:pPr>
      <w:bookmarkStart w:id="366" w:name="_Ref322097707"/>
      <w:r>
        <w:lastRenderedPageBreak/>
        <w:t xml:space="preserve">Please tell us in writing by a notice sent or delivered to our Address for Service which, if any, of the Permitted Works you require us to remove under </w:t>
      </w:r>
      <w:r>
        <w:rPr>
          <w:rStyle w:val="MCL-CrossReference"/>
          <w:bCs/>
        </w:rPr>
        <w:t xml:space="preserve">clause </w:t>
      </w:r>
      <w:r>
        <w:rPr>
          <w:rStyle w:val="MCL-CrossReference"/>
          <w:bCs/>
        </w:rPr>
        <w:fldChar w:fldCharType="begin"/>
      </w:r>
      <w:r>
        <w:rPr>
          <w:rStyle w:val="MCL-CrossReference"/>
          <w:bCs/>
        </w:rPr>
        <w:instrText xml:space="preserve"> REF _Ref322090513 \w \h </w:instrText>
      </w:r>
      <w:r>
        <w:rPr>
          <w:rStyle w:val="MCL-CrossReference"/>
          <w:bCs/>
        </w:rPr>
      </w:r>
      <w:r>
        <w:rPr>
          <w:rStyle w:val="MCL-CrossReference"/>
          <w:bCs/>
        </w:rPr>
        <w:fldChar w:fldCharType="separate"/>
      </w:r>
      <w:r w:rsidR="003B0217">
        <w:rPr>
          <w:rStyle w:val="MCL-CrossReference"/>
          <w:bCs/>
        </w:rPr>
        <w:t>4.14.1(c)</w:t>
      </w:r>
      <w:r>
        <w:rPr>
          <w:rStyle w:val="MCL-CrossReference"/>
          <w:bCs/>
        </w:rPr>
        <w:fldChar w:fldCharType="end"/>
      </w:r>
      <w:r>
        <w:rPr>
          <w:rStyle w:val="MCL-CrossReference"/>
          <w:bCs/>
        </w:rPr>
        <w:t xml:space="preserve"> </w:t>
      </w:r>
      <w:r>
        <w:t>of the Lease.</w:t>
      </w:r>
      <w:bookmarkEnd w:id="366"/>
    </w:p>
    <w:p w14:paraId="45F277F2" w14:textId="77777777" w:rsidR="00AD2AAC" w:rsidRDefault="004336D6">
      <w:pPr>
        <w:pStyle w:val="MCL-Level-1"/>
      </w:pPr>
      <w:r>
        <w:t xml:space="preserve">Your attention is drawn to </w:t>
      </w:r>
      <w:r>
        <w:rPr>
          <w:rStyle w:val="MCL-CrossReference"/>
          <w:bCs/>
        </w:rPr>
        <w:t xml:space="preserve">clause </w:t>
      </w:r>
      <w:r>
        <w:rPr>
          <w:rStyle w:val="MCL-CrossReference"/>
          <w:bCs/>
        </w:rPr>
        <w:fldChar w:fldCharType="begin"/>
      </w:r>
      <w:r>
        <w:rPr>
          <w:rStyle w:val="MCL-CrossReference"/>
          <w:bCs/>
        </w:rPr>
        <w:instrText xml:space="preserve"> REF _Ref381366436 \r \h </w:instrText>
      </w:r>
      <w:r>
        <w:rPr>
          <w:rStyle w:val="MCL-CrossReference"/>
          <w:bCs/>
        </w:rPr>
      </w:r>
      <w:r>
        <w:rPr>
          <w:rStyle w:val="MCL-CrossReference"/>
          <w:bCs/>
        </w:rPr>
        <w:fldChar w:fldCharType="separate"/>
      </w:r>
      <w:r w:rsidR="003B0217">
        <w:rPr>
          <w:rStyle w:val="MCL-CrossReference"/>
          <w:bCs/>
        </w:rPr>
        <w:t>4.14.3</w:t>
      </w:r>
      <w:r>
        <w:rPr>
          <w:rStyle w:val="MCL-CrossReference"/>
          <w:bCs/>
        </w:rPr>
        <w:fldChar w:fldCharType="end"/>
      </w:r>
      <w:r>
        <w:rPr>
          <w:rStyle w:val="MCL-CrossReference"/>
          <w:bCs/>
        </w:rPr>
        <w:t xml:space="preserve"> </w:t>
      </w:r>
      <w:r>
        <w:rPr>
          <w:rStyle w:val="MCL-CrossReference"/>
          <w:b w:val="0"/>
        </w:rPr>
        <w:t>o</w:t>
      </w:r>
      <w:r>
        <w:t xml:space="preserve">f the Lease that releases us from any obligation to remove any Permitted Works that you have not, within [6] weeks of receiving this Request, notified us that you require to be removed in accordance with </w:t>
      </w:r>
      <w:r>
        <w:rPr>
          <w:rStyle w:val="MCL-CrossReference"/>
          <w:bCs/>
        </w:rPr>
        <w:t xml:space="preserve">paragraph </w:t>
      </w:r>
      <w:r>
        <w:rPr>
          <w:b/>
        </w:rPr>
        <w:fldChar w:fldCharType="begin"/>
      </w:r>
      <w:r>
        <w:rPr>
          <w:b/>
        </w:rPr>
        <w:instrText xml:space="preserve"> REF _Ref322097707 \r \h </w:instrText>
      </w:r>
      <w:r>
        <w:rPr>
          <w:b/>
        </w:rPr>
      </w:r>
      <w:r>
        <w:rPr>
          <w:b/>
        </w:rPr>
        <w:fldChar w:fldCharType="separate"/>
      </w:r>
      <w:r w:rsidR="003B0217">
        <w:rPr>
          <w:b/>
        </w:rPr>
        <w:t>1</w:t>
      </w:r>
      <w:r>
        <w:rPr>
          <w:b/>
        </w:rPr>
        <w:fldChar w:fldCharType="end"/>
      </w:r>
      <w:r>
        <w:t xml:space="preserve"> above.</w:t>
      </w:r>
    </w:p>
    <w:p w14:paraId="45F277F3" w14:textId="77777777" w:rsidR="00AD2AAC" w:rsidRDefault="004336D6">
      <w:pPr>
        <w:pStyle w:val="MCL-Body"/>
      </w:pPr>
      <w:r>
        <w:t>Yours faithfully</w:t>
      </w:r>
    </w:p>
    <w:p w14:paraId="45F277F4" w14:textId="77777777" w:rsidR="00AD2AAC" w:rsidRDefault="004336D6">
      <w:pPr>
        <w:pStyle w:val="MCL-Body"/>
      </w:pPr>
      <w:r>
        <w:t>[duly authorised for and on behalf of]</w:t>
      </w:r>
    </w:p>
    <w:p w14:paraId="45F277F5" w14:textId="77777777" w:rsidR="00AD2AAC" w:rsidRDefault="004336D6">
      <w:pPr>
        <w:pStyle w:val="MCL-Body"/>
      </w:pPr>
      <w:r>
        <w:t>[</w:t>
      </w:r>
      <w:r>
        <w:rPr>
          <w:i/>
          <w:iCs/>
        </w:rPr>
        <w:t>Insert name of current tenant</w:t>
      </w:r>
      <w:r>
        <w:t>]</w:t>
      </w:r>
    </w:p>
    <w:p w14:paraId="45F277F6" w14:textId="77777777" w:rsidR="00AD2AAC" w:rsidRDefault="00AD2AAC">
      <w:pPr>
        <w:pStyle w:val="MCL-Body"/>
        <w:sectPr w:rsidR="00AD2AAC">
          <w:pgSz w:w="11907" w:h="16840" w:code="9"/>
          <w:pgMar w:top="1134" w:right="1134" w:bottom="1134" w:left="1134" w:header="567" w:footer="567" w:gutter="0"/>
          <w:cols w:space="708"/>
          <w:docGrid w:linePitch="360"/>
        </w:sectPr>
      </w:pPr>
    </w:p>
    <w:p w14:paraId="45F277F7" w14:textId="77777777" w:rsidR="00AD2AAC" w:rsidRDefault="004336D6">
      <w:pPr>
        <w:pStyle w:val="MCL-Schedule"/>
      </w:pPr>
      <w:bookmarkStart w:id="367" w:name="_Ref355774113"/>
      <w:bookmarkStart w:id="368" w:name="_Ref355774114"/>
      <w:r>
        <w:lastRenderedPageBreak/>
        <w:t>SCHEDULE</w:t>
      </w:r>
      <w:bookmarkEnd w:id="367"/>
      <w:r>
        <w:t xml:space="preserve"> </w:t>
      </w:r>
      <w:fldSimple w:instr=" REF _Ref355774113 \r ">
        <w:r w:rsidR="003B0217">
          <w:t>7</w:t>
        </w:r>
      </w:fldSimple>
      <w:bookmarkStart w:id="369" w:name="_NN1175"/>
      <w:bookmarkEnd w:id="368"/>
      <w:bookmarkEnd w:id="369"/>
    </w:p>
    <w:p w14:paraId="45F277F8" w14:textId="77777777" w:rsidR="00AD2AAC" w:rsidRDefault="004336D6">
      <w:pPr>
        <w:pStyle w:val="MCL-Schedule-Title"/>
      </w:pPr>
      <w:r>
        <w:t>Sustainability</w:t>
      </w:r>
      <w:r>
        <w:rPr>
          <w:rStyle w:val="FootnoteReference"/>
        </w:rPr>
        <w:footnoteReference w:id="111"/>
      </w:r>
      <w:r>
        <w:fldChar w:fldCharType="begin"/>
      </w:r>
      <w:r>
        <w:instrText xml:space="preserve"> TC "</w:instrText>
      </w:r>
      <w:r>
        <w:fldChar w:fldCharType="begin"/>
      </w:r>
      <w:r>
        <w:instrText xml:space="preserve"> REF _NN1175\r \h </w:instrText>
      </w:r>
      <w:r>
        <w:fldChar w:fldCharType="separate"/>
      </w:r>
      <w:bookmarkStart w:id="370" w:name="_Toc441848436"/>
      <w:bookmarkStart w:id="371" w:name="_Toc455386304"/>
      <w:r w:rsidR="003B0217">
        <w:instrText>7</w:instrText>
      </w:r>
      <w:r>
        <w:fldChar w:fldCharType="end"/>
      </w:r>
      <w:r>
        <w:tab/>
        <w:instrText>Sustainability</w:instrText>
      </w:r>
      <w:bookmarkEnd w:id="370"/>
      <w:bookmarkEnd w:id="371"/>
      <w:r>
        <w:instrText xml:space="preserve">" \l 3 </w:instrText>
      </w:r>
      <w:r>
        <w:fldChar w:fldCharType="end"/>
      </w:r>
    </w:p>
    <w:p w14:paraId="45F277F9" w14:textId="77777777" w:rsidR="00AD2AAC" w:rsidRDefault="004336D6">
      <w:pPr>
        <w:pStyle w:val="MCL-Level-1"/>
        <w:keepNext/>
        <w:numPr>
          <w:ilvl w:val="0"/>
          <w:numId w:val="79"/>
        </w:numPr>
        <w:rPr>
          <w:rStyle w:val="MCL-Heading-1"/>
        </w:rPr>
      </w:pPr>
      <w:bookmarkStart w:id="372" w:name="_Ref322092820"/>
      <w:r>
        <w:rPr>
          <w:rStyle w:val="MCL-Heading-1"/>
        </w:rPr>
        <w:t>Co-operation to improve Environmental Performance</w:t>
      </w:r>
    </w:p>
    <w:p w14:paraId="45F277FA" w14:textId="77777777" w:rsidR="00AD2AAC" w:rsidRDefault="004336D6">
      <w:pPr>
        <w:pStyle w:val="MCL-Level-2"/>
      </w:pPr>
      <w:r>
        <w:t>The Landlord and the Tenant confirm that they:</w:t>
      </w:r>
    </w:p>
    <w:p w14:paraId="45F277FB" w14:textId="77777777" w:rsidR="00AD2AAC" w:rsidRDefault="004336D6">
      <w:pPr>
        <w:pStyle w:val="MCL-Level-3"/>
      </w:pPr>
      <w:r>
        <w:t>wish to promote and improve the Environmental Performance of the Premises and the Building; and</w:t>
      </w:r>
    </w:p>
    <w:p w14:paraId="45F277FC" w14:textId="77777777" w:rsidR="00AD2AAC" w:rsidRDefault="004336D6">
      <w:pPr>
        <w:pStyle w:val="MCL-Level-3"/>
      </w:pPr>
      <w:r>
        <w:t>wish to co-operate with each other (without legal obligation) to identify appropriate strategies for the improvement of the Environmental Performance of the Premises and the Building.</w:t>
      </w:r>
    </w:p>
    <w:p w14:paraId="45F277FD" w14:textId="77777777" w:rsidR="00AD2AAC" w:rsidRDefault="004336D6">
      <w:pPr>
        <w:pStyle w:val="MCL-Level-1"/>
        <w:keepNext/>
        <w:rPr>
          <w:rStyle w:val="MCL-Heading-1"/>
        </w:rPr>
      </w:pPr>
      <w:r>
        <w:rPr>
          <w:rStyle w:val="MCL-Heading-1"/>
        </w:rPr>
        <w:t>Environmental forum</w:t>
      </w:r>
    </w:p>
    <w:p w14:paraId="45F277FE" w14:textId="77777777" w:rsidR="00AD2AAC" w:rsidRDefault="004336D6">
      <w:pPr>
        <w:pStyle w:val="MCL-Level-2"/>
      </w:pPr>
      <w:r>
        <w:t xml:space="preserve">The Landlord [may][must] provide an environmental forum (the </w:t>
      </w:r>
      <w:r>
        <w:rPr>
          <w:b/>
          <w:bCs/>
        </w:rPr>
        <w:t>“Forum”</w:t>
      </w:r>
      <w:r>
        <w:t>) that will meet on a regular basis to:</w:t>
      </w:r>
    </w:p>
    <w:p w14:paraId="45F277FF" w14:textId="77777777" w:rsidR="00AD2AAC" w:rsidRDefault="004336D6">
      <w:pPr>
        <w:pStyle w:val="MCL-Level-3"/>
      </w:pPr>
      <w:r>
        <w:t>consider the adequacy and improvement of data sharing on energy and water use, waste production and recycling;</w:t>
      </w:r>
    </w:p>
    <w:p w14:paraId="45F27800" w14:textId="77777777" w:rsidR="00AD2AAC" w:rsidRDefault="004336D6">
      <w:pPr>
        <w:pStyle w:val="MCL-Level-3"/>
      </w:pPr>
      <w:r>
        <w:t>review the Environmental Performance of the Lettable Units and the Building;</w:t>
      </w:r>
    </w:p>
    <w:p w14:paraId="45F27801" w14:textId="77777777" w:rsidR="00AD2AAC" w:rsidRDefault="004336D6">
      <w:pPr>
        <w:pStyle w:val="MCL-Level-3"/>
      </w:pPr>
      <w:r>
        <w:t>agree targets and strategies for a travel plan for travelling to and from the Building; and</w:t>
      </w:r>
    </w:p>
    <w:p w14:paraId="45F27802" w14:textId="77777777" w:rsidR="00AD2AAC" w:rsidRDefault="004336D6">
      <w:pPr>
        <w:pStyle w:val="MCL-Level-3"/>
      </w:pPr>
      <w:r>
        <w:t>agree targets and strategies to improve the Environmental Performance of the Lettable Units and the Building.</w:t>
      </w:r>
    </w:p>
    <w:p w14:paraId="45F27803" w14:textId="77777777" w:rsidR="00AD2AAC" w:rsidRDefault="004336D6">
      <w:pPr>
        <w:pStyle w:val="MCL-Level-2"/>
      </w:pPr>
      <w:r>
        <w:t>The Forum may take any form that affords an appropriate means of communication and exchange of views, whether by meeting in person or not.</w:t>
      </w:r>
    </w:p>
    <w:p w14:paraId="45F27804" w14:textId="77777777" w:rsidR="00AD2AAC" w:rsidRDefault="004336D6">
      <w:pPr>
        <w:pStyle w:val="MCL-Level-2"/>
      </w:pPr>
      <w:r>
        <w:t>The Landlord and the Tenant will each nominate a suitable person to participate in the Forum.  They will try to ensure that their nominees attend and participate in any Forum meetings or discussions of which appropriate advance notice has been given.</w:t>
      </w:r>
    </w:p>
    <w:p w14:paraId="45F27805" w14:textId="77777777" w:rsidR="00AD2AAC" w:rsidRDefault="004336D6">
      <w:pPr>
        <w:pStyle w:val="MCL-Level-2"/>
      </w:pPr>
      <w:r>
        <w:t>All tenants of the Building will be entitled to attend and take part in the Forum.</w:t>
      </w:r>
    </w:p>
    <w:p w14:paraId="45F27806" w14:textId="77777777" w:rsidR="00AD2AAC" w:rsidRDefault="004336D6">
      <w:pPr>
        <w:pStyle w:val="MCL-Level-2"/>
      </w:pPr>
      <w:r>
        <w:t>[The Landlord and the Tenant may agree to allow third parties to participate in the Forum for a specified period or for a specified purpose.]</w:t>
      </w:r>
    </w:p>
    <w:p w14:paraId="45F27807" w14:textId="77777777" w:rsidR="00AD2AAC" w:rsidRDefault="004336D6">
      <w:pPr>
        <w:pStyle w:val="MCL-Level-2"/>
      </w:pPr>
      <w:r>
        <w:t>[The Landlord will try to ensure that a representative of any managing agents appointed by the Landlord attends or participates in any Forum meetings or discussions of which appropriate advance notice has been given.]</w:t>
      </w:r>
    </w:p>
    <w:p w14:paraId="45F27808" w14:textId="77777777" w:rsidR="00AD2AAC" w:rsidRDefault="004336D6">
      <w:pPr>
        <w:pStyle w:val="MCL-Level-2"/>
      </w:pPr>
      <w:r>
        <w:t>Where any of the issues considered, reviewed or agreed in the Forum relate exclusively to the Premises, either the Landlord or the Tenant may request that these are discussed between them and their authorised agents only (and not with any other permitted participants in the Forum).</w:t>
      </w:r>
    </w:p>
    <w:p w14:paraId="45F27809" w14:textId="77777777" w:rsidR="00AD2AAC" w:rsidRDefault="004336D6">
      <w:pPr>
        <w:pStyle w:val="MCL-Level-1"/>
        <w:keepNext/>
        <w:rPr>
          <w:rStyle w:val="MCL-Heading-1"/>
        </w:rPr>
      </w:pPr>
      <w:bookmarkStart w:id="373" w:name="_Ref386188892"/>
      <w:r>
        <w:rPr>
          <w:rStyle w:val="MCL-Heading-1"/>
        </w:rPr>
        <w:t>Data sharing</w:t>
      </w:r>
      <w:bookmarkEnd w:id="373"/>
    </w:p>
    <w:p w14:paraId="45F2780A" w14:textId="77777777" w:rsidR="00AD2AAC" w:rsidRDefault="004336D6">
      <w:pPr>
        <w:pStyle w:val="MCL-Level-2"/>
      </w:pPr>
      <w:r>
        <w:t>The Landlord and the Tenant will share the Environmental Performance data they hold relating to the Premises and the Building.  This data will be shared on a regular basis [not less frequently than quarterly] with each other, with any managing agents appointed by the Landlord and with any third party that the Landlord and the Tenant agree should receive the data.</w:t>
      </w:r>
    </w:p>
    <w:p w14:paraId="45F2780B" w14:textId="77777777" w:rsidR="00AD2AAC" w:rsidRDefault="004336D6">
      <w:pPr>
        <w:pStyle w:val="MCL-Level-2"/>
      </w:pPr>
      <w:r>
        <w:lastRenderedPageBreak/>
        <w:t>Unless they are under a statutory disclosure obligation, the Landlord and the Tenant must keep the data shared under this clause confidential.  They will use that data only for the purpose of:</w:t>
      </w:r>
    </w:p>
    <w:p w14:paraId="45F2780C" w14:textId="77777777" w:rsidR="00AD2AAC" w:rsidRDefault="004336D6">
      <w:pPr>
        <w:pStyle w:val="MCL-Level-3"/>
      </w:pPr>
      <w:r>
        <w:t>monitoring and improving the Environmental Performance of the Premises and the Building; and</w:t>
      </w:r>
    </w:p>
    <w:p w14:paraId="45F2780D" w14:textId="77777777" w:rsidR="00AD2AAC" w:rsidRDefault="004336D6">
      <w:pPr>
        <w:pStyle w:val="MCL-Level-3"/>
      </w:pPr>
      <w:r>
        <w:t>measuring the Environmental Performance of the Premises and the Building against any agreed targets.</w:t>
      </w:r>
    </w:p>
    <w:p w14:paraId="45F2780E" w14:textId="77777777" w:rsidR="00AD2AAC" w:rsidRDefault="004336D6">
      <w:pPr>
        <w:pStyle w:val="MCL-Level-2"/>
      </w:pPr>
      <w:r>
        <w:t xml:space="preserve">Nothing in this </w:t>
      </w:r>
      <w:r>
        <w:rPr>
          <w:b/>
          <w:bCs/>
        </w:rPr>
        <w:t xml:space="preserve">paragraph </w:t>
      </w:r>
      <w:r>
        <w:fldChar w:fldCharType="begin"/>
      </w:r>
      <w:r>
        <w:instrText xml:space="preserve"> REF _Ref386188892 \r \h  \* MERGEFORMAT </w:instrText>
      </w:r>
      <w:r>
        <w:fldChar w:fldCharType="separate"/>
      </w:r>
      <w:r w:rsidR="003B0217" w:rsidRPr="003B0217">
        <w:rPr>
          <w:b/>
          <w:bCs/>
        </w:rPr>
        <w:t>3</w:t>
      </w:r>
      <w:r>
        <w:fldChar w:fldCharType="end"/>
      </w:r>
      <w:r>
        <w:t xml:space="preserve"> will oblige the Landlord to disclose to the Tenant Environmental Performance data received from any other tenants or occupiers of the Building.</w:t>
      </w:r>
    </w:p>
    <w:p w14:paraId="45F2780F" w14:textId="77777777" w:rsidR="00AD2AAC" w:rsidRDefault="004336D6">
      <w:pPr>
        <w:pStyle w:val="MCL-Level-2"/>
      </w:pPr>
      <w:r>
        <w:t>The Landlord will not disclose Environmental Performance data provided by the Tenant to any other tenants or occupiers of the Building.</w:t>
      </w:r>
    </w:p>
    <w:p w14:paraId="45F27810" w14:textId="77777777" w:rsidR="00AD2AAC" w:rsidRDefault="004336D6">
      <w:pPr>
        <w:pStyle w:val="MCL-Level-2"/>
      </w:pPr>
      <w:r>
        <w:t xml:space="preserve">The Landlord must ensure any managing agents appointed by the Landlord are placed under a similar obligation to keep shared data confidential on the same terms as this </w:t>
      </w:r>
      <w:r>
        <w:rPr>
          <w:b/>
          <w:bCs/>
        </w:rPr>
        <w:t xml:space="preserve">paragraph </w:t>
      </w:r>
      <w:r>
        <w:fldChar w:fldCharType="begin"/>
      </w:r>
      <w:r>
        <w:instrText xml:space="preserve"> REF _Ref386188892 \r \h  \* MERGEFORMAT </w:instrText>
      </w:r>
      <w:r>
        <w:fldChar w:fldCharType="separate"/>
      </w:r>
      <w:r w:rsidR="003B0217" w:rsidRPr="003B0217">
        <w:rPr>
          <w:b/>
          <w:bCs/>
        </w:rPr>
        <w:t>3</w:t>
      </w:r>
      <w:r>
        <w:fldChar w:fldCharType="end"/>
      </w:r>
      <w:r>
        <w:t>.</w:t>
      </w:r>
    </w:p>
    <w:p w14:paraId="45F27811" w14:textId="77777777" w:rsidR="00AD2AAC" w:rsidRDefault="004336D6">
      <w:pPr>
        <w:pStyle w:val="MCL-Level-1"/>
        <w:keepNext/>
        <w:rPr>
          <w:rStyle w:val="MCL-Heading-1"/>
        </w:rPr>
      </w:pPr>
      <w:r>
        <w:rPr>
          <w:rStyle w:val="MCL-Heading-1"/>
        </w:rPr>
        <w:t>Alterations</w:t>
      </w:r>
    </w:p>
    <w:p w14:paraId="45F27812" w14:textId="77777777" w:rsidR="00AD2AAC" w:rsidRDefault="004336D6">
      <w:pPr>
        <w:pStyle w:val="MCL-Level-2"/>
      </w:pPr>
      <w:r>
        <w:t>Both the Landlord and the Tenant will take into consideration any impact on the Environmental Performance of the Premises and the Building from any proposed works to or at the Premises[ or the Building].</w:t>
      </w:r>
    </w:p>
    <w:p w14:paraId="45F27813" w14:textId="77777777" w:rsidR="00AD2AAC" w:rsidRDefault="004336D6">
      <w:pPr>
        <w:pStyle w:val="MCL-Level-2"/>
      </w:pPr>
      <w:r>
        <w:t>The Tenant agrees to allow the Landlord (if the Landlord so wishes and upon reasonable prior notice) to install, at the Landlord’s own cost, separate metering of utilities used in the Common Parts and the Premises[ and the Landlord agrees to allow the Tenant to install separate [sub-]metering of the utilities used in the Premises</w:t>
      </w:r>
      <w:r>
        <w:rPr>
          <w:rStyle w:val="FootnoteReference"/>
        </w:rPr>
        <w:footnoteReference w:id="112"/>
      </w:r>
      <w:r>
        <w:t>].</w:t>
      </w:r>
    </w:p>
    <w:p w14:paraId="45F27814" w14:textId="77777777" w:rsidR="00AD2AAC" w:rsidRDefault="00AD2AAC">
      <w:pPr>
        <w:pStyle w:val="MCL-Body"/>
        <w:sectPr w:rsidR="00AD2AAC">
          <w:pgSz w:w="11907" w:h="16840" w:code="9"/>
          <w:pgMar w:top="1134" w:right="1134" w:bottom="1134" w:left="1134" w:header="567" w:footer="567" w:gutter="0"/>
          <w:cols w:space="708"/>
          <w:docGrid w:linePitch="360"/>
        </w:sectPr>
      </w:pPr>
    </w:p>
    <w:p w14:paraId="45F27815" w14:textId="77777777" w:rsidR="00AD2AAC" w:rsidRDefault="004336D6">
      <w:pPr>
        <w:pStyle w:val="MCL-Schedule"/>
      </w:pPr>
      <w:bookmarkStart w:id="374" w:name="_Ref355774211"/>
      <w:bookmarkStart w:id="375" w:name="_Ref355774212"/>
      <w:r>
        <w:lastRenderedPageBreak/>
        <w:t>SCHEDULE</w:t>
      </w:r>
      <w:bookmarkEnd w:id="374"/>
      <w:r>
        <w:t xml:space="preserve"> </w:t>
      </w:r>
      <w:fldSimple w:instr=" REF _Ref355774211 \r ">
        <w:r w:rsidR="003B0217">
          <w:t>8</w:t>
        </w:r>
      </w:fldSimple>
      <w:bookmarkStart w:id="376" w:name="_NN1176"/>
      <w:bookmarkEnd w:id="375"/>
      <w:bookmarkEnd w:id="376"/>
    </w:p>
    <w:p w14:paraId="45F27816" w14:textId="77777777" w:rsidR="00AD2AAC" w:rsidRDefault="004336D6">
      <w:pPr>
        <w:pStyle w:val="MCL-Schedule-Title"/>
      </w:pPr>
      <w:r>
        <w:t>Underletting</w:t>
      </w:r>
      <w:r>
        <w:fldChar w:fldCharType="begin"/>
      </w:r>
      <w:r>
        <w:instrText xml:space="preserve"> TC "</w:instrText>
      </w:r>
      <w:r>
        <w:fldChar w:fldCharType="begin"/>
      </w:r>
      <w:r>
        <w:instrText xml:space="preserve"> REF _NN1176\r \h </w:instrText>
      </w:r>
      <w:r>
        <w:fldChar w:fldCharType="separate"/>
      </w:r>
      <w:bookmarkStart w:id="377" w:name="_Toc441848437"/>
      <w:bookmarkStart w:id="378" w:name="_Toc455386305"/>
      <w:r w:rsidR="003B0217">
        <w:instrText>8</w:instrText>
      </w:r>
      <w:r>
        <w:fldChar w:fldCharType="end"/>
      </w:r>
      <w:r>
        <w:tab/>
        <w:instrText>Underletting</w:instrText>
      </w:r>
      <w:bookmarkEnd w:id="377"/>
      <w:bookmarkEnd w:id="378"/>
      <w:r>
        <w:instrText xml:space="preserve">" \l 3 </w:instrText>
      </w:r>
      <w:r>
        <w:fldChar w:fldCharType="end"/>
      </w:r>
    </w:p>
    <w:p w14:paraId="45F27817" w14:textId="77777777" w:rsidR="00AD2AAC" w:rsidRDefault="004336D6">
      <w:pPr>
        <w:pStyle w:val="MCL-Level-1"/>
        <w:keepNext/>
        <w:numPr>
          <w:ilvl w:val="0"/>
          <w:numId w:val="35"/>
        </w:numPr>
      </w:pPr>
      <w:bookmarkStart w:id="379" w:name="_Ref322356894"/>
      <w:bookmarkEnd w:id="372"/>
      <w:r>
        <w:rPr>
          <w:rStyle w:val="MCL-Heading-1"/>
        </w:rPr>
        <w:t>Defined terms</w:t>
      </w:r>
      <w:bookmarkEnd w:id="379"/>
    </w:p>
    <w:p w14:paraId="45F27818" w14:textId="77777777" w:rsidR="00AD2AAC" w:rsidRDefault="004336D6">
      <w:pPr>
        <w:pStyle w:val="MCL-Body-1"/>
      </w:pPr>
      <w:r>
        <w:t xml:space="preserve">This </w:t>
      </w:r>
      <w:r>
        <w:rPr>
          <w:rStyle w:val="MCL-CrossReference"/>
        </w:rPr>
        <w:t xml:space="preserve">Schedule </w:t>
      </w:r>
      <w:r>
        <w:rPr>
          <w:b/>
        </w:rPr>
        <w:fldChar w:fldCharType="begin"/>
      </w:r>
      <w:r>
        <w:rPr>
          <w:b/>
        </w:rPr>
        <w:instrText xml:space="preserve"> REF _Ref355774212 \r \h </w:instrText>
      </w:r>
      <w:r>
        <w:rPr>
          <w:b/>
        </w:rPr>
      </w:r>
      <w:r>
        <w:rPr>
          <w:b/>
        </w:rPr>
        <w:fldChar w:fldCharType="separate"/>
      </w:r>
      <w:r w:rsidR="003B0217">
        <w:rPr>
          <w:b/>
        </w:rPr>
        <w:t>8</w:t>
      </w:r>
      <w:r>
        <w:rPr>
          <w:b/>
        </w:rPr>
        <w:fldChar w:fldCharType="end"/>
      </w:r>
      <w:r>
        <w:t xml:space="preserve"> uses the following definitions:</w:t>
      </w:r>
    </w:p>
    <w:p w14:paraId="45F27819" w14:textId="77777777" w:rsidR="00AD2AAC" w:rsidRDefault="004336D6">
      <w:pPr>
        <w:pStyle w:val="MCL-Definition"/>
      </w:pPr>
      <w:r>
        <w:t>“Approved Underlease”</w:t>
      </w:r>
    </w:p>
    <w:p w14:paraId="45F2781A" w14:textId="77777777" w:rsidR="00AD2AAC" w:rsidRDefault="004336D6">
      <w:pPr>
        <w:pStyle w:val="MCL-Body-1"/>
      </w:pPr>
      <w:r>
        <w:t>an underlease approved by the Landlord and, subject to any variations agreed by the Landlord in its absolute discretion:</w:t>
      </w:r>
    </w:p>
    <w:p w14:paraId="45F2781B" w14:textId="77777777" w:rsidR="00AD2AAC" w:rsidRDefault="004336D6">
      <w:pPr>
        <w:pStyle w:val="MCL-Definition-a"/>
      </w:pPr>
      <w:r>
        <w:t>lawfully excluded from the security of tenure provisions of the 1954 Act [if it creates an underletting of a Permitted Part];</w:t>
      </w:r>
    </w:p>
    <w:p w14:paraId="45F2781C" w14:textId="77777777" w:rsidR="00AD2AAC" w:rsidRDefault="004336D6">
      <w:pPr>
        <w:pStyle w:val="MCL-Definition-a"/>
      </w:pPr>
      <w:r>
        <w:t>granted without any premium being received by the Tenant;</w:t>
      </w:r>
    </w:p>
    <w:p w14:paraId="45F2781D" w14:textId="77777777" w:rsidR="00AD2AAC" w:rsidRDefault="004336D6">
      <w:pPr>
        <w:pStyle w:val="MCL-Definition-a"/>
      </w:pPr>
      <w:r>
        <w:t>reserving a market rent, taking into account the terms of the underletting;</w:t>
      </w:r>
    </w:p>
    <w:p w14:paraId="45F2781E" w14:textId="77777777" w:rsidR="00AD2AAC" w:rsidRDefault="004336D6">
      <w:pPr>
        <w:pStyle w:val="MCL-Definition-a"/>
      </w:pPr>
      <w:r>
        <w:t xml:space="preserve">containing provisions for rent review at [five yearly] intervals and otherwise on the same terms as in </w:t>
      </w:r>
      <w:r>
        <w:rPr>
          <w:rStyle w:val="MCL-CrossReference"/>
        </w:rPr>
        <w:t xml:space="preserve">Schedule </w:t>
      </w:r>
      <w:r>
        <w:rPr>
          <w:b/>
        </w:rPr>
        <w:fldChar w:fldCharType="begin"/>
      </w:r>
      <w:r>
        <w:rPr>
          <w:b/>
        </w:rPr>
        <w:instrText xml:space="preserve"> REF _Ref355710609 \r \h </w:instrText>
      </w:r>
      <w:r>
        <w:rPr>
          <w:b/>
        </w:rPr>
      </w:r>
      <w:r>
        <w:rPr>
          <w:b/>
        </w:rPr>
        <w:fldChar w:fldCharType="separate"/>
      </w:r>
      <w:r w:rsidR="003B0217">
        <w:rPr>
          <w:b/>
        </w:rPr>
        <w:t>2</w:t>
      </w:r>
      <w:r>
        <w:rPr>
          <w:b/>
        </w:rPr>
        <w:fldChar w:fldCharType="end"/>
      </w:r>
      <w:r>
        <w:t>;</w:t>
      </w:r>
      <w:r>
        <w:rPr>
          <w:rStyle w:val="FootnoteReference"/>
        </w:rPr>
        <w:footnoteReference w:id="113"/>
      </w:r>
    </w:p>
    <w:p w14:paraId="45F2781F" w14:textId="77777777" w:rsidR="00AD2AAC" w:rsidRDefault="004336D6">
      <w:pPr>
        <w:pStyle w:val="MCL-Definition-a"/>
      </w:pPr>
      <w:r>
        <w:t>containing provisions for change of use and alterations corresponding to those in this Lease;</w:t>
      </w:r>
    </w:p>
    <w:p w14:paraId="45F27820" w14:textId="77777777" w:rsidR="00AD2AAC" w:rsidRDefault="004336D6">
      <w:pPr>
        <w:pStyle w:val="MCL-Definition-a"/>
      </w:pPr>
      <w:r>
        <w:t>prohibiting the assignment of part only of the Underlet Premises;</w:t>
      </w:r>
    </w:p>
    <w:p w14:paraId="45F27821" w14:textId="77777777" w:rsidR="00AD2AAC" w:rsidRDefault="004336D6">
      <w:pPr>
        <w:pStyle w:val="MCL-Definition-a"/>
      </w:pPr>
      <w:r>
        <w:t>allowing assignment of the whole of the Underlet Premises with the prior consent of the Landlord on terms corresponding to those in this Lease;</w:t>
      </w:r>
    </w:p>
    <w:p w14:paraId="45F27822" w14:textId="77777777" w:rsidR="00AD2AAC" w:rsidRDefault="004336D6">
      <w:pPr>
        <w:pStyle w:val="MCL-Definition-a"/>
      </w:pPr>
      <w:bookmarkStart w:id="380" w:name="_Ref409511632"/>
      <w:r>
        <w:t xml:space="preserve">[containing a covenant by the Undertenant not to create any sub-underlease of the whole or any part of the Underlet Premises] </w:t>
      </w:r>
      <w:r>
        <w:rPr>
          <w:b/>
          <w:bCs/>
        </w:rPr>
        <w:t>OR</w:t>
      </w:r>
      <w:r>
        <w:t xml:space="preserve"> [containing a covenant by the Undertenant not to create any sub-underlease of the whole of the Underlet Premises without the prior written consent</w:t>
      </w:r>
      <w:r>
        <w:rPr>
          <w:rStyle w:val="FootnoteReference"/>
        </w:rPr>
        <w:footnoteReference w:id="114"/>
      </w:r>
      <w:r>
        <w:t xml:space="preserve"> of the Landlord and the Tenant and a covenant by the Undertenant not to create any sub-underlease of any part of the Underlet Premises] </w:t>
      </w:r>
      <w:r>
        <w:rPr>
          <w:b/>
          <w:bCs/>
        </w:rPr>
        <w:t>OR</w:t>
      </w:r>
      <w:r>
        <w:t xml:space="preserve"> [containing a covenant by the Undertenant not to create any sub-underlease of the whole or any part of the Underlet Premises without the prior written consent of the Landlord and the Tenant];</w:t>
      </w:r>
      <w:r>
        <w:rPr>
          <w:rStyle w:val="FootnoteReference"/>
        </w:rPr>
        <w:footnoteReference w:id="115"/>
      </w:r>
      <w:bookmarkEnd w:id="380"/>
    </w:p>
    <w:p w14:paraId="45F27823" w14:textId="77777777" w:rsidR="00AD2AAC" w:rsidRDefault="004336D6">
      <w:pPr>
        <w:pStyle w:val="MCL-Definition-a"/>
      </w:pPr>
      <w:r>
        <w:t xml:space="preserve">[containing provisions requiring any Sub-Underlease to contain an absolute prohibition on the creation of further underleases of whole or part [except where the Sub-Underlease is of the whole of the Premises when the Sub-Underlease may contain provisions permitting the creation of further underleases on the same terms as </w:t>
      </w:r>
      <w:r>
        <w:rPr>
          <w:rStyle w:val="MCL-CrossReference"/>
        </w:rPr>
        <w:t>paragraph (i)</w:t>
      </w:r>
      <w:r>
        <w:t xml:space="preserve"> but with the additional provision that no further underleases of whole or part will be created out of those further underleases];]</w:t>
      </w:r>
    </w:p>
    <w:p w14:paraId="45F27824" w14:textId="77777777" w:rsidR="00AD2AAC" w:rsidRDefault="004336D6">
      <w:pPr>
        <w:pStyle w:val="MCL-Definition-a"/>
      </w:pPr>
      <w:r>
        <w:t>[</w:t>
      </w:r>
      <w:bookmarkStart w:id="381" w:name="_Ref409511619"/>
      <w:r>
        <w:t>containing covenants by the Sub-Undertenant not to assign the whole of the Sub-Underlet Premises without the prior written consent of the Landlord, the Tenant and the Undertenant and not to assign part of the Sub-Underlet Premises;</w:t>
      </w:r>
      <w:bookmarkEnd w:id="381"/>
      <w:r>
        <w:t>]</w:t>
      </w:r>
    </w:p>
    <w:p w14:paraId="45F27825" w14:textId="77777777" w:rsidR="00AD2AAC" w:rsidRDefault="004336D6">
      <w:pPr>
        <w:pStyle w:val="MCL-Definition-a"/>
      </w:pPr>
      <w:r>
        <w:t xml:space="preserve">containing provisions requiring the Undertenant to pay as additional rent the whole or, in the case of an Underlease of a Permitted Part, a due proportion, of the Insurance Rent, </w:t>
      </w:r>
      <w:r>
        <w:lastRenderedPageBreak/>
        <w:t>Service Charge and other sums, excluding the Main Rent, payable by the Tenant under this Lease;</w:t>
      </w:r>
    </w:p>
    <w:p w14:paraId="45F27826" w14:textId="77777777" w:rsidR="00AD2AAC" w:rsidRDefault="004336D6">
      <w:pPr>
        <w:pStyle w:val="MCL-Definition-a"/>
      </w:pPr>
      <w:r>
        <w:t>if the Underlease is excluded from the security of tenure provisions of the 1954 Act, containing any other provisions that are reasonable having regard to the terms of this Lease and the nature of the proposed Underlease; and</w:t>
      </w:r>
    </w:p>
    <w:p w14:paraId="45F27827" w14:textId="77777777" w:rsidR="00AD2AAC" w:rsidRDefault="004336D6">
      <w:pPr>
        <w:pStyle w:val="MCL-Definition-a"/>
      </w:pPr>
      <w:r>
        <w:t>if the Underlease is not excluded from the security of tenure provisions of the 1954 Act, containing other provisions corresponding with those in this Lease;</w:t>
      </w:r>
    </w:p>
    <w:p w14:paraId="45F27828" w14:textId="77777777" w:rsidR="00AD2AAC" w:rsidRDefault="004336D6">
      <w:pPr>
        <w:pStyle w:val="MCL-Definition"/>
      </w:pPr>
      <w:r>
        <w:t>“Approved Undertenant”</w:t>
      </w:r>
      <w:r>
        <w:rPr>
          <w:rStyle w:val="FootnoteReference"/>
        </w:rPr>
        <w:footnoteReference w:id="116"/>
      </w:r>
    </w:p>
    <w:p w14:paraId="45F27829" w14:textId="77777777" w:rsidR="00AD2AAC" w:rsidRDefault="004336D6">
      <w:pPr>
        <w:pStyle w:val="MCL-Body-1"/>
      </w:pPr>
      <w:r>
        <w:t>a person approved by the Landlord and who has entered into a direct deed with the Landlord agreeing to:</w:t>
      </w:r>
    </w:p>
    <w:p w14:paraId="45F2782A" w14:textId="77777777" w:rsidR="00AD2AAC" w:rsidRDefault="004336D6">
      <w:pPr>
        <w:pStyle w:val="MCL-Definition-a"/>
        <w:numPr>
          <w:ilvl w:val="0"/>
          <w:numId w:val="37"/>
        </w:numPr>
      </w:pPr>
      <w:r>
        <w:t>comply with the terms of the Approved Underlease; and</w:t>
      </w:r>
    </w:p>
    <w:p w14:paraId="45F2782B" w14:textId="77777777" w:rsidR="00AD2AAC" w:rsidRDefault="004336D6">
      <w:pPr>
        <w:pStyle w:val="MCL-Definition-a"/>
      </w:pPr>
      <w:r>
        <w:t>procure that any proposed assignee of the Underlet Premises enters into a direct deed in the same terms as set out in this definition of Approved Undertenant;</w:t>
      </w:r>
    </w:p>
    <w:p w14:paraId="45F2782C" w14:textId="77777777" w:rsidR="00AD2AAC" w:rsidRDefault="004336D6">
      <w:pPr>
        <w:pStyle w:val="MCL-Definition"/>
      </w:pPr>
      <w:r>
        <w:t>[“Permitted Part”</w:t>
      </w:r>
    </w:p>
    <w:p w14:paraId="45F2782D" w14:textId="77777777" w:rsidR="00AD2AAC" w:rsidRDefault="004336D6">
      <w:pPr>
        <w:pStyle w:val="MCL-Body-1"/>
      </w:pPr>
      <w:r>
        <w:t>any part of the Premises that the Landlord approves;</w:t>
      </w:r>
    </w:p>
    <w:p w14:paraId="45F2782E" w14:textId="77777777" w:rsidR="00AD2AAC" w:rsidRDefault="004336D6">
      <w:pPr>
        <w:pStyle w:val="MCL-Body-1"/>
        <w:rPr>
          <w:b/>
          <w:bCs/>
        </w:rPr>
      </w:pPr>
      <w:r>
        <w:rPr>
          <w:b/>
          <w:bCs/>
        </w:rPr>
        <w:t>OR</w:t>
      </w:r>
    </w:p>
    <w:p w14:paraId="45F2782F" w14:textId="77777777" w:rsidR="00AD2AAC" w:rsidRDefault="004336D6">
      <w:pPr>
        <w:pStyle w:val="MCL-Body-1"/>
      </w:pPr>
      <w:r>
        <w:t>any of the following:</w:t>
      </w:r>
    </w:p>
    <w:p w14:paraId="45F27830" w14:textId="77777777" w:rsidR="00AD2AAC" w:rsidRDefault="004336D6">
      <w:pPr>
        <w:pStyle w:val="MCL-Definition-a"/>
        <w:numPr>
          <w:ilvl w:val="0"/>
          <w:numId w:val="38"/>
        </w:numPr>
      </w:pPr>
      <w:r>
        <w:t>a whole floor of the Premises; [or]</w:t>
      </w:r>
    </w:p>
    <w:p w14:paraId="45F27831" w14:textId="77777777" w:rsidR="00AD2AAC" w:rsidRDefault="004336D6">
      <w:pPr>
        <w:pStyle w:val="MCL-Definition-a"/>
      </w:pPr>
      <w:r>
        <w:t>two or more adjoining whole floors of the Premises; [or]</w:t>
      </w:r>
    </w:p>
    <w:p w14:paraId="45F27832" w14:textId="77777777" w:rsidR="00AD2AAC" w:rsidRDefault="004336D6">
      <w:pPr>
        <w:pStyle w:val="MCL-Definition-a"/>
      </w:pPr>
      <w:r>
        <w:t>[part of a floor of the Premises [if underlet with an adjoining whole floor]]</w:t>
      </w:r>
    </w:p>
    <w:p w14:paraId="45F27833" w14:textId="77777777" w:rsidR="00AD2AAC" w:rsidRDefault="004336D6">
      <w:pPr>
        <w:pStyle w:val="MCL-Body-1"/>
      </w:pPr>
      <w:r>
        <w:t>in each case having independent means of access, for general access and for servicing, from the public highway, from the Common Parts or from those parts of the Premises approved by the Landlord as common parts for the use and enjoyment of the Tenant and any permitted undertenants of the Premises;]</w:t>
      </w:r>
    </w:p>
    <w:p w14:paraId="45F27834" w14:textId="77777777" w:rsidR="00AD2AAC" w:rsidRDefault="004336D6">
      <w:pPr>
        <w:pStyle w:val="MCL-Definition"/>
      </w:pPr>
      <w:r>
        <w:t>“Sub-Underlease”</w:t>
      </w:r>
    </w:p>
    <w:p w14:paraId="45F27835" w14:textId="77777777" w:rsidR="00AD2AAC" w:rsidRDefault="004336D6">
      <w:pPr>
        <w:pStyle w:val="MCL-Body-1"/>
      </w:pPr>
      <w:r>
        <w:t>any sub-underlease created out of an Underlease;</w:t>
      </w:r>
    </w:p>
    <w:p w14:paraId="45F27836" w14:textId="77777777" w:rsidR="00AD2AAC" w:rsidRDefault="004336D6">
      <w:pPr>
        <w:pStyle w:val="MCL-Definition"/>
      </w:pPr>
      <w:r>
        <w:t>“Sub-Undertenant”</w:t>
      </w:r>
    </w:p>
    <w:p w14:paraId="45F27837" w14:textId="77777777" w:rsidR="00AD2AAC" w:rsidRDefault="004336D6">
      <w:pPr>
        <w:pStyle w:val="MCL-Body-1"/>
      </w:pPr>
      <w:r>
        <w:t>any tenant under a Sub-Underlease;</w:t>
      </w:r>
    </w:p>
    <w:p w14:paraId="45F27838" w14:textId="77777777" w:rsidR="00AD2AAC" w:rsidRDefault="004336D6">
      <w:pPr>
        <w:pStyle w:val="MCL-Definition"/>
      </w:pPr>
      <w:r>
        <w:t>“Underlease”</w:t>
      </w:r>
    </w:p>
    <w:p w14:paraId="45F27839" w14:textId="77777777" w:rsidR="00AD2AAC" w:rsidRDefault="004336D6">
      <w:pPr>
        <w:pStyle w:val="MCL-Body-1"/>
      </w:pPr>
      <w:r>
        <w:t>the underlease granted following the approval of the Approved Underlease;</w:t>
      </w:r>
    </w:p>
    <w:p w14:paraId="45F2783A" w14:textId="77777777" w:rsidR="00AD2AAC" w:rsidRDefault="004336D6">
      <w:pPr>
        <w:pStyle w:val="MCL-Definition"/>
      </w:pPr>
      <w:r>
        <w:t>“Underlet Premises”</w:t>
      </w:r>
    </w:p>
    <w:p w14:paraId="45F2783B" w14:textId="77777777" w:rsidR="00AD2AAC" w:rsidRDefault="004336D6">
      <w:pPr>
        <w:pStyle w:val="MCL-Body-1"/>
      </w:pPr>
      <w:r>
        <w:t>the premises let by an Underlease; and</w:t>
      </w:r>
    </w:p>
    <w:p w14:paraId="45F2783C" w14:textId="77777777" w:rsidR="00AD2AAC" w:rsidRDefault="004336D6">
      <w:pPr>
        <w:pStyle w:val="MCL-Definition"/>
      </w:pPr>
      <w:r>
        <w:t>“Undertenant”</w:t>
      </w:r>
    </w:p>
    <w:p w14:paraId="45F2783D" w14:textId="77777777" w:rsidR="00AD2AAC" w:rsidRDefault="004336D6">
      <w:pPr>
        <w:pStyle w:val="MCL-Body-1"/>
      </w:pPr>
      <w:r>
        <w:t>the Approved Undertenant to whom the Tenant grants an Underlease.</w:t>
      </w:r>
    </w:p>
    <w:p w14:paraId="45F2783E" w14:textId="77777777" w:rsidR="00AD2AAC" w:rsidRDefault="004336D6">
      <w:pPr>
        <w:pStyle w:val="MCL-Level-1"/>
        <w:keepNext/>
      </w:pPr>
      <w:r>
        <w:rPr>
          <w:rStyle w:val="MCL-Heading-1"/>
        </w:rPr>
        <w:lastRenderedPageBreak/>
        <w:t>Right to underlet</w:t>
      </w:r>
    </w:p>
    <w:p w14:paraId="45F2783F" w14:textId="77777777" w:rsidR="00AD2AAC" w:rsidRDefault="004336D6">
      <w:pPr>
        <w:pStyle w:val="MCL-Level-2"/>
      </w:pPr>
      <w:r>
        <w:t xml:space="preserve">[Subject to </w:t>
      </w:r>
      <w:r>
        <w:rPr>
          <w:b/>
          <w:bCs/>
        </w:rPr>
        <w:t xml:space="preserve">paragraph </w:t>
      </w:r>
      <w:r>
        <w:fldChar w:fldCharType="begin"/>
      </w:r>
      <w:r>
        <w:instrText xml:space="preserve"> REF _Ref409450827 \r \h  \* MERGEFORMAT </w:instrText>
      </w:r>
      <w:r>
        <w:fldChar w:fldCharType="separate"/>
      </w:r>
      <w:r w:rsidR="003B0217" w:rsidRPr="003B0217">
        <w:rPr>
          <w:b/>
          <w:bCs/>
        </w:rPr>
        <w:t>2.2</w:t>
      </w:r>
      <w:r>
        <w:fldChar w:fldCharType="end"/>
      </w:r>
      <w:r>
        <w:t>, the][The] Tenant may, with the Landlord’s consent, underlet the whole of the Premises [or the whole of a Permitted Part] by an Approved Underlease to an Approved Undertenant.</w:t>
      </w:r>
    </w:p>
    <w:p w14:paraId="45F27840" w14:textId="77777777" w:rsidR="00AD2AAC" w:rsidRDefault="004336D6">
      <w:pPr>
        <w:pStyle w:val="MCL-Level-2"/>
      </w:pPr>
      <w:r>
        <w:t>[</w:t>
      </w:r>
      <w:bookmarkStart w:id="382" w:name="_Ref409450827"/>
      <w:r>
        <w:t>The Tenant must not allow more than [NUMBER] people (including the Tenant) to have a legal right to occupy the Premises.  Any Group Company of the Tenant[ and any Service Provider providing services to the Tenant at the Premises]</w:t>
      </w:r>
      <w:r>
        <w:rPr>
          <w:rStyle w:val="FootnoteReference"/>
        </w:rPr>
        <w:footnoteReference w:id="117"/>
      </w:r>
      <w:r>
        <w:t xml:space="preserve"> will count as the Tenant for the purposes of this paragraph.</w:t>
      </w:r>
      <w:bookmarkEnd w:id="382"/>
      <w:r>
        <w:t>]</w:t>
      </w:r>
    </w:p>
    <w:p w14:paraId="45F27841" w14:textId="77777777" w:rsidR="00AD2AAC" w:rsidRDefault="004336D6">
      <w:pPr>
        <w:pStyle w:val="MCL-Level-1"/>
        <w:keepNext/>
      </w:pPr>
      <w:r>
        <w:rPr>
          <w:rStyle w:val="MCL-Heading-1"/>
        </w:rPr>
        <w:t>Obligations in relation to underleases</w:t>
      </w:r>
    </w:p>
    <w:p w14:paraId="45F27842" w14:textId="77777777" w:rsidR="00AD2AAC" w:rsidRDefault="004336D6">
      <w:pPr>
        <w:pStyle w:val="MCL-Level-2"/>
      </w:pPr>
      <w:r>
        <w:t>The Tenant must not waive any material breach by an Undertenant of any terms of its Underlease [or by a Sub-Undertenant of any terms of its Sub-Underlease].</w:t>
      </w:r>
    </w:p>
    <w:p w14:paraId="45F27843" w14:textId="77777777" w:rsidR="00AD2AAC" w:rsidRDefault="004336D6">
      <w:pPr>
        <w:pStyle w:val="MCL-Level-2"/>
      </w:pPr>
      <w:r>
        <w:t>The Tenant must not reduce, defer, accelerate or commute any rent payable under any Underlease.</w:t>
      </w:r>
    </w:p>
    <w:p w14:paraId="45F27844" w14:textId="77777777" w:rsidR="00AD2AAC" w:rsidRDefault="004336D6">
      <w:pPr>
        <w:pStyle w:val="MCL-Level-2"/>
      </w:pPr>
      <w:r>
        <w:t>On any review of the rent payable under any Underlease, the Tenant must:</w:t>
      </w:r>
    </w:p>
    <w:p w14:paraId="45F27845" w14:textId="77777777" w:rsidR="00AD2AAC" w:rsidRDefault="004336D6">
      <w:pPr>
        <w:pStyle w:val="MCL-Level-3"/>
      </w:pPr>
      <w:r>
        <w:t>review the rent of the Underlease in compliance with its terms;</w:t>
      </w:r>
    </w:p>
    <w:p w14:paraId="45F27846" w14:textId="77777777" w:rsidR="00AD2AAC" w:rsidRDefault="004336D6">
      <w:pPr>
        <w:pStyle w:val="MCL-Level-3"/>
      </w:pPr>
      <w:r>
        <w:t>not agree the reviewed rent (or the appointment of any third party to decide it) without the Landlord’s approval;</w:t>
      </w:r>
    </w:p>
    <w:p w14:paraId="45F27847" w14:textId="77777777" w:rsidR="00AD2AAC" w:rsidRDefault="004336D6">
      <w:pPr>
        <w:pStyle w:val="MCL-Level-3"/>
      </w:pPr>
      <w:r>
        <w:t>include in the Tenant’s representations to any third party any representations that the Landlord may require; and</w:t>
      </w:r>
    </w:p>
    <w:p w14:paraId="45F27848" w14:textId="77777777" w:rsidR="00AD2AAC" w:rsidRDefault="004336D6">
      <w:pPr>
        <w:pStyle w:val="MCL-Level-3"/>
      </w:pPr>
      <w:r>
        <w:t>notify the Landlord what the reviewed rent is within two weeks of its agreement or resolution by a third party.</w:t>
      </w:r>
    </w:p>
    <w:p w14:paraId="45F27849" w14:textId="77777777" w:rsidR="00AD2AAC" w:rsidRDefault="004336D6">
      <w:pPr>
        <w:pStyle w:val="MCL-Level-2"/>
      </w:pPr>
      <w:r>
        <w:t>The Tenant must not vary the terms or accept any surrender of any Underlease without the Landlord’s approval.</w:t>
      </w:r>
    </w:p>
    <w:p w14:paraId="45F2784A" w14:textId="77777777" w:rsidR="00AD2AAC" w:rsidRDefault="00AD2AAC">
      <w:pPr>
        <w:pStyle w:val="MCL-Body"/>
      </w:pPr>
    </w:p>
    <w:p w14:paraId="45F2784B" w14:textId="77777777" w:rsidR="00AD2AAC" w:rsidRDefault="00AD2AAC">
      <w:pPr>
        <w:pStyle w:val="MCL-Body"/>
        <w:sectPr w:rsidR="00AD2AAC">
          <w:pgSz w:w="11907" w:h="16840" w:code="9"/>
          <w:pgMar w:top="1134" w:right="1134" w:bottom="1134" w:left="1134" w:header="567" w:footer="567" w:gutter="0"/>
          <w:cols w:space="708"/>
          <w:docGrid w:linePitch="360"/>
        </w:sectPr>
      </w:pPr>
    </w:p>
    <w:p w14:paraId="45F2784C" w14:textId="77777777" w:rsidR="00AD2AAC" w:rsidRDefault="00AD2AAC">
      <w:pPr>
        <w:pStyle w:val="MCL-Body"/>
      </w:pPr>
    </w:p>
    <w:p w14:paraId="45F2784D" w14:textId="77777777" w:rsidR="00AD2AAC" w:rsidRDefault="00AD2AAC">
      <w:pPr>
        <w:pStyle w:val="MCL-Body"/>
      </w:pPr>
    </w:p>
    <w:p w14:paraId="45F2784E" w14:textId="77777777" w:rsidR="00AD2AAC" w:rsidRDefault="004336D6">
      <w:pPr>
        <w:pStyle w:val="MCL-Body"/>
      </w:pPr>
      <w:r>
        <w:t>Executed as a deed by the Landlord acting by</w:t>
      </w:r>
      <w:r>
        <w:tab/>
      </w:r>
      <w:r>
        <w:tab/>
        <w:t>)</w:t>
      </w:r>
    </w:p>
    <w:p w14:paraId="45F2784F" w14:textId="77777777" w:rsidR="00AD2AAC" w:rsidRDefault="004336D6">
      <w:pPr>
        <w:pStyle w:val="MCL-Body"/>
      </w:pPr>
      <w:r>
        <w:t>[a director and its secretary] or by [two directors]:</w:t>
      </w:r>
      <w:r>
        <w:tab/>
        <w:t>)</w:t>
      </w:r>
    </w:p>
    <w:p w14:paraId="45F27850" w14:textId="77777777" w:rsidR="00AD2AAC" w:rsidRDefault="004336D6">
      <w:pPr>
        <w:pStyle w:val="MCL-Body"/>
        <w:jc w:val="right"/>
      </w:pPr>
      <w:r>
        <w:t>Signature of Director</w:t>
      </w:r>
    </w:p>
    <w:p w14:paraId="45F27851" w14:textId="77777777" w:rsidR="00AD2AAC" w:rsidRDefault="004336D6">
      <w:pPr>
        <w:pStyle w:val="MCL-Body"/>
        <w:jc w:val="right"/>
      </w:pPr>
      <w:r>
        <w:t>Signature of Director/Secretary</w:t>
      </w:r>
    </w:p>
    <w:p w14:paraId="45F27852" w14:textId="77777777" w:rsidR="00AD2AAC" w:rsidRDefault="00AD2AAC">
      <w:pPr>
        <w:pStyle w:val="MCL-Body"/>
      </w:pPr>
    </w:p>
    <w:p w14:paraId="45F27853" w14:textId="77777777" w:rsidR="00AD2AAC" w:rsidRDefault="004336D6">
      <w:pPr>
        <w:pStyle w:val="MCL-Body"/>
      </w:pPr>
      <w:r>
        <w:t>Executed as a deed by the Tenant acting by</w:t>
      </w:r>
      <w:r>
        <w:tab/>
      </w:r>
      <w:r>
        <w:tab/>
        <w:t>)</w:t>
      </w:r>
    </w:p>
    <w:p w14:paraId="45F27854" w14:textId="77777777" w:rsidR="00AD2AAC" w:rsidRDefault="004336D6">
      <w:pPr>
        <w:pStyle w:val="MCL-Body"/>
      </w:pPr>
      <w:r>
        <w:t>[a director and its secretary] or by [two directors]:</w:t>
      </w:r>
      <w:r>
        <w:tab/>
        <w:t>)</w:t>
      </w:r>
    </w:p>
    <w:p w14:paraId="45F27855" w14:textId="77777777" w:rsidR="00AD2AAC" w:rsidRDefault="004336D6">
      <w:pPr>
        <w:pStyle w:val="MCL-Body"/>
        <w:jc w:val="right"/>
      </w:pPr>
      <w:r>
        <w:t>Signature of Director</w:t>
      </w:r>
    </w:p>
    <w:p w14:paraId="45F27856" w14:textId="77777777" w:rsidR="00AD2AAC" w:rsidRDefault="004336D6">
      <w:pPr>
        <w:pStyle w:val="MCL-Body"/>
        <w:jc w:val="right"/>
      </w:pPr>
      <w:r>
        <w:t>Signature of Director/Secretary</w:t>
      </w:r>
    </w:p>
    <w:p w14:paraId="45F27857" w14:textId="77777777" w:rsidR="00AD2AAC" w:rsidRDefault="00AD2AAC">
      <w:pPr>
        <w:pStyle w:val="MCL-Body"/>
      </w:pPr>
    </w:p>
    <w:p w14:paraId="45F27858" w14:textId="77777777" w:rsidR="00AD2AAC" w:rsidRDefault="00AD2AAC">
      <w:pPr>
        <w:pStyle w:val="MCL-Body"/>
      </w:pPr>
    </w:p>
    <w:p w14:paraId="45F27859" w14:textId="77777777" w:rsidR="00AD2AAC" w:rsidRDefault="004336D6">
      <w:pPr>
        <w:pStyle w:val="MCL-Body"/>
      </w:pPr>
      <w:r>
        <w:t>[Executed as a deed by the Guarantor acting by</w:t>
      </w:r>
      <w:r>
        <w:tab/>
        <w:t>)</w:t>
      </w:r>
    </w:p>
    <w:p w14:paraId="45F2785A" w14:textId="77777777" w:rsidR="00AD2AAC" w:rsidRDefault="004336D6">
      <w:pPr>
        <w:pStyle w:val="MCL-Body"/>
      </w:pPr>
      <w:r>
        <w:t>[a director and its secretary] or by [two directors]:</w:t>
      </w:r>
      <w:r>
        <w:tab/>
        <w:t>)</w:t>
      </w:r>
    </w:p>
    <w:p w14:paraId="45F2785B" w14:textId="77777777" w:rsidR="00AD2AAC" w:rsidRDefault="004336D6">
      <w:pPr>
        <w:pStyle w:val="MCL-Body"/>
        <w:jc w:val="right"/>
      </w:pPr>
      <w:r>
        <w:t>Signature of Director</w:t>
      </w:r>
    </w:p>
    <w:p w14:paraId="45F2785C" w14:textId="77777777" w:rsidR="00AD2AAC" w:rsidRDefault="004336D6">
      <w:pPr>
        <w:pStyle w:val="MCL-Body"/>
        <w:jc w:val="right"/>
      </w:pPr>
      <w:r>
        <w:t>Signature of Director/Secretary]</w:t>
      </w:r>
    </w:p>
    <w:sectPr w:rsidR="00AD2AAC">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F2785F" w14:textId="77777777" w:rsidR="00AD2AAC" w:rsidRDefault="004336D6">
      <w:r>
        <w:separator/>
      </w:r>
    </w:p>
  </w:endnote>
  <w:endnote w:type="continuationSeparator" w:id="0">
    <w:p w14:paraId="45F27860" w14:textId="77777777" w:rsidR="00AD2AAC" w:rsidRDefault="00433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27863" w14:textId="77777777" w:rsidR="00AD2AAC" w:rsidRDefault="00AD2A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27864" w14:textId="77777777" w:rsidR="00AD2AAC" w:rsidRDefault="004336D6">
    <w:pPr>
      <w:pStyle w:val="Footer"/>
      <w:jc w:val="left"/>
      <w:rPr>
        <w:lang w:val="de-DE"/>
      </w:rPr>
    </w:pPr>
    <w:r>
      <w:rPr>
        <w:lang w:val="de-DE"/>
      </w:rPr>
      <w:t>MCL-OFFICE-02 VERSION 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27866" w14:textId="77777777" w:rsidR="00AD2AAC" w:rsidRDefault="004336D6">
    <w:pPr>
      <w:pStyle w:val="Footer"/>
      <w:rPr>
        <w:lang w:val="de-DE"/>
      </w:rPr>
    </w:pPr>
    <w:r>
      <w:drawing>
        <wp:anchor distT="0" distB="0" distL="114300" distR="114300" simplePos="0" relativeHeight="251659264" behindDoc="1" locked="0" layoutInCell="1" allowOverlap="1" wp14:anchorId="45F2786B" wp14:editId="45F2786C">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MCL-OFFICE-02 VERSION 1.2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27867" w14:textId="77777777" w:rsidR="00AD2AAC" w:rsidRDefault="004336D6">
    <w:pPr>
      <w:pStyle w:val="Footer"/>
      <w:rPr>
        <w:lang w:val="de-DE"/>
      </w:rPr>
    </w:pPr>
    <w:r>
      <w:rPr>
        <w:lang w:val="de-DE"/>
      </w:rPr>
      <w:t>MCL-OFFICE-02 VERSION 1.2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27868" w14:textId="77777777" w:rsidR="00AD2AAC" w:rsidRDefault="004336D6">
    <w:pPr>
      <w:pStyle w:val="Footer"/>
    </w:pPr>
    <w:r>
      <w:t>Draft version dated July 2, 2016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27869" w14:textId="77777777" w:rsidR="00AD2AAC" w:rsidRDefault="004336D6">
    <w:pPr>
      <w:pStyle w:val="Footer"/>
    </w:pPr>
    <w:r>
      <w:t>MCL-OFFICE-02 VERSION 1.2</w:t>
    </w:r>
    <w:r>
      <w:tab/>
    </w:r>
    <w:r>
      <w:fldChar w:fldCharType="begin"/>
    </w:r>
    <w:r>
      <w:instrText xml:space="preserve"> PAGE   \* MERGEFORMAT </w:instrText>
    </w:r>
    <w:r>
      <w:fldChar w:fldCharType="separate"/>
    </w:r>
    <w:r w:rsidR="003B0217">
      <w:t>10</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2786A" w14:textId="77777777" w:rsidR="00AD2AAC" w:rsidRDefault="004336D6">
    <w:pPr>
      <w:pStyle w:val="Footer"/>
    </w:pPr>
    <w:r>
      <w:tab/>
    </w:r>
    <w:r>
      <w:fldChar w:fldCharType="begin"/>
    </w:r>
    <w:r>
      <w:instrText xml:space="preserve"> PAGE   \* MERGEFORMAT </w:instrText>
    </w:r>
    <w:r>
      <w:fldChar w:fldCharType="separate"/>
    </w:r>
    <w:r>
      <w:t>107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F2785D" w14:textId="77777777" w:rsidR="00AD2AAC" w:rsidRDefault="004336D6">
      <w:r>
        <w:separator/>
      </w:r>
    </w:p>
  </w:footnote>
  <w:footnote w:type="continuationSeparator" w:id="0">
    <w:p w14:paraId="45F2785E" w14:textId="77777777" w:rsidR="00AD2AAC" w:rsidRDefault="004336D6">
      <w:r>
        <w:continuationSeparator/>
      </w:r>
    </w:p>
  </w:footnote>
  <w:footnote w:id="1">
    <w:p w14:paraId="45F2786D" w14:textId="77777777" w:rsidR="00AD2AAC" w:rsidRDefault="004336D6">
      <w:pPr>
        <w:pStyle w:val="FootnoteText"/>
        <w:tabs>
          <w:tab w:val="clear" w:pos="851"/>
          <w:tab w:val="left" w:pos="567"/>
        </w:tabs>
        <w:ind w:left="567" w:hanging="567"/>
      </w:pPr>
      <w:r>
        <w:rPr>
          <w:rStyle w:val="FootnoteReference"/>
        </w:rPr>
        <w:footnoteRef/>
      </w:r>
      <w:r>
        <w:t xml:space="preserve"> </w:t>
      </w:r>
      <w:r>
        <w:tab/>
        <w:t>Note that a letting to a charity will require a prescribed statement under section 122 Charities Act 2011 (formerly section 37 Charities Act 1993).</w:t>
      </w:r>
    </w:p>
  </w:footnote>
  <w:footnote w:id="2">
    <w:p w14:paraId="45F2786E" w14:textId="77777777" w:rsidR="00AD2AAC" w:rsidRDefault="004336D6">
      <w:pPr>
        <w:pStyle w:val="FootnoteText"/>
        <w:tabs>
          <w:tab w:val="clear" w:pos="851"/>
          <w:tab w:val="left" w:pos="567"/>
        </w:tabs>
        <w:ind w:left="567" w:hanging="567"/>
      </w:pPr>
      <w:r>
        <w:rPr>
          <w:rStyle w:val="FootnoteReference"/>
        </w:rPr>
        <w:footnoteRef/>
      </w:r>
      <w:r>
        <w:t xml:space="preserve"> </w:t>
      </w:r>
      <w:r>
        <w:tab/>
        <w:t>If the Tenant will have an option to renew the lease, refer to the Model Commercial Lease: Option to Renew clause (MCL-LEASECLAUSE-06) and include a cross-reference to the new clause here.</w:t>
      </w:r>
    </w:p>
  </w:footnote>
  <w:footnote w:id="3">
    <w:p w14:paraId="45F2786F" w14:textId="77777777" w:rsidR="00AD2AAC" w:rsidRDefault="004336D6">
      <w:pPr>
        <w:pStyle w:val="FootnoteText"/>
        <w:tabs>
          <w:tab w:val="clear" w:pos="851"/>
          <w:tab w:val="left" w:pos="567"/>
        </w:tabs>
        <w:ind w:left="567" w:hanging="567"/>
      </w:pPr>
      <w:r>
        <w:rPr>
          <w:rStyle w:val="FootnoteReference"/>
        </w:rPr>
        <w:footnoteRef/>
      </w:r>
      <w:r>
        <w:t xml:space="preserve"> </w:t>
      </w:r>
      <w:r>
        <w:tab/>
        <w:t>Note that if this Lease is amended to include an obligation on the Tenant to offer to surrender the Lease to the Landlord before assigning it, a cross-reference to the offer back provisions must be included here.</w:t>
      </w:r>
    </w:p>
  </w:footnote>
  <w:footnote w:id="4">
    <w:p w14:paraId="45F27870" w14:textId="77777777" w:rsidR="00AD2AAC" w:rsidRDefault="004336D6">
      <w:pPr>
        <w:pStyle w:val="FootnoteText"/>
        <w:tabs>
          <w:tab w:val="clear" w:pos="851"/>
          <w:tab w:val="left" w:pos="567"/>
        </w:tabs>
        <w:ind w:left="567" w:hanging="567"/>
      </w:pPr>
      <w:r>
        <w:rPr>
          <w:rStyle w:val="FootnoteReference"/>
        </w:rPr>
        <w:footnoteRef/>
      </w:r>
      <w:r>
        <w:t xml:space="preserve"> </w:t>
      </w:r>
      <w:r>
        <w:tab/>
        <w:t xml:space="preserve">This definition is required only where the Landlord gives a title guarantee that includes the variations in </w:t>
      </w:r>
      <w:r>
        <w:rPr>
          <w:b/>
          <w:bCs/>
        </w:rPr>
        <w:t xml:space="preserve">Schedule </w:t>
      </w:r>
      <w:r>
        <w:fldChar w:fldCharType="begin"/>
      </w:r>
      <w:r>
        <w:instrText xml:space="preserve"> REF _Ref355773523 \r \h  \* MERGEFORMAT </w:instrText>
      </w:r>
      <w:r>
        <w:fldChar w:fldCharType="separate"/>
      </w:r>
      <w:r>
        <w:rPr>
          <w:b/>
          <w:bCs/>
          <w:cs/>
        </w:rPr>
        <w:t>‎</w:t>
      </w:r>
      <w:r>
        <w:rPr>
          <w:b/>
          <w:bCs/>
        </w:rPr>
        <w:t>5</w:t>
      </w:r>
      <w:r>
        <w:fldChar w:fldCharType="end"/>
      </w:r>
      <w:r>
        <w:t>.</w:t>
      </w:r>
    </w:p>
  </w:footnote>
  <w:footnote w:id="5">
    <w:p w14:paraId="45F27871" w14:textId="77777777" w:rsidR="00AD2AAC" w:rsidRDefault="004336D6">
      <w:pPr>
        <w:pStyle w:val="FootnoteText"/>
        <w:tabs>
          <w:tab w:val="clear" w:pos="851"/>
          <w:tab w:val="left" w:pos="567"/>
        </w:tabs>
        <w:ind w:left="567" w:hanging="567"/>
      </w:pPr>
      <w:r>
        <w:rPr>
          <w:rStyle w:val="FootnoteReference"/>
        </w:rPr>
        <w:footnoteRef/>
      </w:r>
      <w:r>
        <w:t xml:space="preserve"> </w:t>
      </w:r>
      <w:r>
        <w:tab/>
        <w:t>This is the date from which the Tenant pays Insurance Rent and Service Charge.</w:t>
      </w:r>
    </w:p>
  </w:footnote>
  <w:footnote w:id="6">
    <w:p w14:paraId="45F27872" w14:textId="77777777" w:rsidR="00AD2AAC" w:rsidRDefault="004336D6">
      <w:pPr>
        <w:pStyle w:val="FootnoteText"/>
        <w:tabs>
          <w:tab w:val="clear" w:pos="851"/>
          <w:tab w:val="left" w:pos="567"/>
        </w:tabs>
        <w:ind w:left="567" w:hanging="567"/>
      </w:pPr>
      <w:r>
        <w:rPr>
          <w:rStyle w:val="FootnoteReference"/>
        </w:rPr>
        <w:footnoteRef/>
      </w:r>
      <w:r>
        <w:t xml:space="preserve"> </w:t>
      </w:r>
      <w:r>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7">
    <w:p w14:paraId="45F27873" w14:textId="77777777" w:rsidR="00AD2AAC" w:rsidRDefault="004336D6">
      <w:pPr>
        <w:pStyle w:val="FootnoteText"/>
        <w:tabs>
          <w:tab w:val="clear" w:pos="851"/>
          <w:tab w:val="left" w:pos="567"/>
        </w:tabs>
        <w:ind w:left="567" w:hanging="567"/>
      </w:pPr>
      <w:r>
        <w:rPr>
          <w:rStyle w:val="FootnoteReference"/>
        </w:rPr>
        <w:footnoteRef/>
      </w:r>
      <w:r>
        <w:t xml:space="preserve"> </w:t>
      </w:r>
      <w:r>
        <w:tab/>
        <w:t>Delete if the Lease will not include break rights.</w:t>
      </w:r>
    </w:p>
  </w:footnote>
  <w:footnote w:id="8">
    <w:p w14:paraId="45F27874" w14:textId="77777777" w:rsidR="00AD2AAC" w:rsidRDefault="004336D6">
      <w:pPr>
        <w:pStyle w:val="FootnoteText"/>
        <w:tabs>
          <w:tab w:val="clear" w:pos="851"/>
          <w:tab w:val="left" w:pos="567"/>
        </w:tabs>
        <w:ind w:left="567" w:hanging="567"/>
      </w:pPr>
      <w:r>
        <w:rPr>
          <w:rStyle w:val="FootnoteReference"/>
        </w:rPr>
        <w:footnoteRef/>
      </w:r>
      <w:r>
        <w:t xml:space="preserve"> </w:t>
      </w:r>
      <w:r>
        <w:tab/>
        <w:t>If the Tenant will be responsible for the repair and maintenance of glass within the Premises, including windows, consider whether the glass forming part the Premises should be excluded from the definition of the Building so that it does not fall within the Landlord’s insurance and reinstatement obligations.</w:t>
      </w:r>
    </w:p>
  </w:footnote>
  <w:footnote w:id="9">
    <w:p w14:paraId="45F27875" w14:textId="77777777" w:rsidR="00AD2AAC" w:rsidRDefault="004336D6">
      <w:pPr>
        <w:pStyle w:val="FootnoteText"/>
        <w:tabs>
          <w:tab w:val="clear" w:pos="851"/>
          <w:tab w:val="left" w:pos="567"/>
        </w:tabs>
        <w:ind w:left="567" w:hanging="567"/>
      </w:pPr>
      <w:r>
        <w:rPr>
          <w:rStyle w:val="FootnoteReference"/>
        </w:rPr>
        <w:footnoteRef/>
      </w:r>
      <w:r>
        <w:t xml:space="preserve"> </w:t>
      </w:r>
      <w:r>
        <w:tab/>
        <w:t>Even though the 2010 Order has been replaced in most respects by the 2013 Order, it should be retained where the Landlord intends to recover payments due in relation to Phase 1 of the Carbon Reduction Scheme as these remain payable under the 2010 Order and are not recoverable under the 2013 Order.</w:t>
      </w:r>
    </w:p>
  </w:footnote>
  <w:footnote w:id="10">
    <w:p w14:paraId="45F27876" w14:textId="77777777" w:rsidR="00AD2AAC" w:rsidRDefault="004336D6">
      <w:pPr>
        <w:pStyle w:val="FootnoteText"/>
        <w:tabs>
          <w:tab w:val="clear" w:pos="851"/>
          <w:tab w:val="left" w:pos="567"/>
        </w:tabs>
        <w:ind w:left="567" w:hanging="567"/>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11">
    <w:p w14:paraId="45F27877" w14:textId="77777777" w:rsidR="00AD2AAC" w:rsidRDefault="004336D6">
      <w:pPr>
        <w:pStyle w:val="FootnoteText"/>
        <w:tabs>
          <w:tab w:val="clear" w:pos="851"/>
          <w:tab w:val="left" w:pos="567"/>
        </w:tabs>
        <w:ind w:left="567" w:hanging="567"/>
      </w:pPr>
      <w:r>
        <w:rPr>
          <w:rStyle w:val="FootnoteReference"/>
        </w:rPr>
        <w:footnoteRef/>
      </w:r>
      <w:r>
        <w:t xml:space="preserve"> </w:t>
      </w:r>
      <w:r>
        <w:tab/>
        <w:t>B1(a) is general office use.  If the use is for financial or professional services where those services are provided principally to visiting members of the public (such as a bank or insurance brokers) then A2 use is more appropriate.  However, where an A2 use is required, consider whether it is appropriate to allow for use within B1(a) as well to preserve the right to future B1(a) use.</w:t>
      </w:r>
    </w:p>
  </w:footnote>
  <w:footnote w:id="12">
    <w:p w14:paraId="45F27878" w14:textId="77777777" w:rsidR="00AD2AAC" w:rsidRDefault="004336D6">
      <w:pPr>
        <w:pStyle w:val="FootnoteText"/>
        <w:tabs>
          <w:tab w:val="clear" w:pos="851"/>
          <w:tab w:val="left" w:pos="567"/>
        </w:tabs>
        <w:ind w:left="567" w:hanging="567"/>
      </w:pPr>
      <w:r>
        <w:rPr>
          <w:rStyle w:val="FootnoteReference"/>
        </w:rPr>
        <w:footnoteRef/>
      </w:r>
      <w:r>
        <w:t xml:space="preserve"> </w:t>
      </w:r>
      <w:r>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13">
    <w:p w14:paraId="45F27879" w14:textId="77777777" w:rsidR="00AD2AAC" w:rsidRDefault="004336D6">
      <w:pPr>
        <w:pStyle w:val="FootnoteText"/>
        <w:tabs>
          <w:tab w:val="clear" w:pos="851"/>
          <w:tab w:val="left" w:pos="567"/>
        </w:tabs>
        <w:ind w:left="567" w:hanging="567"/>
      </w:pPr>
      <w:r>
        <w:rPr>
          <w:rStyle w:val="FootnoteReference"/>
        </w:rPr>
        <w:footnoteRef/>
      </w:r>
      <w:r>
        <w:t xml:space="preserve"> </w:t>
      </w:r>
      <w:r>
        <w:tab/>
        <w:t>Consider the extent of the Premises and, in particular, whether Conducting Media and Landlord’s plant, equipment and fixtures that exclusively serve the Premises, but which lie outside the Premises themselves, should be included within the definition of the Premises.  If they are excluded from the Premises, consider whether the Tenant should be under an obligation to keep them in good repair and condition.  The Tenant will also need rights of access over the Common Parts where it is under an obligation to repair and maintain such items (whether or not they form part of the Premises).</w:t>
      </w:r>
    </w:p>
  </w:footnote>
  <w:footnote w:id="14">
    <w:p w14:paraId="45F2787A" w14:textId="77777777" w:rsidR="00AD2AAC" w:rsidRDefault="004336D6">
      <w:pPr>
        <w:pStyle w:val="FootnoteText"/>
        <w:tabs>
          <w:tab w:val="clear" w:pos="851"/>
          <w:tab w:val="left" w:pos="567"/>
        </w:tabs>
        <w:ind w:left="567" w:hanging="567"/>
      </w:pPr>
      <w:r>
        <w:rPr>
          <w:rStyle w:val="FootnoteReference"/>
        </w:rPr>
        <w:footnoteRef/>
      </w:r>
      <w:r>
        <w:t xml:space="preserve"> </w:t>
      </w:r>
      <w:r>
        <w:tab/>
        <w:t>Do not refer to the internal finishes on ceiling or floor slabs where the Landlord will retain the airspace above any suspended ceiling systems or below any raised floor systems for its own use.</w:t>
      </w:r>
    </w:p>
  </w:footnote>
  <w:footnote w:id="15">
    <w:p w14:paraId="45F2787B" w14:textId="77777777" w:rsidR="00AD2AAC" w:rsidRDefault="004336D6">
      <w:pPr>
        <w:pStyle w:val="FootnoteText"/>
        <w:tabs>
          <w:tab w:val="clear" w:pos="851"/>
          <w:tab w:val="left" w:pos="567"/>
        </w:tabs>
        <w:ind w:left="567" w:hanging="567"/>
      </w:pPr>
      <w:r>
        <w:rPr>
          <w:rStyle w:val="FootnoteReference"/>
        </w:rPr>
        <w:footnoteRef/>
      </w:r>
      <w:r>
        <w:t xml:space="preserve"> </w:t>
      </w:r>
      <w:r>
        <w:tab/>
        <w:t>External decoration is the Landlord’s responsibility under the terms of this Lease.</w:t>
      </w:r>
    </w:p>
  </w:footnote>
  <w:footnote w:id="16">
    <w:p w14:paraId="45F2787C" w14:textId="77777777" w:rsidR="00AD2AAC" w:rsidRDefault="004336D6">
      <w:pPr>
        <w:pStyle w:val="FootnoteText"/>
        <w:tabs>
          <w:tab w:val="clear" w:pos="851"/>
          <w:tab w:val="left" w:pos="567"/>
        </w:tabs>
        <w:ind w:left="567" w:hanging="567"/>
      </w:pPr>
      <w:r>
        <w:rPr>
          <w:rStyle w:val="FootnoteReference"/>
        </w:rPr>
        <w:footnoteRef/>
      </w:r>
      <w:r>
        <w:t xml:space="preserve"> </w:t>
      </w:r>
      <w:r>
        <w:tab/>
        <w:t>If the structure of the Building has integral windows, you should exclude them from the letting to the Tenant.</w:t>
      </w:r>
    </w:p>
  </w:footnote>
  <w:footnote w:id="17">
    <w:p w14:paraId="45F2787D" w14:textId="77777777" w:rsidR="00AD2AAC" w:rsidRDefault="004336D6">
      <w:pPr>
        <w:pStyle w:val="FootnoteText"/>
        <w:tabs>
          <w:tab w:val="clear" w:pos="851"/>
          <w:tab w:val="left" w:pos="567"/>
        </w:tabs>
        <w:ind w:left="567" w:hanging="567"/>
      </w:pPr>
      <w:r>
        <w:rPr>
          <w:rStyle w:val="FootnoteReference"/>
        </w:rPr>
        <w:footnoteRef/>
      </w:r>
      <w:r>
        <w:t xml:space="preserve"> </w:t>
      </w:r>
      <w:r>
        <w:tab/>
        <w:t>Consider whether the Landlord wishes to retain control over the doors dividing the Premises from the Common Parts.</w:t>
      </w:r>
    </w:p>
  </w:footnote>
  <w:footnote w:id="18">
    <w:p w14:paraId="45F2787E" w14:textId="77777777" w:rsidR="00AD2AAC" w:rsidRDefault="004336D6">
      <w:pPr>
        <w:pStyle w:val="FootnoteText"/>
        <w:tabs>
          <w:tab w:val="clear" w:pos="851"/>
          <w:tab w:val="left" w:pos="567"/>
        </w:tabs>
        <w:ind w:left="567" w:hanging="567"/>
      </w:pPr>
      <w:r>
        <w:rPr>
          <w:rStyle w:val="FootnoteReference"/>
        </w:rPr>
        <w:footnoteRef/>
      </w:r>
      <w:r>
        <w:t xml:space="preserve"> </w:t>
      </w:r>
      <w:r>
        <w:tab/>
        <w:t>Include this only where you are excluding the airspace between the raised floors and the floor slab from the letting so that the Landlord can use that space for conduits and other service installations.</w:t>
      </w:r>
    </w:p>
  </w:footnote>
  <w:footnote w:id="19">
    <w:p w14:paraId="45F2787F" w14:textId="77777777" w:rsidR="00AD2AAC" w:rsidRDefault="004336D6">
      <w:pPr>
        <w:pStyle w:val="FootnoteText"/>
        <w:tabs>
          <w:tab w:val="clear" w:pos="851"/>
          <w:tab w:val="left" w:pos="567"/>
        </w:tabs>
        <w:ind w:left="567" w:hanging="567"/>
      </w:pPr>
      <w:r>
        <w:rPr>
          <w:rStyle w:val="FootnoteReference"/>
        </w:rPr>
        <w:footnoteRef/>
      </w:r>
      <w:r>
        <w:t xml:space="preserve"> </w:t>
      </w:r>
      <w:r>
        <w:tab/>
        <w:t>Include this only where you are excluding the airspace above the suspended ceilings from the letting so that the Landlord can use that space for conduits and other service installations.</w:t>
      </w:r>
    </w:p>
  </w:footnote>
  <w:footnote w:id="20">
    <w:p w14:paraId="45F27880" w14:textId="77777777" w:rsidR="00AD2AAC" w:rsidRDefault="004336D6">
      <w:pPr>
        <w:pStyle w:val="FootnoteText"/>
        <w:tabs>
          <w:tab w:val="clear" w:pos="851"/>
          <w:tab w:val="left" w:pos="567"/>
        </w:tabs>
        <w:ind w:left="567" w:hanging="567"/>
      </w:pPr>
      <w:r>
        <w:rPr>
          <w:rStyle w:val="FootnoteReference"/>
        </w:rPr>
        <w:footnoteRef/>
      </w:r>
      <w:r>
        <w:t xml:space="preserve"> </w:t>
      </w:r>
      <w:r>
        <w:tab/>
        <w:t>If there is an atrium or other internal feature, the Landlord may wish to retain control over the glass panelling between the atrium and the Premises.</w:t>
      </w:r>
    </w:p>
  </w:footnote>
  <w:footnote w:id="21">
    <w:p w14:paraId="45F27881" w14:textId="77777777" w:rsidR="00AD2AAC" w:rsidRDefault="004336D6">
      <w:pPr>
        <w:pStyle w:val="FootnoteText"/>
        <w:tabs>
          <w:tab w:val="clear" w:pos="851"/>
          <w:tab w:val="left" w:pos="567"/>
        </w:tabs>
        <w:ind w:left="567" w:hanging="567"/>
      </w:pPr>
      <w:r>
        <w:rPr>
          <w:rStyle w:val="FootnoteReference"/>
        </w:rPr>
        <w:footnoteRef/>
      </w:r>
      <w:r>
        <w:t xml:space="preserve"> </w:t>
      </w:r>
      <w:r>
        <w:tab/>
        <w:t>If there are conduits or other service installations running below the raised floors that serve the remainder of the Building, the Landlord may wish to retain control of the voids below the raised floors.</w:t>
      </w:r>
    </w:p>
  </w:footnote>
  <w:footnote w:id="22">
    <w:p w14:paraId="45F27882" w14:textId="77777777" w:rsidR="00AD2AAC" w:rsidRDefault="004336D6">
      <w:pPr>
        <w:pStyle w:val="FootnoteText"/>
        <w:tabs>
          <w:tab w:val="clear" w:pos="851"/>
          <w:tab w:val="left" w:pos="567"/>
        </w:tabs>
        <w:ind w:left="567" w:hanging="567"/>
      </w:pPr>
      <w:r>
        <w:rPr>
          <w:rStyle w:val="FootnoteReference"/>
        </w:rPr>
        <w:footnoteRef/>
      </w:r>
      <w:r>
        <w:t xml:space="preserve"> </w:t>
      </w:r>
      <w:r>
        <w:tab/>
        <w:t>If there are conduits or other service installations running above the suspended ceiling systems that serve the remainder of the Building, the Landlord may wish to retain control of the voids above the suspended ceilings.</w:t>
      </w:r>
    </w:p>
  </w:footnote>
  <w:footnote w:id="23">
    <w:p w14:paraId="45F27883" w14:textId="77777777" w:rsidR="00AD2AAC" w:rsidRDefault="004336D6">
      <w:pPr>
        <w:pStyle w:val="FootnoteText"/>
        <w:tabs>
          <w:tab w:val="clear" w:pos="851"/>
          <w:tab w:val="left" w:pos="567"/>
        </w:tabs>
        <w:ind w:left="567" w:hanging="567"/>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4">
    <w:p w14:paraId="45F27884" w14:textId="77777777" w:rsidR="00AD2AAC" w:rsidRDefault="004336D6">
      <w:pPr>
        <w:pStyle w:val="FootnoteText"/>
        <w:tabs>
          <w:tab w:val="clear" w:pos="851"/>
          <w:tab w:val="left" w:pos="567"/>
        </w:tabs>
        <w:ind w:left="567" w:hanging="567"/>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5">
    <w:p w14:paraId="45F27885" w14:textId="77777777" w:rsidR="00AD2AAC" w:rsidRDefault="004336D6">
      <w:pPr>
        <w:pStyle w:val="FootnoteText"/>
        <w:tabs>
          <w:tab w:val="clear" w:pos="851"/>
          <w:tab w:val="left" w:pos="567"/>
        </w:tabs>
        <w:ind w:left="567" w:hanging="567"/>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6">
    <w:p w14:paraId="45F27886" w14:textId="77777777" w:rsidR="00AD2AAC" w:rsidRDefault="004336D6">
      <w:pPr>
        <w:pStyle w:val="FootnoteText"/>
        <w:tabs>
          <w:tab w:val="clear" w:pos="851"/>
          <w:tab w:val="left" w:pos="567"/>
        </w:tabs>
        <w:ind w:left="567" w:hanging="567"/>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14:paraId="45F27887" w14:textId="77777777" w:rsidR="00AD2AAC" w:rsidRDefault="004336D6">
      <w:pPr>
        <w:pStyle w:val="FootnoteText"/>
        <w:tabs>
          <w:tab w:val="clear" w:pos="851"/>
          <w:tab w:val="left" w:pos="567"/>
        </w:tabs>
        <w:ind w:left="567" w:firstLine="0"/>
      </w:pPr>
      <w:r>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27">
    <w:p w14:paraId="45F27888" w14:textId="77777777" w:rsidR="00AD2AAC" w:rsidRDefault="004336D6">
      <w:pPr>
        <w:pStyle w:val="FootnoteText"/>
        <w:tabs>
          <w:tab w:val="clear" w:pos="851"/>
          <w:tab w:val="left" w:pos="567"/>
        </w:tabs>
        <w:ind w:left="567" w:hanging="567"/>
      </w:pPr>
      <w:r>
        <w:rPr>
          <w:rStyle w:val="FootnoteReference"/>
        </w:rPr>
        <w:footnoteRef/>
      </w:r>
      <w:r>
        <w:t xml:space="preserve"> </w:t>
      </w:r>
      <w:r>
        <w:tab/>
        <w:t>If rent is payable monthly, refer to the relevant payment date; for example, the first day of each month.</w:t>
      </w:r>
    </w:p>
  </w:footnote>
  <w:footnote w:id="28">
    <w:p w14:paraId="45F27889" w14:textId="77777777" w:rsidR="00AD2AAC" w:rsidRDefault="004336D6">
      <w:pPr>
        <w:pStyle w:val="FootnoteText"/>
        <w:tabs>
          <w:tab w:val="clear" w:pos="851"/>
          <w:tab w:val="left" w:pos="567"/>
        </w:tabs>
        <w:ind w:left="567" w:hanging="567"/>
      </w:pPr>
      <w:r>
        <w:rPr>
          <w:rStyle w:val="FootnoteReference"/>
        </w:rPr>
        <w:footnoteRef/>
      </w:r>
      <w:r>
        <w:t xml:space="preserve"> </w:t>
      </w:r>
      <w:r>
        <w:tab/>
        <w:t>The Rent Review Date(s) should ideally correspond to one of the Rent Days.</w:t>
      </w:r>
    </w:p>
  </w:footnote>
  <w:footnote w:id="29">
    <w:p w14:paraId="45F2788A" w14:textId="77777777" w:rsidR="00AD2AAC" w:rsidRDefault="004336D6">
      <w:pPr>
        <w:pStyle w:val="FootnoteText"/>
        <w:tabs>
          <w:tab w:val="clear" w:pos="851"/>
          <w:tab w:val="left" w:pos="567"/>
        </w:tabs>
        <w:ind w:left="567" w:hanging="567"/>
      </w:pPr>
      <w:r>
        <w:rPr>
          <w:rStyle w:val="FootnoteReference"/>
        </w:rPr>
        <w:footnoteRef/>
      </w:r>
      <w:r>
        <w:t xml:space="preserve"> </w:t>
      </w:r>
      <w:r>
        <w:tab/>
        <w:t xml:space="preserve">The default position under </w:t>
      </w:r>
      <w:r>
        <w:rPr>
          <w:b/>
          <w:bCs/>
        </w:rPr>
        <w:t xml:space="preserve">clause </w:t>
      </w:r>
      <w:r>
        <w:rPr>
          <w:b/>
        </w:rPr>
        <w:fldChar w:fldCharType="begin"/>
      </w:r>
      <w:r>
        <w:rPr>
          <w:b/>
        </w:rPr>
        <w:instrText xml:space="preserve"> REF _Ref369183376 \r \h </w:instrText>
      </w:r>
      <w:r>
        <w:rPr>
          <w:b/>
        </w:rPr>
      </w:r>
      <w:r>
        <w:rPr>
          <w:b/>
        </w:rPr>
        <w:fldChar w:fldCharType="separate"/>
      </w:r>
      <w:r>
        <w:rPr>
          <w:b/>
          <w:cs/>
        </w:rPr>
        <w:t>‎</w:t>
      </w:r>
      <w:r>
        <w:rPr>
          <w:b/>
        </w:rPr>
        <w:t>2.8</w:t>
      </w:r>
      <w:r>
        <w:rPr>
          <w:b/>
        </w:rPr>
        <w:fldChar w:fldCharType="end"/>
      </w:r>
      <w:r>
        <w:t xml:space="preserve"> is that the Landlord’s decision would have to be reasonable.</w:t>
      </w:r>
    </w:p>
  </w:footnote>
  <w:footnote w:id="30">
    <w:p w14:paraId="45F2788B" w14:textId="77777777" w:rsidR="00AD2AAC" w:rsidRDefault="004336D6">
      <w:pPr>
        <w:pStyle w:val="FootnoteText"/>
        <w:tabs>
          <w:tab w:val="clear" w:pos="851"/>
          <w:tab w:val="left" w:pos="567"/>
        </w:tabs>
        <w:ind w:left="567" w:hanging="567"/>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31">
    <w:p w14:paraId="45F2788C" w14:textId="77777777" w:rsidR="00AD2AAC" w:rsidRDefault="004336D6">
      <w:pPr>
        <w:pStyle w:val="FootnoteText"/>
        <w:tabs>
          <w:tab w:val="clear" w:pos="851"/>
          <w:tab w:val="left" w:pos="567"/>
        </w:tabs>
        <w:ind w:left="567" w:hanging="567"/>
      </w:pPr>
      <w:r>
        <w:rPr>
          <w:rStyle w:val="FootnoteReference"/>
        </w:rPr>
        <w:footnoteRef/>
      </w:r>
      <w:r>
        <w:t xml:space="preserve"> </w:t>
      </w:r>
      <w:r>
        <w:tab/>
        <w:t>Include only where the Tenant’s repairing obligation will be limited to keeping the Premises in the state of repair current at the date the Lease is granted.</w:t>
      </w:r>
    </w:p>
  </w:footnote>
  <w:footnote w:id="32">
    <w:p w14:paraId="45F2788D" w14:textId="77777777" w:rsidR="00AD2AAC" w:rsidRDefault="004336D6">
      <w:pPr>
        <w:pStyle w:val="FootnoteText"/>
        <w:tabs>
          <w:tab w:val="clear" w:pos="851"/>
          <w:tab w:val="left" w:pos="567"/>
        </w:tabs>
        <w:ind w:left="567" w:hanging="567"/>
      </w:pPr>
      <w:r>
        <w:rPr>
          <w:rStyle w:val="FootnoteReference"/>
        </w:rPr>
        <w:footnoteRef/>
      </w:r>
      <w:r>
        <w:t xml:space="preserve"> </w:t>
      </w:r>
      <w:r>
        <w:tab/>
        <w:t>Check that that the definitions of the Service Charge Exclusions are consistent across each lease in the Building to ensure that the service charge can be operated consistently.  If a concession is made to a particular tenant, for example by agreeing to additional exclusions from the Service Costs:</w:t>
      </w:r>
    </w:p>
    <w:p w14:paraId="45F2788E" w14:textId="77777777" w:rsidR="00AD2AAC" w:rsidRDefault="004336D6">
      <w:pPr>
        <w:pStyle w:val="FootnoteText"/>
        <w:numPr>
          <w:ilvl w:val="0"/>
          <w:numId w:val="56"/>
        </w:numPr>
        <w:tabs>
          <w:tab w:val="clear" w:pos="851"/>
          <w:tab w:val="left" w:pos="567"/>
        </w:tabs>
        <w:spacing w:line="276" w:lineRule="auto"/>
        <w:ind w:left="567" w:hanging="567"/>
        <w:jc w:val="left"/>
      </w:pPr>
      <w:r>
        <w:t>a separate service charge reconciliation will be required for that tenant; and</w:t>
      </w:r>
    </w:p>
    <w:p w14:paraId="45F2788F" w14:textId="77777777" w:rsidR="00AD2AAC" w:rsidRDefault="004336D6">
      <w:pPr>
        <w:pStyle w:val="FootnoteText"/>
        <w:numPr>
          <w:ilvl w:val="0"/>
          <w:numId w:val="56"/>
        </w:numPr>
        <w:tabs>
          <w:tab w:val="clear" w:pos="851"/>
          <w:tab w:val="left" w:pos="567"/>
        </w:tabs>
        <w:spacing w:line="276" w:lineRule="auto"/>
        <w:ind w:left="567" w:hanging="567"/>
        <w:jc w:val="left"/>
      </w:pPr>
      <w:r>
        <w:t>the Landlord will not be able to recover any shortfall from the other tenants in the Building as concessions offered to one tenant cannot be recovered from other tenants under the definition of “Service Charge Exclusions”.</w:t>
      </w:r>
    </w:p>
  </w:footnote>
  <w:footnote w:id="33">
    <w:p w14:paraId="45F27890" w14:textId="77777777" w:rsidR="00AD2AAC" w:rsidRDefault="004336D6">
      <w:pPr>
        <w:pStyle w:val="FootnoteText"/>
        <w:tabs>
          <w:tab w:val="clear" w:pos="851"/>
          <w:tab w:val="left" w:pos="567"/>
        </w:tabs>
        <w:ind w:left="567" w:hanging="567"/>
      </w:pPr>
      <w:r>
        <w:rPr>
          <w:rStyle w:val="FootnoteReference"/>
        </w:rPr>
        <w:footnoteRef/>
      </w:r>
      <w:r>
        <w:t xml:space="preserve"> </w:t>
      </w:r>
      <w:r>
        <w:tab/>
        <w:t>Delete the words in square brackets if the Lease is contracted out.</w:t>
      </w:r>
    </w:p>
  </w:footnote>
  <w:footnote w:id="34">
    <w:p w14:paraId="45F27891" w14:textId="77777777" w:rsidR="00AD2AAC" w:rsidRDefault="004336D6">
      <w:pPr>
        <w:pStyle w:val="FootnoteText"/>
        <w:tabs>
          <w:tab w:val="clear" w:pos="851"/>
          <w:tab w:val="left" w:pos="567"/>
        </w:tabs>
        <w:ind w:left="567" w:hanging="567"/>
      </w:pPr>
      <w:r>
        <w:rPr>
          <w:rStyle w:val="FootnoteReference"/>
        </w:rPr>
        <w:footnoteRef/>
      </w:r>
      <w:r>
        <w:t xml:space="preserve"> </w:t>
      </w:r>
      <w:r>
        <w:tab/>
        <w:t>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the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35">
    <w:p w14:paraId="45F27892" w14:textId="77777777" w:rsidR="00AD2AAC" w:rsidRDefault="004336D6">
      <w:pPr>
        <w:pStyle w:val="FootnoteText"/>
        <w:tabs>
          <w:tab w:val="clear" w:pos="851"/>
          <w:tab w:val="left" w:pos="567"/>
        </w:tabs>
        <w:ind w:left="567" w:hanging="567"/>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w:t>
      </w:r>
    </w:p>
  </w:footnote>
  <w:footnote w:id="36">
    <w:p w14:paraId="45F27893" w14:textId="77777777" w:rsidR="00AD2AAC" w:rsidRDefault="004336D6">
      <w:pPr>
        <w:pStyle w:val="FootnoteText"/>
        <w:tabs>
          <w:tab w:val="clear" w:pos="851"/>
          <w:tab w:val="left" w:pos="567"/>
        </w:tabs>
        <w:ind w:left="567" w:hanging="567"/>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rStyle w:val="MCL-CrossReference"/>
        </w:rPr>
        <w:t xml:space="preserve">paragraph </w:t>
      </w:r>
      <w:r>
        <w:rPr>
          <w:b/>
        </w:rPr>
        <w:fldChar w:fldCharType="begin"/>
      </w:r>
      <w:r>
        <w:rPr>
          <w:b/>
        </w:rPr>
        <w:instrText xml:space="preserve"> REF _Ref356813424 \r \h </w:instrText>
      </w:r>
      <w:r>
        <w:rPr>
          <w:b/>
        </w:rPr>
      </w:r>
      <w:r>
        <w:rPr>
          <w:b/>
        </w:rPr>
        <w:fldChar w:fldCharType="separate"/>
      </w:r>
      <w:r>
        <w:rPr>
          <w:b/>
          <w:cs/>
        </w:rPr>
        <w:t>‎</w:t>
      </w:r>
      <w:r>
        <w:rPr>
          <w:b/>
        </w:rPr>
        <w:t>2.7.7</w:t>
      </w:r>
      <w:r>
        <w:rPr>
          <w:b/>
        </w:rPr>
        <w:fldChar w:fldCharType="end"/>
      </w:r>
      <w:r>
        <w:rPr>
          <w:rStyle w:val="MCL-CrossReference"/>
        </w:rPr>
        <w:t xml:space="preserve"> of 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w:t>
      </w:r>
    </w:p>
  </w:footnote>
  <w:footnote w:id="37">
    <w:p w14:paraId="45F27894" w14:textId="77777777" w:rsidR="00AD2AAC" w:rsidRDefault="004336D6">
      <w:pPr>
        <w:pStyle w:val="FootnoteText"/>
        <w:tabs>
          <w:tab w:val="clear" w:pos="851"/>
          <w:tab w:val="left" w:pos="567"/>
        </w:tabs>
        <w:ind w:left="567" w:hanging="567"/>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cs/>
        </w:rPr>
        <w:t>‎</w:t>
      </w:r>
      <w:r>
        <w:rPr>
          <w:b/>
        </w:rPr>
        <w:t>4.5</w:t>
      </w:r>
      <w:r>
        <w:rPr>
          <w:b/>
        </w:rPr>
        <w:fldChar w:fldCharType="end"/>
      </w:r>
      <w:r>
        <w:t>.</w:t>
      </w:r>
    </w:p>
  </w:footnote>
  <w:footnote w:id="38">
    <w:p w14:paraId="45F27895" w14:textId="77777777" w:rsidR="00AD2AAC" w:rsidRDefault="004336D6">
      <w:pPr>
        <w:pStyle w:val="FootnoteText"/>
        <w:tabs>
          <w:tab w:val="clear" w:pos="851"/>
          <w:tab w:val="left" w:pos="567"/>
        </w:tabs>
        <w:ind w:left="567" w:hanging="567"/>
      </w:pPr>
      <w:r>
        <w:rPr>
          <w:rStyle w:val="FootnoteReference"/>
        </w:rPr>
        <w:footnoteRef/>
      </w:r>
      <w:r>
        <w:t xml:space="preserve"> </w:t>
      </w:r>
      <w:r>
        <w:tab/>
        <w:t xml:space="preserve">Safeguards relating to the exercise of rights are contained in </w:t>
      </w:r>
      <w:r>
        <w:rPr>
          <w:rStyle w:val="MCL-CrossReference"/>
        </w:rPr>
        <w:t xml:space="preserve">clause </w:t>
      </w:r>
      <w:r>
        <w:rPr>
          <w:b/>
        </w:rPr>
        <w:fldChar w:fldCharType="begin"/>
      </w:r>
      <w:r>
        <w:rPr>
          <w:b/>
        </w:rPr>
        <w:instrText xml:space="preserve"> REF _Ref355788606 \r \h </w:instrText>
      </w:r>
      <w:r>
        <w:rPr>
          <w:b/>
        </w:rPr>
      </w:r>
      <w:r>
        <w:rPr>
          <w:b/>
        </w:rPr>
        <w:fldChar w:fldCharType="separate"/>
      </w:r>
      <w:r>
        <w:rPr>
          <w:b/>
          <w:cs/>
        </w:rPr>
        <w:t>‎</w:t>
      </w:r>
      <w:r>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cs/>
        </w:rPr>
        <w:t>‎</w:t>
      </w:r>
      <w:r>
        <w:rPr>
          <w:b/>
        </w:rPr>
        <w:t>5.6</w:t>
      </w:r>
      <w:r>
        <w:rPr>
          <w:b/>
        </w:rPr>
        <w:fldChar w:fldCharType="end"/>
      </w:r>
      <w:r>
        <w:t>.</w:t>
      </w:r>
    </w:p>
  </w:footnote>
  <w:footnote w:id="39">
    <w:p w14:paraId="45F27896" w14:textId="77777777" w:rsidR="00AD2AAC" w:rsidRDefault="004336D6">
      <w:pPr>
        <w:pStyle w:val="FootnoteText"/>
        <w:tabs>
          <w:tab w:val="clear" w:pos="851"/>
          <w:tab w:val="left" w:pos="567"/>
        </w:tabs>
        <w:ind w:left="567" w:hanging="567"/>
      </w:pPr>
      <w:r>
        <w:rPr>
          <w:rStyle w:val="FootnoteReference"/>
        </w:rPr>
        <w:footnoteRef/>
      </w:r>
      <w:r>
        <w:t xml:space="preserve"> </w:t>
      </w:r>
      <w:r>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Pr>
          <w:b/>
          <w:bCs/>
        </w:rPr>
        <w:t xml:space="preserve">Schedule </w:t>
      </w:r>
      <w:r>
        <w:fldChar w:fldCharType="begin"/>
      </w:r>
      <w:r>
        <w:instrText xml:space="preserve"> REF _Ref355773523 \r \h  \* MERGEFORMAT </w:instrText>
      </w:r>
      <w:r>
        <w:fldChar w:fldCharType="separate"/>
      </w:r>
      <w:r>
        <w:rPr>
          <w:b/>
          <w:bCs/>
          <w:cs/>
        </w:rPr>
        <w:t>‎</w:t>
      </w:r>
      <w:r>
        <w:rPr>
          <w:b/>
          <w:bCs/>
        </w:rPr>
        <w:t>5</w:t>
      </w:r>
      <w:r>
        <w:fldChar w:fldCharType="end"/>
      </w:r>
      <w:r>
        <w:t>.</w:t>
      </w:r>
    </w:p>
  </w:footnote>
  <w:footnote w:id="40">
    <w:p w14:paraId="45F27897" w14:textId="77777777" w:rsidR="00AD2AAC" w:rsidRDefault="004336D6">
      <w:pPr>
        <w:pStyle w:val="FootnoteText"/>
        <w:tabs>
          <w:tab w:val="clear" w:pos="851"/>
          <w:tab w:val="left" w:pos="567"/>
        </w:tabs>
        <w:ind w:left="567" w:hanging="567"/>
      </w:pPr>
      <w:r>
        <w:rPr>
          <w:rStyle w:val="FootnoteReference"/>
        </w:rPr>
        <w:footnoteRef/>
      </w:r>
      <w:r>
        <w:tab/>
        <w:t>For Turnover Rent provisions, refer to the Model Commercial Lease: Turnover Rent clause (MCL-LEASECLAUSE-01).</w:t>
      </w:r>
    </w:p>
  </w:footnote>
  <w:footnote w:id="41">
    <w:p w14:paraId="45F27898" w14:textId="77777777" w:rsidR="00AD2AAC" w:rsidRDefault="004336D6">
      <w:pPr>
        <w:pStyle w:val="FootnoteText"/>
        <w:tabs>
          <w:tab w:val="clear" w:pos="851"/>
          <w:tab w:val="left" w:pos="567"/>
        </w:tabs>
        <w:ind w:left="567" w:hanging="567"/>
      </w:pPr>
      <w:r>
        <w:rPr>
          <w:rStyle w:val="FootnoteReference"/>
        </w:rPr>
        <w:footnoteRef/>
      </w:r>
      <w:r>
        <w:t xml:space="preserve"> </w:t>
      </w:r>
      <w:r>
        <w:tab/>
        <w:t>Consider whether this is appropriate in the context of the length of the Lease.</w:t>
      </w:r>
    </w:p>
  </w:footnote>
  <w:footnote w:id="42">
    <w:p w14:paraId="45F27899" w14:textId="77777777" w:rsidR="00AD2AAC" w:rsidRDefault="004336D6">
      <w:pPr>
        <w:pStyle w:val="FootnoteText"/>
        <w:tabs>
          <w:tab w:val="clear" w:pos="851"/>
          <w:tab w:val="left" w:pos="567"/>
        </w:tabs>
        <w:ind w:left="567" w:hanging="567"/>
      </w:pPr>
      <w:r>
        <w:rPr>
          <w:rStyle w:val="FootnoteReference"/>
        </w:rPr>
        <w:footnoteRef/>
      </w:r>
      <w:r>
        <w:t xml:space="preserve"> </w:t>
      </w:r>
      <w:r>
        <w:tab/>
        <w:t xml:space="preserve">This clause may be thought desirable where the Premises have an EPC rating below an E and the Landlord cannot lawfully let (or continue to let) the Premises unless works to improve their energy performance have been carried out.  The Tenant is not obliged to consent to the works and, if it refuses consent, the Landlord may able to rely upon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the Landlord can recover the costs of those works under this clause.  The Landlord’s rights in </w:t>
      </w:r>
      <w:r>
        <w:rPr>
          <w:b/>
        </w:rPr>
        <w:fldChar w:fldCharType="begin"/>
      </w:r>
      <w:r>
        <w:rPr>
          <w:b/>
        </w:rPr>
        <w:instrText xml:space="preserve"> REF _Ref322094422 \r \h  \* MERGEFORMAT </w:instrText>
      </w:r>
      <w:r>
        <w:rPr>
          <w:b/>
        </w:rPr>
      </w:r>
      <w:r>
        <w:rPr>
          <w:b/>
        </w:rPr>
        <w:fldChar w:fldCharType="separate"/>
      </w:r>
      <w:r>
        <w:rPr>
          <w:b/>
        </w:rPr>
        <w:t>Part 2</w:t>
      </w:r>
      <w:r>
        <w:rPr>
          <w:b/>
        </w:rPr>
        <w:fldChar w:fldCharType="end"/>
      </w:r>
      <w:r>
        <w:rPr>
          <w:b/>
        </w:rPr>
        <w:t xml:space="preserve"> of Schedule </w:t>
      </w:r>
      <w:r>
        <w:rPr>
          <w:b/>
        </w:rPr>
        <w:fldChar w:fldCharType="begin"/>
      </w:r>
      <w:r>
        <w:rPr>
          <w:b/>
        </w:rPr>
        <w:instrText xml:space="preserve"> REF _Ref355710308 \r \h  \* MERGEFORMAT </w:instrText>
      </w:r>
      <w:r>
        <w:rPr>
          <w:b/>
        </w:rPr>
      </w:r>
      <w:r>
        <w:rPr>
          <w:b/>
        </w:rPr>
        <w:fldChar w:fldCharType="separate"/>
      </w:r>
      <w:r>
        <w:rPr>
          <w:b/>
        </w:rPr>
        <w:t>1</w:t>
      </w:r>
      <w:r>
        <w:rPr>
          <w:b/>
        </w:rPr>
        <w:fldChar w:fldCharType="end"/>
      </w:r>
      <w:r>
        <w:t xml:space="preserve"> include a corresponding right for the Landlord to enter onto the Premises to carry out the works where the Tenant in its absolute discretion consents.</w:t>
      </w:r>
    </w:p>
  </w:footnote>
  <w:footnote w:id="43">
    <w:p w14:paraId="45F2789A" w14:textId="77777777" w:rsidR="00AD2AAC" w:rsidRDefault="004336D6">
      <w:pPr>
        <w:pStyle w:val="FootnoteText"/>
        <w:tabs>
          <w:tab w:val="clear" w:pos="851"/>
          <w:tab w:val="left" w:pos="567"/>
        </w:tabs>
        <w:ind w:left="567" w:hanging="567"/>
      </w:pPr>
      <w:r>
        <w:rPr>
          <w:rStyle w:val="FootnoteReference"/>
        </w:rPr>
        <w:footnoteRef/>
      </w:r>
      <w:r>
        <w:t xml:space="preserve"> </w:t>
      </w:r>
      <w:r>
        <w:tab/>
        <w:t>The indemnity relates to third party claims.  For Tenant breaches the Landlord needs to rely on the normal rules for an award of damages.</w:t>
      </w:r>
    </w:p>
  </w:footnote>
  <w:footnote w:id="44">
    <w:p w14:paraId="45F2789B" w14:textId="77777777" w:rsidR="00AD2AAC" w:rsidRDefault="004336D6">
      <w:pPr>
        <w:pStyle w:val="FootnoteText"/>
        <w:tabs>
          <w:tab w:val="clear" w:pos="851"/>
          <w:tab w:val="left" w:pos="567"/>
        </w:tabs>
        <w:ind w:left="567" w:hanging="567"/>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45">
    <w:p w14:paraId="45F2789C" w14:textId="77777777" w:rsidR="00AD2AAC" w:rsidRDefault="004336D6">
      <w:pPr>
        <w:pStyle w:val="FootnoteText"/>
        <w:tabs>
          <w:tab w:val="clear" w:pos="851"/>
          <w:tab w:val="left" w:pos="567"/>
        </w:tabs>
        <w:ind w:left="567" w:hanging="567"/>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46">
    <w:p w14:paraId="45F2789D" w14:textId="77777777" w:rsidR="00AD2AAC" w:rsidRDefault="004336D6">
      <w:pPr>
        <w:pStyle w:val="FootnoteText"/>
        <w:tabs>
          <w:tab w:val="left" w:pos="567"/>
        </w:tabs>
        <w:ind w:left="567" w:hanging="567"/>
      </w:pPr>
      <w:r>
        <w:rPr>
          <w:rStyle w:val="FootnoteReference"/>
        </w:rPr>
        <w:footnoteRef/>
      </w:r>
      <w:r>
        <w:t xml:space="preserve"> </w:t>
      </w:r>
      <w:r>
        <w:tab/>
        <w:t>As tenant’s fixtures form part of the Premises, their removal would be an alteration that would otherwise require consent.  Consider whether there are any tenant’s fixtures that should not be removed or removed only with consent – for example industrial equipment.</w:t>
      </w:r>
    </w:p>
  </w:footnote>
  <w:footnote w:id="47">
    <w:p w14:paraId="45F2789E" w14:textId="77777777" w:rsidR="00AD2AAC" w:rsidRDefault="004336D6">
      <w:pPr>
        <w:pStyle w:val="FootnoteText"/>
        <w:tabs>
          <w:tab w:val="clear" w:pos="851"/>
          <w:tab w:val="left" w:pos="567"/>
        </w:tabs>
        <w:ind w:left="567" w:hanging="567"/>
      </w:pPr>
      <w:r>
        <w:rPr>
          <w:rStyle w:val="FootnoteReference"/>
        </w:rPr>
        <w:footnoteRef/>
      </w:r>
      <w:r>
        <w:t xml:space="preserve"> </w:t>
      </w:r>
      <w:r>
        <w:tab/>
      </w:r>
      <w:r>
        <w:rPr>
          <w:b/>
          <w:bCs/>
        </w:rPr>
        <w:t xml:space="preserve">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xml:space="preserve"> is included in an attempt to speed up and reduce the cost of obtaining Landlord’s consent.  In most cases landlords will be able to consent by simple letter.  Where </w:t>
      </w:r>
      <w:r>
        <w:rPr>
          <w:b/>
          <w:bCs/>
        </w:rPr>
        <w:t xml:space="preserve">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cs/>
        </w:rPr>
        <w:t>‎</w:t>
      </w:r>
      <w:r>
        <w:rPr>
          <w:b/>
        </w:rPr>
        <w:t>4.11.5</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rPr>
        <w:instrText xml:space="preserve"> REF _Ref358201880 \r \h </w:instrText>
      </w:r>
      <w:r>
        <w:rPr>
          <w:b/>
        </w:rPr>
      </w:r>
      <w:r>
        <w:rPr>
          <w:b/>
        </w:rPr>
        <w:fldChar w:fldCharType="separate"/>
      </w:r>
      <w:r>
        <w:rPr>
          <w:b/>
          <w:cs/>
        </w:rPr>
        <w:t>‎</w:t>
      </w:r>
      <w:r>
        <w:rPr>
          <w:b/>
        </w:rPr>
        <w:t>2.6</w:t>
      </w:r>
      <w:r>
        <w:rPr>
          <w:b/>
        </w:rPr>
        <w:fldChar w:fldCharType="end"/>
      </w:r>
      <w:r>
        <w:rPr>
          <w:b/>
          <w:bCs/>
        </w:rPr>
        <w:t xml:space="preserve"> of </w:t>
      </w:r>
      <w:r>
        <w:rPr>
          <w:b/>
          <w:bCs/>
        </w:rPr>
        <w:fldChar w:fldCharType="begin"/>
      </w:r>
      <w:r>
        <w:rPr>
          <w:b/>
          <w:bCs/>
        </w:rPr>
        <w:instrText xml:space="preserve"> REF _Ref322094745 \r \h </w:instrText>
      </w:r>
      <w:r>
        <w:rPr>
          <w:b/>
          <w:bCs/>
        </w:rPr>
      </w:r>
      <w:r>
        <w:rPr>
          <w:b/>
          <w:bCs/>
        </w:rPr>
        <w:fldChar w:fldCharType="separate"/>
      </w:r>
      <w:r>
        <w:rPr>
          <w:b/>
          <w:bCs/>
          <w:cs/>
        </w:rPr>
        <w:t>‎</w:t>
      </w:r>
      <w:r>
        <w:rPr>
          <w:b/>
          <w:bCs/>
        </w:rPr>
        <w:t>Part 1</w:t>
      </w:r>
      <w:r>
        <w:rPr>
          <w:b/>
          <w:bCs/>
        </w:rPr>
        <w:fldChar w:fldCharType="end"/>
      </w:r>
      <w:r>
        <w:rPr>
          <w:b/>
          <w:bCs/>
        </w:rPr>
        <w:t xml:space="preserve"> of</w:t>
      </w:r>
      <w:r>
        <w:t xml:space="preserve"> </w:t>
      </w:r>
      <w:r>
        <w:rPr>
          <w:b/>
          <w:bCs/>
        </w:rPr>
        <w:t xml:space="preserve">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Where works are to be taken into account on rent review or must definitely be removed at the end of the lease, that should be documented separately at the time the Landlord gives consent.</w:t>
      </w:r>
    </w:p>
  </w:footnote>
  <w:footnote w:id="48">
    <w:p w14:paraId="45F2789F" w14:textId="77777777" w:rsidR="00AD2AAC" w:rsidRDefault="004336D6">
      <w:pPr>
        <w:pStyle w:val="FootnoteText"/>
        <w:tabs>
          <w:tab w:val="clear" w:pos="851"/>
          <w:tab w:val="left" w:pos="567"/>
        </w:tabs>
        <w:ind w:left="567" w:hanging="567"/>
      </w:pPr>
      <w:r>
        <w:rPr>
          <w:rStyle w:val="FootnoteReference"/>
        </w:rPr>
        <w:footnoteRef/>
      </w:r>
      <w:r>
        <w:t xml:space="preserve"> </w:t>
      </w:r>
      <w:r>
        <w:tab/>
        <w:t>The Code for Leasing Business Premises (2007) says that a landlord must act reasonably in requiring the removal of authorised works.  The Tenant gains certainty by asking the Landlord exactly what must be removed.  The request makes it clear that, if the Landlord fails to respond, the Tenant is not obliged to remove any authorised works.  Landlords will need to adopt management systems that ensure that they respond appropriately to all relevant Tenant requests.  This mechanism upholds the principles of the Code for Leasing Business Premises (2007) and gives the Tenant more certainty about those alterations and additions to the Premises that must be removed before the end of the Term.</w:t>
      </w:r>
    </w:p>
  </w:footnote>
  <w:footnote w:id="49">
    <w:p w14:paraId="45F278A0" w14:textId="77777777" w:rsidR="00AD2AAC" w:rsidRDefault="004336D6">
      <w:pPr>
        <w:pStyle w:val="FootnoteText"/>
        <w:tabs>
          <w:tab w:val="clear" w:pos="851"/>
          <w:tab w:val="left" w:pos="567"/>
        </w:tabs>
        <w:ind w:left="567" w:hanging="567"/>
      </w:pPr>
      <w:r>
        <w:rPr>
          <w:rStyle w:val="FootnoteReference"/>
        </w:rPr>
        <w:footnoteRef/>
      </w:r>
      <w:r>
        <w:t xml:space="preserve"> </w:t>
      </w:r>
      <w:r>
        <w:tab/>
        <w:t>Include this wording only where you have included the obligation to renew or replace fitted carpets at the end of the Term and the Landlord will allow the Tenant to serve notice requesting that those carpets not be renewed or replaced.</w:t>
      </w:r>
    </w:p>
  </w:footnote>
  <w:footnote w:id="50">
    <w:p w14:paraId="45F278A1" w14:textId="77777777" w:rsidR="00AD2AAC" w:rsidRDefault="004336D6">
      <w:pPr>
        <w:pStyle w:val="FootnoteText"/>
        <w:tabs>
          <w:tab w:val="clear" w:pos="851"/>
          <w:tab w:val="left" w:pos="567"/>
        </w:tabs>
        <w:ind w:left="567" w:hanging="567"/>
      </w:pPr>
      <w:r>
        <w:rPr>
          <w:rStyle w:val="FootnoteReference"/>
        </w:rPr>
        <w:footnoteRef/>
      </w:r>
      <w:r>
        <w:t xml:space="preserve"> </w:t>
      </w:r>
      <w:r>
        <w:tab/>
        <w:t>If the Landlord will want the Tenant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Landlord will not want the Premises stripped out back to shell and core at the end of the Term.</w:t>
      </w:r>
    </w:p>
  </w:footnote>
  <w:footnote w:id="51">
    <w:p w14:paraId="45F278A2" w14:textId="77777777" w:rsidR="00AD2AAC" w:rsidRDefault="004336D6">
      <w:pPr>
        <w:pStyle w:val="FootnoteText"/>
        <w:tabs>
          <w:tab w:val="clear" w:pos="851"/>
          <w:tab w:val="left" w:pos="567"/>
        </w:tabs>
        <w:ind w:left="567" w:hanging="567"/>
      </w:pPr>
      <w:r>
        <w:rPr>
          <w:rStyle w:val="FootnoteReference"/>
        </w:rPr>
        <w:footnoteRef/>
      </w:r>
      <w:r>
        <w:t xml:space="preserve"> </w:t>
      </w:r>
      <w:r>
        <w:tab/>
        <w:t>Delete the words in square brackets if the Lease is contracted-out or there is no right for the Tenant to underlet the Premises.</w:t>
      </w:r>
    </w:p>
  </w:footnote>
  <w:footnote w:id="52">
    <w:p w14:paraId="45F278A3" w14:textId="77777777" w:rsidR="00AD2AAC" w:rsidRDefault="004336D6">
      <w:pPr>
        <w:pStyle w:val="FootnoteText"/>
        <w:tabs>
          <w:tab w:val="clear" w:pos="851"/>
          <w:tab w:val="left" w:pos="567"/>
        </w:tabs>
        <w:ind w:left="567" w:hanging="567"/>
      </w:pPr>
      <w:r>
        <w:rPr>
          <w:rStyle w:val="FootnoteReference"/>
        </w:rPr>
        <w:footnoteRef/>
      </w:r>
      <w:r>
        <w:t xml:space="preserve"> </w:t>
      </w:r>
      <w:r>
        <w:tab/>
        <w:t>Consider whether any additional restrictions on use should be included in the Lease.</w:t>
      </w:r>
    </w:p>
  </w:footnote>
  <w:footnote w:id="53">
    <w:p w14:paraId="45F278A4" w14:textId="77777777" w:rsidR="00AD2AAC" w:rsidRDefault="004336D6">
      <w:pPr>
        <w:pStyle w:val="FootnoteText"/>
        <w:tabs>
          <w:tab w:val="clear" w:pos="851"/>
          <w:tab w:val="left" w:pos="567"/>
        </w:tabs>
        <w:ind w:left="567" w:hanging="567"/>
      </w:pPr>
      <w:r>
        <w:rPr>
          <w:rStyle w:val="FootnoteReference"/>
        </w:rPr>
        <w:footnoteRef/>
      </w:r>
      <w:r>
        <w:t xml:space="preserve"> </w:t>
      </w:r>
      <w:r>
        <w:tab/>
        <w:t>Consider whether the Tenant should comply with any Wireless Policy and whether you need to include more specific controls on the siting of wireless access points and the wireless channels that each tenant can use.</w:t>
      </w:r>
    </w:p>
  </w:footnote>
  <w:footnote w:id="54">
    <w:p w14:paraId="45F278A5" w14:textId="77777777" w:rsidR="00AD2AAC" w:rsidRDefault="004336D6">
      <w:pPr>
        <w:pStyle w:val="FootnoteText"/>
        <w:tabs>
          <w:tab w:val="clear" w:pos="851"/>
          <w:tab w:val="left" w:pos="567"/>
        </w:tabs>
        <w:ind w:left="567" w:hanging="567"/>
      </w:pPr>
      <w:r>
        <w:rPr>
          <w:rStyle w:val="FootnoteReference"/>
        </w:rPr>
        <w:footnoteRef/>
      </w:r>
      <w:r>
        <w:t xml:space="preserve"> </w:t>
      </w:r>
      <w:r>
        <w:tab/>
        <w:t>There is no offer back provision in this lease.  If needed, refer to the Model Commercial Lease: Offer Back clause (MCL-LEASECLAUSE-02).</w:t>
      </w:r>
    </w:p>
  </w:footnote>
  <w:footnote w:id="55">
    <w:p w14:paraId="45F278A6" w14:textId="77777777" w:rsidR="00AD2AAC" w:rsidRDefault="004336D6">
      <w:pPr>
        <w:pStyle w:val="FootnoteText"/>
        <w:tabs>
          <w:tab w:val="clear" w:pos="851"/>
          <w:tab w:val="left" w:pos="567"/>
        </w:tabs>
        <w:ind w:left="567" w:hanging="567"/>
      </w:pPr>
      <w:r>
        <w:rPr>
          <w:rStyle w:val="FootnoteReference"/>
        </w:rPr>
        <w:footnoteRef/>
      </w:r>
      <w:r>
        <w:t xml:space="preserve"> </w:t>
      </w:r>
      <w:r>
        <w:tab/>
        <w:t xml:space="preserve">This Lease is deliberately light on circumstances/conditions for the purposes of the Landlord and Tenant Act 1927 and the 1995 Act.  However, in light of the decision in </w:t>
      </w:r>
      <w:r>
        <w:rPr>
          <w:i/>
          <w:iCs/>
        </w:rPr>
        <w:t>K/S Victoria Street v House of Fraser (Stores Management) Ltd</w:t>
      </w:r>
      <w:r>
        <w:t xml:space="preserve"> [2011] EWCA Civ 904, additional restrictions on assignment have been included that go beyond what is recommended in the Code for Leasing Business Premises (2007).</w:t>
      </w:r>
    </w:p>
  </w:footnote>
  <w:footnote w:id="56">
    <w:p w14:paraId="45F278A7" w14:textId="77777777" w:rsidR="00AD2AAC" w:rsidRDefault="004336D6">
      <w:pPr>
        <w:pStyle w:val="FootnoteText"/>
        <w:tabs>
          <w:tab w:val="clear" w:pos="851"/>
          <w:tab w:val="left" w:pos="567"/>
        </w:tabs>
        <w:ind w:left="567" w:hanging="567"/>
      </w:pPr>
      <w:r>
        <w:rPr>
          <w:rStyle w:val="FootnoteReference"/>
        </w:rPr>
        <w:footnoteRef/>
      </w:r>
      <w:r>
        <w:t xml:space="preserve"> </w:t>
      </w:r>
      <w:r>
        <w:tab/>
        <w:t xml:space="preserve">Clause </w:t>
      </w:r>
      <w:r>
        <w:fldChar w:fldCharType="begin"/>
      </w:r>
      <w:r>
        <w:instrText xml:space="preserve"> REF _Ref369183376 \r \h </w:instrText>
      </w:r>
      <w:r>
        <w:fldChar w:fldCharType="separate"/>
      </w:r>
      <w:r>
        <w:rPr>
          <w:cs/>
        </w:rPr>
        <w:t>‎</w:t>
      </w:r>
      <w:r>
        <w:t>2.8</w:t>
      </w:r>
      <w:r>
        <w:fldChar w:fldCharType="end"/>
      </w:r>
      <w:r>
        <w:t xml:space="preserve"> requires that the Landlord act reasonably when imposing requirements unless it is expressly stated that the Landlord has an absolute discretion.  If you want an absolute obligation to give an AGA, you will need to amend this clause to say so.</w:t>
      </w:r>
    </w:p>
  </w:footnote>
  <w:footnote w:id="57">
    <w:p w14:paraId="45F278A8" w14:textId="77777777" w:rsidR="00AD2AAC" w:rsidRDefault="004336D6">
      <w:pPr>
        <w:pStyle w:val="FootnoteText"/>
        <w:tabs>
          <w:tab w:val="clear" w:pos="851"/>
          <w:tab w:val="left" w:pos="567"/>
        </w:tabs>
        <w:ind w:left="567" w:hanging="567"/>
      </w:pPr>
      <w:r>
        <w:rPr>
          <w:rStyle w:val="FootnoteReference"/>
        </w:rPr>
        <w:footnoteRef/>
      </w:r>
      <w:r>
        <w:t xml:space="preserve"> </w:t>
      </w:r>
      <w:r>
        <w:tab/>
        <w:t>The lack of a registration fee is deliberate.</w:t>
      </w:r>
    </w:p>
  </w:footnote>
  <w:footnote w:id="58">
    <w:p w14:paraId="45F278A9" w14:textId="77777777" w:rsidR="00AD2AAC" w:rsidRDefault="004336D6">
      <w:pPr>
        <w:pStyle w:val="FootnoteText"/>
        <w:tabs>
          <w:tab w:val="clear" w:pos="851"/>
          <w:tab w:val="left" w:pos="567"/>
        </w:tabs>
        <w:ind w:left="567" w:hanging="567"/>
      </w:pPr>
      <w:r>
        <w:rPr>
          <w:rStyle w:val="FootnoteReference"/>
        </w:rPr>
        <w:footnoteRef/>
      </w:r>
      <w:r>
        <w:t xml:space="preserve"> </w:t>
      </w:r>
      <w:r>
        <w:tab/>
        <w:t>The lack of an obligation on the Tenant to act on the Landlord’s requirements following the service of a notice is deliberate.</w:t>
      </w:r>
    </w:p>
  </w:footnote>
  <w:footnote w:id="59">
    <w:p w14:paraId="45F278AA" w14:textId="77777777" w:rsidR="00AD2AAC" w:rsidRDefault="004336D6">
      <w:pPr>
        <w:pStyle w:val="FootnoteText"/>
        <w:tabs>
          <w:tab w:val="clear" w:pos="851"/>
          <w:tab w:val="left" w:pos="567"/>
        </w:tabs>
        <w:ind w:left="567" w:hanging="567"/>
      </w:pPr>
      <w:r>
        <w:rPr>
          <w:rStyle w:val="FootnoteReference"/>
        </w:rPr>
        <w:footnoteRef/>
      </w:r>
      <w:r>
        <w:t xml:space="preserve"> </w:t>
      </w:r>
      <w:r>
        <w:tab/>
        <w:t>There is deliberately no obligation on the Tenant to comply with the terms of the head lease.  Where the freehold title or the head lease impose specific obligations in respect of the Premises, consider whether the Tenant should covenant to comply with those obligations.</w:t>
      </w:r>
    </w:p>
  </w:footnote>
  <w:footnote w:id="60">
    <w:p w14:paraId="45F278AB" w14:textId="77777777" w:rsidR="00AD2AAC" w:rsidRDefault="004336D6">
      <w:pPr>
        <w:pStyle w:val="FootnoteText"/>
        <w:tabs>
          <w:tab w:val="clear" w:pos="851"/>
          <w:tab w:val="left" w:pos="567"/>
        </w:tabs>
        <w:ind w:left="567" w:hanging="567"/>
      </w:pPr>
      <w:r>
        <w:rPr>
          <w:rStyle w:val="FootnoteReference"/>
        </w:rPr>
        <w:footnoteRef/>
      </w:r>
      <w:r>
        <w:t xml:space="preserve"> </w:t>
      </w:r>
      <w:r>
        <w:tab/>
        <w:t>Note that there is no obligation on the Tenant to register the rights granted under this Lease as legal easements if the Lease itself if not registrable at HM Land Registry.</w:t>
      </w:r>
    </w:p>
  </w:footnote>
  <w:footnote w:id="61">
    <w:p w14:paraId="45F278AC" w14:textId="77777777" w:rsidR="00AD2AAC" w:rsidRDefault="004336D6">
      <w:pPr>
        <w:pStyle w:val="FootnoteText"/>
        <w:tabs>
          <w:tab w:val="clear" w:pos="851"/>
          <w:tab w:val="left" w:pos="567"/>
        </w:tabs>
        <w:ind w:left="567" w:hanging="567"/>
      </w:pPr>
      <w:r>
        <w:rPr>
          <w:rStyle w:val="FootnoteReference"/>
        </w:rPr>
        <w:footnoteRef/>
      </w:r>
      <w:r>
        <w:t xml:space="preserve"> </w:t>
      </w:r>
      <w:r>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62">
    <w:p w14:paraId="45F278AD" w14:textId="77777777" w:rsidR="00AD2AAC" w:rsidRDefault="004336D6">
      <w:pPr>
        <w:pStyle w:val="FootnoteText"/>
        <w:tabs>
          <w:tab w:val="clear" w:pos="851"/>
          <w:tab w:val="left" w:pos="567"/>
        </w:tabs>
        <w:ind w:left="567" w:hanging="567"/>
      </w:pPr>
      <w:r>
        <w:rPr>
          <w:rStyle w:val="FootnoteReference"/>
        </w:rPr>
        <w:footnoteRef/>
      </w:r>
      <w:r>
        <w:t xml:space="preserve"> </w:t>
      </w:r>
      <w:r>
        <w:tab/>
        <w:t xml:space="preserve">Note that Service Charge repayments will be dealt with at the end of the relevant Service Charge Year in accordance with the provisions in </w:t>
      </w:r>
      <w:r>
        <w:rPr>
          <w:b/>
          <w:bCs/>
        </w:rPr>
        <w:t xml:space="preserve">Schedule </w:t>
      </w:r>
      <w:r>
        <w:rPr>
          <w:b/>
        </w:rPr>
        <w:fldChar w:fldCharType="begin"/>
      </w:r>
      <w:r>
        <w:rPr>
          <w:b/>
        </w:rPr>
        <w:instrText xml:space="preserve"> REF _Ref355710858 \w \h </w:instrText>
      </w:r>
      <w:r>
        <w:rPr>
          <w:b/>
        </w:rPr>
      </w:r>
      <w:r>
        <w:rPr>
          <w:b/>
        </w:rPr>
        <w:fldChar w:fldCharType="separate"/>
      </w:r>
      <w:r>
        <w:rPr>
          <w:b/>
          <w:cs/>
        </w:rPr>
        <w:t>‎</w:t>
      </w:r>
      <w:r>
        <w:rPr>
          <w:b/>
        </w:rPr>
        <w:t>3</w:t>
      </w:r>
      <w:r>
        <w:rPr>
          <w:b/>
        </w:rPr>
        <w:fldChar w:fldCharType="end"/>
      </w:r>
      <w:r>
        <w:t>.</w:t>
      </w:r>
    </w:p>
  </w:footnote>
  <w:footnote w:id="63">
    <w:p w14:paraId="45F278AE" w14:textId="77777777" w:rsidR="00AD2AAC" w:rsidRDefault="004336D6">
      <w:pPr>
        <w:pStyle w:val="FootnoteText"/>
        <w:tabs>
          <w:tab w:val="clear" w:pos="851"/>
          <w:tab w:val="left" w:pos="567"/>
        </w:tabs>
        <w:ind w:left="567" w:hanging="567"/>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Date.</w:t>
      </w:r>
    </w:p>
  </w:footnote>
  <w:footnote w:id="64">
    <w:p w14:paraId="45F278AF" w14:textId="77777777" w:rsidR="00AD2AAC" w:rsidRDefault="004336D6">
      <w:pPr>
        <w:pStyle w:val="FootnoteText"/>
        <w:tabs>
          <w:tab w:val="clear" w:pos="851"/>
          <w:tab w:val="left" w:pos="567"/>
        </w:tabs>
        <w:ind w:left="567" w:hanging="567"/>
      </w:pPr>
      <w:r>
        <w:rPr>
          <w:rStyle w:val="FootnoteReference"/>
        </w:rPr>
        <w:footnoteRef/>
      </w:r>
      <w:r>
        <w:t xml:space="preserve"> </w:t>
      </w:r>
      <w:r>
        <w:tab/>
        <w:t>Consider whether any specific obligations of the superior landlord should be enforced by the Landlord (eg insurance, services).</w:t>
      </w:r>
    </w:p>
  </w:footnote>
  <w:footnote w:id="65">
    <w:p w14:paraId="45F278B0" w14:textId="77777777" w:rsidR="00AD2AAC" w:rsidRDefault="004336D6">
      <w:pPr>
        <w:pStyle w:val="FootnoteText"/>
        <w:tabs>
          <w:tab w:val="clear" w:pos="851"/>
          <w:tab w:val="left" w:pos="567"/>
        </w:tabs>
        <w:ind w:left="567" w:hanging="567"/>
      </w:pPr>
      <w:r>
        <w:rPr>
          <w:rStyle w:val="FootnoteReference"/>
        </w:rPr>
        <w:footnoteRef/>
      </w:r>
      <w:r>
        <w:t xml:space="preserve"> </w:t>
      </w:r>
      <w:r>
        <w:tab/>
        <w:t>Include this wording only where the Tenant will be given specific rights to use service risers in the Building to install new Conducting Media.</w:t>
      </w:r>
    </w:p>
  </w:footnote>
  <w:footnote w:id="66">
    <w:p w14:paraId="45F278B1" w14:textId="77777777" w:rsidR="00AD2AAC" w:rsidRDefault="004336D6">
      <w:pPr>
        <w:pStyle w:val="FootnoteText"/>
        <w:tabs>
          <w:tab w:val="clear" w:pos="851"/>
          <w:tab w:val="left" w:pos="567"/>
        </w:tabs>
        <w:ind w:left="567" w:hanging="567"/>
      </w:pPr>
      <w:r>
        <w:rPr>
          <w:rStyle w:val="FootnoteReference"/>
        </w:rPr>
        <w:footnoteRef/>
      </w:r>
      <w:r>
        <w:t xml:space="preserve"> </w:t>
      </w:r>
      <w:r>
        <w:tab/>
        <w:t>Include this wording only where the Tenant has the right to install plant and equipment on the roof of the Building.</w:t>
      </w:r>
    </w:p>
  </w:footnote>
  <w:footnote w:id="67">
    <w:p w14:paraId="45F278B2" w14:textId="77777777" w:rsidR="00AD2AAC" w:rsidRDefault="004336D6">
      <w:pPr>
        <w:pStyle w:val="FootnoteText"/>
        <w:tabs>
          <w:tab w:val="clear" w:pos="851"/>
          <w:tab w:val="left" w:pos="567"/>
        </w:tabs>
        <w:ind w:left="567" w:hanging="567"/>
      </w:pPr>
      <w:r>
        <w:rPr>
          <w:rStyle w:val="FootnoteReference"/>
        </w:rPr>
        <w:footnoteRef/>
      </w:r>
      <w:r>
        <w:t xml:space="preserve"> </w:t>
      </w:r>
      <w:r>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68">
    <w:p w14:paraId="45F278B3" w14:textId="77777777" w:rsidR="00AD2AAC" w:rsidRDefault="004336D6">
      <w:pPr>
        <w:pStyle w:val="FootnoteText"/>
        <w:tabs>
          <w:tab w:val="clear" w:pos="851"/>
          <w:tab w:val="left" w:pos="567"/>
        </w:tabs>
        <w:ind w:left="567" w:hanging="567"/>
      </w:pPr>
      <w:r>
        <w:rPr>
          <w:rStyle w:val="FootnoteReference"/>
        </w:rPr>
        <w:footnoteRef/>
      </w:r>
      <w:r>
        <w:t xml:space="preserve"> </w:t>
      </w:r>
      <w:r>
        <w:tab/>
        <w:t>If any of the original parties to the Lease are non-UK parties, include an address for service in the United Kingdom for that party here.</w:t>
      </w:r>
    </w:p>
  </w:footnote>
  <w:footnote w:id="69">
    <w:p w14:paraId="45F278B4" w14:textId="77777777" w:rsidR="00AD2AAC" w:rsidRDefault="004336D6">
      <w:pPr>
        <w:pStyle w:val="FootnoteText"/>
        <w:tabs>
          <w:tab w:val="clear" w:pos="851"/>
          <w:tab w:val="left" w:pos="567"/>
        </w:tabs>
        <w:ind w:left="567" w:hanging="567"/>
      </w:pPr>
      <w:r>
        <w:rPr>
          <w:rStyle w:val="FootnoteReference"/>
        </w:rPr>
        <w:footnoteRef/>
      </w:r>
      <w:r>
        <w:t xml:space="preserve"> </w:t>
      </w:r>
      <w:r>
        <w:tab/>
        <w:t>No 1954 Act exclusion wording is included for guarantors.</w:t>
      </w:r>
    </w:p>
  </w:footnote>
  <w:footnote w:id="70">
    <w:p w14:paraId="45F278B5" w14:textId="77777777" w:rsidR="00AD2AAC" w:rsidRDefault="004336D6">
      <w:pPr>
        <w:pStyle w:val="FootnoteText"/>
        <w:tabs>
          <w:tab w:val="clear" w:pos="851"/>
          <w:tab w:val="left" w:pos="567"/>
        </w:tabs>
        <w:ind w:left="567" w:hanging="567"/>
      </w:pPr>
      <w:r>
        <w:rPr>
          <w:rStyle w:val="FootnoteReference"/>
        </w:rPr>
        <w:footnoteRef/>
      </w:r>
      <w:r>
        <w:t xml:space="preserve"> </w:t>
      </w:r>
      <w:r>
        <w:tab/>
        <w:t>References to superior landlord’s consent should be included only if there is an existing superior lease.</w:t>
      </w:r>
    </w:p>
  </w:footnote>
  <w:footnote w:id="71">
    <w:p w14:paraId="45F278B6" w14:textId="77777777" w:rsidR="00AD2AAC" w:rsidRDefault="004336D6">
      <w:pPr>
        <w:pStyle w:val="FootnoteText"/>
        <w:tabs>
          <w:tab w:val="clear" w:pos="851"/>
          <w:tab w:val="left" w:pos="567"/>
        </w:tabs>
        <w:ind w:left="567" w:hanging="567"/>
      </w:pPr>
      <w:r>
        <w:rPr>
          <w:rStyle w:val="FootnoteReference"/>
        </w:rPr>
        <w:footnoteRef/>
      </w:r>
      <w:r>
        <w:t xml:space="preserve"> </w:t>
      </w:r>
      <w:r>
        <w:tab/>
        <w:t>There is no obligation on the Tenant to provide an alternative guarantor to replace a deceased or insolvent guarantor as it is unrealistic to expect this.</w:t>
      </w:r>
    </w:p>
  </w:footnote>
  <w:footnote w:id="72">
    <w:p w14:paraId="45F278B7" w14:textId="77777777" w:rsidR="00AD2AAC" w:rsidRDefault="004336D6">
      <w:pPr>
        <w:pStyle w:val="FootnoteText"/>
        <w:tabs>
          <w:tab w:val="clear" w:pos="851"/>
          <w:tab w:val="left" w:pos="567"/>
        </w:tabs>
        <w:ind w:left="567" w:hanging="567"/>
      </w:pPr>
      <w:r>
        <w:rPr>
          <w:rStyle w:val="FootnoteReference"/>
        </w:rPr>
        <w:footnoteRef/>
      </w:r>
      <w:r>
        <w:t xml:space="preserve"> </w:t>
      </w:r>
      <w:r>
        <w:tab/>
        <w:t>There is no right to repayment if the Landlord subsequently re-lets the Premises during the six month period covered by this payment.</w:t>
      </w:r>
    </w:p>
  </w:footnote>
  <w:footnote w:id="73">
    <w:p w14:paraId="45F278B8" w14:textId="77777777" w:rsidR="00AD2AAC" w:rsidRDefault="004336D6">
      <w:pPr>
        <w:pStyle w:val="FootnoteText"/>
        <w:tabs>
          <w:tab w:val="clear" w:pos="851"/>
          <w:tab w:val="left" w:pos="567"/>
        </w:tabs>
        <w:ind w:left="567" w:hanging="567"/>
      </w:pPr>
      <w:r>
        <w:rPr>
          <w:rStyle w:val="FootnoteReference"/>
        </w:rPr>
        <w:footnoteRef/>
      </w:r>
      <w:r>
        <w:t xml:space="preserve"> </w:t>
      </w:r>
      <w:r>
        <w:tab/>
        <w:t>This wording is not required if the Tenant can end the lease only on a single specified date.</w:t>
      </w:r>
    </w:p>
  </w:footnote>
  <w:footnote w:id="74">
    <w:p w14:paraId="45F278B9" w14:textId="77777777" w:rsidR="00AD2AAC" w:rsidRDefault="004336D6">
      <w:pPr>
        <w:pStyle w:val="FootnoteText"/>
        <w:tabs>
          <w:tab w:val="clear" w:pos="851"/>
          <w:tab w:val="left" w:pos="567"/>
        </w:tabs>
        <w:ind w:left="567" w:hanging="567"/>
      </w:pPr>
      <w:r>
        <w:rPr>
          <w:rStyle w:val="FootnoteReference"/>
        </w:rPr>
        <w:footnoteRef/>
      </w:r>
      <w:r>
        <w:t xml:space="preserve"> </w:t>
      </w:r>
      <w:r>
        <w:tab/>
        <w:t>The conditions in this break clause are consistent with the Code for Leasing Business Premises (2007).</w:t>
      </w:r>
    </w:p>
  </w:footnote>
  <w:footnote w:id="75">
    <w:p w14:paraId="45F278BA" w14:textId="77777777" w:rsidR="00AD2AAC" w:rsidRDefault="004336D6">
      <w:pPr>
        <w:pStyle w:val="FootnoteText"/>
        <w:tabs>
          <w:tab w:val="clear" w:pos="851"/>
          <w:tab w:val="left" w:pos="567"/>
        </w:tabs>
        <w:ind w:left="567" w:hanging="567"/>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Pr>
          <w:b/>
          <w:bCs/>
          <w:cs/>
        </w:rPr>
        <w:t>‎</w:t>
      </w:r>
      <w:r>
        <w:rPr>
          <w:b/>
          <w:bCs/>
        </w:rPr>
        <w:t>5.4</w:t>
      </w:r>
      <w:r>
        <w:fldChar w:fldCharType="end"/>
      </w:r>
      <w:r>
        <w:t>.</w:t>
      </w:r>
    </w:p>
  </w:footnote>
  <w:footnote w:id="76">
    <w:p w14:paraId="45F278BB" w14:textId="77777777" w:rsidR="00AD2AAC" w:rsidRDefault="004336D6">
      <w:pPr>
        <w:pStyle w:val="FootnoteText"/>
        <w:tabs>
          <w:tab w:val="clear" w:pos="851"/>
          <w:tab w:val="left" w:pos="567"/>
        </w:tabs>
        <w:ind w:left="567" w:hanging="567"/>
      </w:pPr>
      <w:r>
        <w:rPr>
          <w:rStyle w:val="FootnoteReference"/>
        </w:rPr>
        <w:footnoteRef/>
      </w:r>
      <w:r>
        <w:t xml:space="preserve"> </w:t>
      </w:r>
      <w:r>
        <w:tab/>
        <w:t>Appropriate rights will be property-specific in each case.</w:t>
      </w:r>
    </w:p>
  </w:footnote>
  <w:footnote w:id="77">
    <w:p w14:paraId="45F278BC" w14:textId="77777777" w:rsidR="00AD2AAC" w:rsidRDefault="004336D6">
      <w:pPr>
        <w:pStyle w:val="FootnoteText"/>
        <w:tabs>
          <w:tab w:val="clear" w:pos="851"/>
          <w:tab w:val="left" w:pos="567"/>
        </w:tabs>
        <w:ind w:left="567" w:hanging="567"/>
      </w:pPr>
      <w:r>
        <w:rPr>
          <w:rStyle w:val="FootnoteReference"/>
        </w:rPr>
        <w:footnoteRef/>
      </w:r>
      <w:r>
        <w:t xml:space="preserve"> </w:t>
      </w:r>
      <w:r>
        <w:tab/>
        <w:t>Include this right only where the Tenant will have a specific requirement to install new Conducting Media to serve the Premises.</w:t>
      </w:r>
    </w:p>
  </w:footnote>
  <w:footnote w:id="78">
    <w:p w14:paraId="45F278BD" w14:textId="77777777" w:rsidR="00AD2AAC" w:rsidRDefault="004336D6">
      <w:pPr>
        <w:pStyle w:val="FootnoteText"/>
        <w:tabs>
          <w:tab w:val="clear" w:pos="851"/>
          <w:tab w:val="left" w:pos="567"/>
        </w:tabs>
        <w:ind w:left="567" w:hanging="567"/>
      </w:pPr>
      <w:r>
        <w:rPr>
          <w:rStyle w:val="FootnoteReference"/>
        </w:rPr>
        <w:footnoteRef/>
      </w:r>
      <w:r>
        <w:t xml:space="preserve"> </w:t>
      </w:r>
      <w:r>
        <w:tab/>
        <w:t>If the Landlord grants the Tenant this right, the Landlord should consider whether there are any specific restrictions on the use of the right that should be included in this Lease.</w:t>
      </w:r>
    </w:p>
  </w:footnote>
  <w:footnote w:id="79">
    <w:p w14:paraId="45F278BE" w14:textId="77777777" w:rsidR="00AD2AAC" w:rsidRDefault="004336D6">
      <w:pPr>
        <w:pStyle w:val="FootnoteText"/>
        <w:tabs>
          <w:tab w:val="clear" w:pos="851"/>
          <w:tab w:val="left" w:pos="567"/>
        </w:tabs>
        <w:ind w:left="567" w:hanging="567"/>
      </w:pPr>
      <w:r>
        <w:rPr>
          <w:rStyle w:val="FootnoteReference"/>
        </w:rPr>
        <w:footnoteRef/>
      </w:r>
      <w:r>
        <w:t xml:space="preserve"> </w:t>
      </w:r>
      <w:r>
        <w:tab/>
        <w:t>If the Landlord grants the Tenant this right, the Landlord should consider whether there are any specific restrictions on the use of the right that should be included in this Lease.</w:t>
      </w:r>
    </w:p>
  </w:footnote>
  <w:footnote w:id="80">
    <w:p w14:paraId="45F278BF" w14:textId="77777777" w:rsidR="00AD2AAC" w:rsidRDefault="004336D6">
      <w:pPr>
        <w:pStyle w:val="FootnoteText"/>
        <w:tabs>
          <w:tab w:val="clear" w:pos="851"/>
          <w:tab w:val="left" w:pos="567"/>
        </w:tabs>
        <w:ind w:left="567" w:hanging="567"/>
      </w:pPr>
      <w:r>
        <w:rPr>
          <w:rStyle w:val="FootnoteReference"/>
        </w:rPr>
        <w:footnoteRef/>
      </w:r>
      <w:r>
        <w:t xml:space="preserve"> </w:t>
      </w:r>
      <w:r>
        <w:tab/>
        <w:t>If the Landlord grants the Tenant this right, the Landlord should consider whether there are any specific restrictions on the use of the right that should be included in this Lease.</w:t>
      </w:r>
    </w:p>
  </w:footnote>
  <w:footnote w:id="81">
    <w:p w14:paraId="45F278C0" w14:textId="77777777" w:rsidR="00AD2AAC" w:rsidRDefault="004336D6">
      <w:pPr>
        <w:pStyle w:val="FootnoteText"/>
        <w:tabs>
          <w:tab w:val="clear" w:pos="851"/>
          <w:tab w:val="left" w:pos="567"/>
        </w:tabs>
        <w:ind w:left="567" w:hanging="567"/>
      </w:pPr>
      <w:r>
        <w:rPr>
          <w:rStyle w:val="FootnoteReference"/>
        </w:rPr>
        <w:footnoteRef/>
      </w:r>
      <w:r>
        <w:t xml:space="preserve"> </w:t>
      </w:r>
      <w:r>
        <w:tab/>
        <w:t>Consider the Landlord’s policy on staff parking within the Building.</w:t>
      </w:r>
    </w:p>
  </w:footnote>
  <w:footnote w:id="82">
    <w:p w14:paraId="45F278C1" w14:textId="77777777" w:rsidR="00AD2AAC" w:rsidRDefault="004336D6">
      <w:pPr>
        <w:pStyle w:val="FootnoteText"/>
        <w:tabs>
          <w:tab w:val="clear" w:pos="851"/>
          <w:tab w:val="left" w:pos="567"/>
        </w:tabs>
        <w:ind w:left="567" w:hanging="567"/>
      </w:pPr>
      <w:r>
        <w:rPr>
          <w:rStyle w:val="FootnoteReference"/>
        </w:rPr>
        <w:footnoteRef/>
      </w:r>
      <w:r>
        <w:t xml:space="preserve"> </w:t>
      </w:r>
      <w:r>
        <w:tab/>
        <w:t xml:space="preserve">A right that confers sole use of a defined area can exist as an easement, see </w:t>
      </w:r>
      <w:r>
        <w:rPr>
          <w:i/>
          <w:iCs/>
        </w:rPr>
        <w:t>Wright v Macadam</w:t>
      </w:r>
      <w:r>
        <w:t xml:space="preserve"> [1949] 2 KB 744, although if the Tenant requires a dedicated storage area and the Landlord accepts it will not be able to reallocate the area that the Tenant can use, then including the storage area within the definition of the Premises may be preferable.</w:t>
      </w:r>
    </w:p>
  </w:footnote>
  <w:footnote w:id="83">
    <w:p w14:paraId="45F278C2" w14:textId="77777777" w:rsidR="00AD2AAC" w:rsidRDefault="004336D6">
      <w:pPr>
        <w:pStyle w:val="FootnoteText"/>
        <w:tabs>
          <w:tab w:val="clear" w:pos="851"/>
          <w:tab w:val="left" w:pos="567"/>
        </w:tabs>
        <w:ind w:left="567" w:hanging="567"/>
      </w:pPr>
      <w:r>
        <w:rPr>
          <w:rStyle w:val="FootnoteReference"/>
        </w:rPr>
        <w:footnoteRef/>
      </w:r>
      <w:r>
        <w:t xml:space="preserve"> </w:t>
      </w:r>
      <w:r>
        <w:tab/>
        <w:t>If the Landlord grants the Tenant this right, the Landlord should consider whether there are any specific restrictions on the use of the right that should be included in this Lease.</w:t>
      </w:r>
    </w:p>
  </w:footnote>
  <w:footnote w:id="84">
    <w:p w14:paraId="45F278C3" w14:textId="77777777" w:rsidR="00AD2AAC" w:rsidRDefault="004336D6">
      <w:pPr>
        <w:pStyle w:val="FootnoteText"/>
        <w:tabs>
          <w:tab w:val="clear" w:pos="851"/>
          <w:tab w:val="left" w:pos="567"/>
        </w:tabs>
        <w:ind w:left="567" w:hanging="567"/>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cs/>
        </w:rPr>
        <w:t>‎</w:t>
      </w:r>
      <w:r>
        <w:rPr>
          <w:b/>
        </w:rPr>
        <w:t>5.5</w:t>
      </w:r>
      <w:r>
        <w:rPr>
          <w:b/>
        </w:rPr>
        <w:fldChar w:fldCharType="end"/>
      </w:r>
      <w:r>
        <w:t xml:space="preserve"> (Landlord’s obligations).  There is no need to repeat them in this Schedule.</w:t>
      </w:r>
    </w:p>
  </w:footnote>
  <w:footnote w:id="85">
    <w:p w14:paraId="45F278C4" w14:textId="77777777" w:rsidR="00AD2AAC" w:rsidRDefault="004336D6">
      <w:pPr>
        <w:pStyle w:val="FootnoteText"/>
        <w:tabs>
          <w:tab w:val="clear" w:pos="851"/>
          <w:tab w:val="left" w:pos="567"/>
        </w:tabs>
        <w:ind w:left="567" w:hanging="567"/>
      </w:pPr>
      <w:r>
        <w:rPr>
          <w:rStyle w:val="FootnoteReference"/>
        </w:rPr>
        <w:footnoteRef/>
      </w:r>
      <w:r>
        <w:t xml:space="preserve"> </w:t>
      </w:r>
      <w:r>
        <w:tab/>
        <w:t xml:space="preserve">This right may be thought desirable where the Premises have an EPC rating below an E and the Landlord cannot lawfully let (or continue to let) the Premises unless works to improve their energy performance have been carried out.  The Tenant is not obliged to consent to the works and, if it refuses consent, the Landlord may able to rely upon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the Landlord can recover the costs of those works under </w:t>
      </w:r>
      <w:r>
        <w:rPr>
          <w:b/>
        </w:rPr>
        <w:t>clause</w:t>
      </w:r>
      <w:r>
        <w:rPr>
          <w:b/>
        </w:rPr>
        <w:fldChar w:fldCharType="begin"/>
      </w:r>
      <w:r>
        <w:rPr>
          <w:b/>
        </w:rPr>
        <w:instrText xml:space="preserve"> REF _Ref438116038 \r \h  \* MERGEFORMAT </w:instrText>
      </w:r>
      <w:r>
        <w:rPr>
          <w:b/>
        </w:rPr>
      </w:r>
      <w:r>
        <w:rPr>
          <w:b/>
        </w:rPr>
        <w:fldChar w:fldCharType="separate"/>
      </w:r>
      <w:r>
        <w:rPr>
          <w:b/>
        </w:rPr>
        <w:t>4.6.3</w:t>
      </w:r>
      <w:r>
        <w:rPr>
          <w:b/>
        </w:rPr>
        <w:fldChar w:fldCharType="end"/>
      </w:r>
      <w:r>
        <w:t>.</w:t>
      </w:r>
    </w:p>
  </w:footnote>
  <w:footnote w:id="86">
    <w:p w14:paraId="45F278C5" w14:textId="77777777" w:rsidR="00AD2AAC" w:rsidRDefault="004336D6">
      <w:pPr>
        <w:pStyle w:val="FootnoteText"/>
        <w:tabs>
          <w:tab w:val="clear" w:pos="851"/>
          <w:tab w:val="left" w:pos="567"/>
        </w:tabs>
        <w:ind w:left="567" w:hanging="567"/>
      </w:pPr>
      <w:r>
        <w:rPr>
          <w:rStyle w:val="FootnoteReference"/>
        </w:rPr>
        <w:footnoteRef/>
      </w:r>
      <w:r>
        <w:t xml:space="preserve"> </w:t>
      </w:r>
      <w:r>
        <w:tab/>
        <w:t>This Schedule contains an open market review.  There is no attempt to review to a headline rent.  Drafting for an indexed-linked review is contained in the Model Commercial Lease: Index Linked Rent Review clause (MCL-LEASECLAUSE-03).</w:t>
      </w:r>
    </w:p>
  </w:footnote>
  <w:footnote w:id="87">
    <w:p w14:paraId="45F278C6" w14:textId="77777777" w:rsidR="00AD2AAC" w:rsidRDefault="004336D6">
      <w:pPr>
        <w:pStyle w:val="FootnoteText"/>
        <w:tabs>
          <w:tab w:val="clear" w:pos="851"/>
          <w:tab w:val="left" w:pos="567"/>
        </w:tabs>
        <w:ind w:left="567" w:hanging="567"/>
      </w:pPr>
      <w:r>
        <w:rPr>
          <w:rStyle w:val="FootnoteReference"/>
        </w:rPr>
        <w:footnoteRef/>
      </w:r>
      <w:r>
        <w:t xml:space="preserve"> </w:t>
      </w:r>
      <w:r>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88">
    <w:p w14:paraId="45F278C7" w14:textId="77777777" w:rsidR="00AD2AAC" w:rsidRDefault="004336D6">
      <w:pPr>
        <w:pStyle w:val="FootnoteText"/>
        <w:tabs>
          <w:tab w:val="clear" w:pos="851"/>
          <w:tab w:val="left" w:pos="567"/>
        </w:tabs>
        <w:ind w:left="567" w:hanging="567"/>
      </w:pPr>
      <w:r>
        <w:rPr>
          <w:rStyle w:val="FootnoteReference"/>
        </w:rPr>
        <w:footnoteRef/>
      </w:r>
      <w:r>
        <w:t xml:space="preserve"> </w:t>
      </w:r>
      <w:r>
        <w:tab/>
        <w:t>This assumption is considered to be neutral.  There is no attempt to review to a headline rent.</w:t>
      </w:r>
    </w:p>
  </w:footnote>
  <w:footnote w:id="89">
    <w:p w14:paraId="45F278C8" w14:textId="77777777" w:rsidR="00AD2AAC" w:rsidRDefault="004336D6">
      <w:pPr>
        <w:pStyle w:val="FootnoteText"/>
        <w:tabs>
          <w:tab w:val="clear" w:pos="851"/>
          <w:tab w:val="left" w:pos="567"/>
        </w:tabs>
        <w:ind w:left="567" w:hanging="567"/>
      </w:pPr>
      <w:r>
        <w:rPr>
          <w:rStyle w:val="FootnoteReference"/>
        </w:rPr>
        <w:footnoteRef/>
      </w:r>
      <w:r>
        <w:t xml:space="preserve"> </w:t>
      </w:r>
      <w:r>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90">
    <w:p w14:paraId="45F278C9" w14:textId="77777777" w:rsidR="00AD2AAC" w:rsidRDefault="004336D6">
      <w:pPr>
        <w:pStyle w:val="FootnoteText"/>
        <w:tabs>
          <w:tab w:val="clear" w:pos="851"/>
          <w:tab w:val="left" w:pos="567"/>
        </w:tabs>
        <w:ind w:left="567" w:hanging="567"/>
      </w:pPr>
      <w:r>
        <w:rPr>
          <w:rStyle w:val="FootnoteReference"/>
        </w:rPr>
        <w:footnoteRef/>
      </w:r>
      <w:r>
        <w:t xml:space="preserve"> </w:t>
      </w:r>
      <w:r>
        <w:tab/>
        <w:t>All break clauses in this Lease are ignored.  Any corresponding break clauses in the Hypothetical Lease should be included in sub-paragraph (h).  Where there is a rent free period or concessionary rent that follows the non-exercise of the break clause, consider including a specific exclusion of this.</w:t>
      </w:r>
    </w:p>
  </w:footnote>
  <w:footnote w:id="91">
    <w:p w14:paraId="45F278CA" w14:textId="77777777" w:rsidR="00AD2AAC" w:rsidRDefault="004336D6">
      <w:pPr>
        <w:pStyle w:val="FootnoteText"/>
        <w:tabs>
          <w:tab w:val="clear" w:pos="851"/>
          <w:tab w:val="left" w:pos="567"/>
        </w:tabs>
        <w:ind w:left="567" w:hanging="567"/>
      </w:pPr>
      <w:r>
        <w:rPr>
          <w:rStyle w:val="FootnoteReference"/>
        </w:rPr>
        <w:footnoteRef/>
      </w:r>
      <w:r>
        <w:t xml:space="preserve"> </w:t>
      </w:r>
      <w:r>
        <w:tab/>
        <w:t>Consider the treatment of break clauses in the Hypothetical Lease.</w:t>
      </w:r>
    </w:p>
  </w:footnote>
  <w:footnote w:id="92">
    <w:p w14:paraId="45F278CB" w14:textId="77777777" w:rsidR="00AD2AAC" w:rsidRDefault="004336D6">
      <w:pPr>
        <w:pStyle w:val="FootnoteText"/>
        <w:tabs>
          <w:tab w:val="clear" w:pos="851"/>
          <w:tab w:val="left" w:pos="567"/>
        </w:tabs>
        <w:ind w:left="567" w:hanging="567"/>
      </w:pPr>
      <w:r>
        <w:rPr>
          <w:rStyle w:val="FootnoteReference"/>
        </w:rPr>
        <w:footnoteRef/>
      </w:r>
      <w:r>
        <w:t xml:space="preserve"> </w:t>
      </w:r>
      <w:r>
        <w:tab/>
        <w:t>Current market practice is generally not to use the expression “best rent”.</w:t>
      </w:r>
    </w:p>
  </w:footnote>
  <w:footnote w:id="93">
    <w:p w14:paraId="45F278CC" w14:textId="77777777" w:rsidR="00AD2AAC" w:rsidRDefault="004336D6">
      <w:pPr>
        <w:pStyle w:val="FootnoteText"/>
        <w:tabs>
          <w:tab w:val="clear" w:pos="851"/>
          <w:tab w:val="left" w:pos="567"/>
        </w:tabs>
        <w:ind w:left="567" w:hanging="567"/>
      </w:pPr>
      <w:r>
        <w:rPr>
          <w:rStyle w:val="FootnoteReference"/>
        </w:rPr>
        <w:footnoteRef/>
      </w:r>
      <w:r>
        <w:t xml:space="preserve"> </w:t>
      </w:r>
      <w:r>
        <w:tab/>
        <w:t>Consider which option the client prefers for resolving rent review disputes.</w:t>
      </w:r>
    </w:p>
  </w:footnote>
  <w:footnote w:id="94">
    <w:p w14:paraId="45F278CD" w14:textId="77777777" w:rsidR="00AD2AAC" w:rsidRDefault="004336D6">
      <w:pPr>
        <w:pStyle w:val="FootnoteText"/>
        <w:tabs>
          <w:tab w:val="clear" w:pos="851"/>
          <w:tab w:val="left" w:pos="567"/>
        </w:tabs>
        <w:ind w:left="567" w:hanging="567"/>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restrictions cease to have effect.</w:t>
      </w:r>
    </w:p>
  </w:footnote>
  <w:footnote w:id="95">
    <w:p w14:paraId="45F278CE" w14:textId="77777777" w:rsidR="00AD2AAC" w:rsidRDefault="004336D6">
      <w:pPr>
        <w:pStyle w:val="FootnoteText"/>
        <w:tabs>
          <w:tab w:val="clear" w:pos="851"/>
          <w:tab w:val="left" w:pos="567"/>
        </w:tabs>
        <w:ind w:left="567" w:hanging="567"/>
      </w:pPr>
      <w:r>
        <w:rPr>
          <w:rStyle w:val="FootnoteReference"/>
        </w:rPr>
        <w:footnoteRef/>
      </w:r>
      <w:r>
        <w:t xml:space="preserve"> </w:t>
      </w:r>
      <w:r>
        <w:tab/>
        <w:t xml:space="preserve">The administrative provisions have deliberately been kept brief because much is covered by the Landlord’s obligations in </w:t>
      </w:r>
      <w:r>
        <w:fldChar w:fldCharType="begin"/>
      </w:r>
      <w:r>
        <w:instrText xml:space="preserve"> REF _Ref383431198 \r \h </w:instrText>
      </w:r>
      <w:r>
        <w:fldChar w:fldCharType="separate"/>
      </w:r>
      <w:r>
        <w:rPr>
          <w:cs/>
        </w:rPr>
        <w:t>‎</w:t>
      </w:r>
      <w:r>
        <w:t>Part 2</w:t>
      </w:r>
      <w:r>
        <w:fldChar w:fldCharType="end"/>
      </w:r>
      <w:r>
        <w:t xml:space="preserve"> to have regard to the Service Charge Code.  There is deliberately no provision for a reserve or sinking fund.</w:t>
      </w:r>
    </w:p>
  </w:footnote>
  <w:footnote w:id="96">
    <w:p w14:paraId="45F278CF" w14:textId="77777777" w:rsidR="00AD2AAC" w:rsidRDefault="004336D6">
      <w:pPr>
        <w:pStyle w:val="FootnoteText"/>
        <w:tabs>
          <w:tab w:val="clear" w:pos="851"/>
          <w:tab w:val="left" w:pos="567"/>
        </w:tabs>
        <w:ind w:left="567" w:hanging="567"/>
      </w:pPr>
      <w:r>
        <w:rPr>
          <w:rStyle w:val="FootnoteReference"/>
        </w:rPr>
        <w:footnoteRef/>
      </w:r>
      <w:r>
        <w:t xml:space="preserve"> </w:t>
      </w:r>
      <w:r>
        <w:tab/>
        <w:t>If the Landlord has agreed to cap the amount of service charge payable by the Tenant, please refer to the Model Commercial Lease: Index Linked Service Charge Cap clause (MCL-LEASECLAUSE-05).</w:t>
      </w:r>
    </w:p>
  </w:footnote>
  <w:footnote w:id="97">
    <w:p w14:paraId="45F278D0" w14:textId="77777777" w:rsidR="00AD2AAC" w:rsidRDefault="004336D6">
      <w:pPr>
        <w:pStyle w:val="FootnoteText"/>
        <w:tabs>
          <w:tab w:val="clear" w:pos="851"/>
          <w:tab w:val="left" w:pos="567"/>
        </w:tabs>
        <w:ind w:left="567" w:hanging="567"/>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cs/>
        </w:rPr>
        <w:t>‎</w:t>
      </w:r>
      <w:r>
        <w:rPr>
          <w:b/>
        </w:rPr>
        <w:t>4.5</w:t>
      </w:r>
      <w:r>
        <w:rPr>
          <w:b/>
        </w:rPr>
        <w:fldChar w:fldCharType="end"/>
      </w:r>
      <w:r>
        <w:t>.</w:t>
      </w:r>
    </w:p>
  </w:footnote>
  <w:footnote w:id="98">
    <w:p w14:paraId="45F278D1" w14:textId="77777777" w:rsidR="00AD2AAC" w:rsidRDefault="004336D6">
      <w:pPr>
        <w:pStyle w:val="FootnoteText"/>
        <w:tabs>
          <w:tab w:val="clear" w:pos="851"/>
          <w:tab w:val="left" w:pos="567"/>
        </w:tabs>
        <w:ind w:left="567" w:hanging="567"/>
      </w:pPr>
      <w:r>
        <w:rPr>
          <w:rStyle w:val="FootnoteReference"/>
        </w:rPr>
        <w:footnoteRef/>
      </w:r>
      <w:r>
        <w:t xml:space="preserve"> </w:t>
      </w:r>
      <w:r>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99">
    <w:p w14:paraId="45F278D2" w14:textId="77777777" w:rsidR="00AD2AAC" w:rsidRDefault="004336D6">
      <w:pPr>
        <w:pStyle w:val="FootnoteText"/>
        <w:tabs>
          <w:tab w:val="clear" w:pos="851"/>
          <w:tab w:val="left" w:pos="567"/>
        </w:tabs>
        <w:ind w:left="567" w:hanging="567"/>
      </w:pPr>
      <w:r>
        <w:rPr>
          <w:rStyle w:val="FootnoteReference"/>
        </w:rPr>
        <w:footnoteRef/>
      </w:r>
      <w:r>
        <w:t xml:space="preserve"> </w:t>
      </w:r>
      <w:r>
        <w:tab/>
        <w:t>Consider whether there should be core services that the Landlord should be under an obligation to provide and non-core services that the Landlord may provide.  If the Landlord is under an obligation to provide only core services, consider which services should be core services and which services should be discretionary.</w:t>
      </w:r>
    </w:p>
  </w:footnote>
  <w:footnote w:id="100">
    <w:p w14:paraId="45F278D3" w14:textId="77777777" w:rsidR="00AD2AAC" w:rsidRDefault="004336D6">
      <w:pPr>
        <w:pStyle w:val="FootnoteText"/>
        <w:tabs>
          <w:tab w:val="clear" w:pos="851"/>
          <w:tab w:val="left" w:pos="567"/>
        </w:tabs>
        <w:ind w:left="567" w:hanging="567"/>
      </w:pPr>
      <w:r>
        <w:rPr>
          <w:rStyle w:val="FootnoteReference"/>
        </w:rPr>
        <w:footnoteRef/>
      </w:r>
      <w:r>
        <w:t xml:space="preserve"> </w:t>
      </w:r>
      <w:r>
        <w:tab/>
        <w:t xml:space="preserve">There is deliberately no absolute obligation to comply with the Code.  Consider the extent to which the Landlord is happy to comply with the obligations in this paragraph and in </w:t>
      </w:r>
      <w:r>
        <w:rPr>
          <w:b/>
          <w:bCs/>
        </w:rPr>
        <w:t xml:space="preserve">paragraph </w:t>
      </w:r>
      <w:r>
        <w:fldChar w:fldCharType="begin"/>
      </w:r>
      <w:r>
        <w:instrText xml:space="preserve"> REF _Ref386721303 \r \h  \* MERGEFORMAT </w:instrText>
      </w:r>
      <w:r>
        <w:fldChar w:fldCharType="separate"/>
      </w:r>
      <w:r>
        <w:rPr>
          <w:b/>
          <w:bCs/>
          <w:cs/>
        </w:rPr>
        <w:t>‎</w:t>
      </w:r>
      <w:r>
        <w:rPr>
          <w:b/>
          <w:bCs/>
        </w:rPr>
        <w:t>2.1.5</w:t>
      </w:r>
      <w:r>
        <w:fldChar w:fldCharType="end"/>
      </w:r>
      <w:r>
        <w:t>.</w:t>
      </w:r>
    </w:p>
  </w:footnote>
  <w:footnote w:id="101">
    <w:p w14:paraId="45F278D4" w14:textId="77777777" w:rsidR="00AD2AAC" w:rsidRDefault="004336D6">
      <w:pPr>
        <w:pStyle w:val="FootnoteText"/>
        <w:tabs>
          <w:tab w:val="clear" w:pos="851"/>
          <w:tab w:val="left" w:pos="567"/>
        </w:tabs>
        <w:ind w:left="567" w:hanging="567"/>
      </w:pPr>
      <w:r>
        <w:rPr>
          <w:rStyle w:val="FootnoteReference"/>
        </w:rPr>
        <w:footnoteRef/>
      </w:r>
      <w:r>
        <w:t xml:space="preserve"> </w:t>
      </w:r>
      <w:r>
        <w:tab/>
        <w:t xml:space="preserve">Note that </w:t>
      </w:r>
      <w:r>
        <w:rPr>
          <w:b/>
          <w:bCs/>
        </w:rPr>
        <w:t xml:space="preserve">clause </w:t>
      </w:r>
      <w:r>
        <w:rPr>
          <w:b/>
        </w:rPr>
        <w:fldChar w:fldCharType="begin"/>
      </w:r>
      <w:r>
        <w:rPr>
          <w:b/>
        </w:rPr>
        <w:instrText xml:space="preserve"> REF _Ref357773207 \r \h </w:instrText>
      </w:r>
      <w:r>
        <w:rPr>
          <w:b/>
        </w:rPr>
      </w:r>
      <w:r>
        <w:rPr>
          <w:b/>
        </w:rPr>
        <w:fldChar w:fldCharType="separate"/>
      </w:r>
      <w:r>
        <w:rPr>
          <w:b/>
          <w:cs/>
        </w:rPr>
        <w:t>‎</w:t>
      </w:r>
      <w:r>
        <w:rPr>
          <w:b/>
        </w:rPr>
        <w:t>2.11</w:t>
      </w:r>
      <w:r>
        <w:rPr>
          <w:b/>
        </w:rPr>
        <w:fldChar w:fldCharType="end"/>
      </w:r>
      <w:r>
        <w:t xml:space="preserve"> already requires the amounts to be reasonable and proper.</w:t>
      </w:r>
    </w:p>
  </w:footnote>
  <w:footnote w:id="102">
    <w:p w14:paraId="45F278D5" w14:textId="77777777" w:rsidR="00AD2AAC" w:rsidRDefault="004336D6">
      <w:pPr>
        <w:pStyle w:val="FootnoteText"/>
        <w:tabs>
          <w:tab w:val="clear" w:pos="851"/>
          <w:tab w:val="left" w:pos="567"/>
        </w:tabs>
        <w:ind w:left="567" w:hanging="567"/>
      </w:pPr>
      <w:r>
        <w:rPr>
          <w:rStyle w:val="FootnoteReference"/>
        </w:rPr>
        <w:footnoteRef/>
      </w:r>
      <w:r>
        <w:t xml:space="preserve"> </w:t>
      </w:r>
      <w:r>
        <w:tab/>
        <w:t xml:space="preserve">Note that the Landlord must insure the Building but the obligation to reinstate is limited to the Premises and the means of access to them.  This is because, in the case of a building, if there were damage by an insured risk to, say, the top floor of the building that did not affect the use and occupation of the Premises, the Landlord will not want to be under an obligation to the Tenant to reinstate that damage.  In some cases, depending on the nature of the Building and the extent of the Premises, it may be appropriate to include an obligation on the Landlord to reinstate the Building.  If the Landlord agrees to reinstate the Building, corresponding amendments must be made to the rent suspension provisions in </w:t>
      </w:r>
      <w:r>
        <w:rPr>
          <w:b/>
          <w:bCs/>
        </w:rPr>
        <w:t xml:space="preserve">paragraph </w:t>
      </w:r>
      <w:r>
        <w:rPr>
          <w:b/>
        </w:rPr>
        <w:fldChar w:fldCharType="begin"/>
      </w:r>
      <w:r>
        <w:rPr>
          <w:b/>
        </w:rPr>
        <w:instrText xml:space="preserve"> REF _Ref322097408 \r \h </w:instrText>
      </w:r>
      <w:r>
        <w:rPr>
          <w:b/>
        </w:rPr>
      </w:r>
      <w:r>
        <w:rPr>
          <w:b/>
        </w:rPr>
        <w:fldChar w:fldCharType="separate"/>
      </w:r>
      <w:r>
        <w:rPr>
          <w:b/>
          <w:cs/>
        </w:rPr>
        <w:t>‎</w:t>
      </w:r>
      <w:r>
        <w:rPr>
          <w:b/>
        </w:rPr>
        <w:t>3.1</w:t>
      </w:r>
      <w:r>
        <w:rPr>
          <w:b/>
        </w:rPr>
        <w:fldChar w:fldCharType="end"/>
      </w:r>
      <w:r>
        <w:t xml:space="preserve"> and the rights to determine this Lease in </w:t>
      </w:r>
      <w:r>
        <w:rPr>
          <w:b/>
          <w:bCs/>
        </w:rPr>
        <w:t xml:space="preserve">paragraph </w:t>
      </w:r>
      <w:r>
        <w:rPr>
          <w:b/>
        </w:rPr>
        <w:fldChar w:fldCharType="begin"/>
      </w:r>
      <w:r>
        <w:rPr>
          <w:b/>
        </w:rPr>
        <w:instrText xml:space="preserve"> REF _Ref322097529 \r \h </w:instrText>
      </w:r>
      <w:r>
        <w:rPr>
          <w:b/>
        </w:rPr>
      </w:r>
      <w:r>
        <w:rPr>
          <w:b/>
        </w:rPr>
        <w:fldChar w:fldCharType="separate"/>
      </w:r>
      <w:r>
        <w:rPr>
          <w:b/>
          <w:cs/>
        </w:rPr>
        <w:t>‎</w:t>
      </w:r>
      <w:r>
        <w:rPr>
          <w:b/>
        </w:rPr>
        <w:t>3.7</w:t>
      </w:r>
      <w:r>
        <w:rPr>
          <w:b/>
        </w:rPr>
        <w:fldChar w:fldCharType="end"/>
      </w:r>
      <w:r>
        <w:t>.</w:t>
      </w:r>
    </w:p>
  </w:footnote>
  <w:footnote w:id="103">
    <w:p w14:paraId="45F278D6" w14:textId="77777777" w:rsidR="00AD2AAC" w:rsidRDefault="004336D6">
      <w:pPr>
        <w:pStyle w:val="FootnoteText"/>
        <w:tabs>
          <w:tab w:val="clear" w:pos="851"/>
          <w:tab w:val="left" w:pos="567"/>
        </w:tabs>
        <w:ind w:left="567" w:hanging="567"/>
      </w:pPr>
      <w:r>
        <w:rPr>
          <w:rStyle w:val="FootnoteReference"/>
        </w:rPr>
        <w:footnoteRef/>
      </w:r>
      <w:r>
        <w:t xml:space="preserve"> </w:t>
      </w:r>
      <w:r>
        <w:tab/>
        <w:t>Consider whether and from which date rent suspension should apply following uninsured damage.</w:t>
      </w:r>
    </w:p>
  </w:footnote>
  <w:footnote w:id="104">
    <w:p w14:paraId="45F278D7" w14:textId="77777777" w:rsidR="00AD2AAC" w:rsidRDefault="004336D6">
      <w:pPr>
        <w:pStyle w:val="FootnoteText"/>
        <w:tabs>
          <w:tab w:val="clear" w:pos="851"/>
          <w:tab w:val="left" w:pos="567"/>
        </w:tabs>
        <w:ind w:left="567" w:hanging="567"/>
      </w:pPr>
      <w:r>
        <w:rPr>
          <w:rStyle w:val="FootnoteReference"/>
        </w:rPr>
        <w:footnoteRef/>
      </w:r>
      <w:r>
        <w:t xml:space="preserve"> </w:t>
      </w:r>
      <w:r>
        <w:tab/>
        <w:t>Include this paragraph only where the Landlord leases the Premises with a full or limited title guarantee.</w:t>
      </w:r>
    </w:p>
  </w:footnote>
  <w:footnote w:id="105">
    <w:p w14:paraId="45F278D8" w14:textId="77777777" w:rsidR="00AD2AAC" w:rsidRDefault="004336D6">
      <w:pPr>
        <w:pStyle w:val="FootnoteText"/>
        <w:tabs>
          <w:tab w:val="clear" w:pos="851"/>
          <w:tab w:val="left" w:pos="567"/>
        </w:tabs>
        <w:ind w:left="567" w:hanging="567"/>
      </w:pPr>
      <w:r>
        <w:rPr>
          <w:rStyle w:val="FootnoteReference"/>
        </w:rPr>
        <w:footnoteRef/>
      </w:r>
      <w:r>
        <w:t xml:space="preserve"> </w:t>
      </w:r>
      <w:r>
        <w:tab/>
        <w:t>Include this paragraph only where the Landlord’s title to the Premises is not registered at HM Land Registry.</w:t>
      </w:r>
    </w:p>
  </w:footnote>
  <w:footnote w:id="106">
    <w:p w14:paraId="45F278D9" w14:textId="77777777" w:rsidR="00AD2AAC" w:rsidRDefault="004336D6">
      <w:pPr>
        <w:pStyle w:val="FootnoteText"/>
        <w:tabs>
          <w:tab w:val="clear" w:pos="851"/>
          <w:tab w:val="left" w:pos="567"/>
        </w:tabs>
        <w:ind w:left="567" w:hanging="567"/>
      </w:pPr>
      <w:r>
        <w:rPr>
          <w:rStyle w:val="FootnoteReference"/>
        </w:rPr>
        <w:footnoteRef/>
      </w:r>
      <w:r>
        <w:t xml:space="preserve"> </w:t>
      </w:r>
      <w:r>
        <w:tab/>
        <w:t>Include this paragraph only where the Landlord holds the Premises under the Head Lease.</w:t>
      </w:r>
    </w:p>
  </w:footnote>
  <w:footnote w:id="107">
    <w:p w14:paraId="45F278DA" w14:textId="77777777" w:rsidR="00AD2AAC" w:rsidRDefault="004336D6">
      <w:pPr>
        <w:pStyle w:val="FootnoteText"/>
        <w:tabs>
          <w:tab w:val="clear" w:pos="851"/>
          <w:tab w:val="left" w:pos="567"/>
        </w:tabs>
        <w:ind w:left="567" w:hanging="567"/>
      </w:pPr>
      <w:r>
        <w:rPr>
          <w:rStyle w:val="FootnoteReference"/>
        </w:rPr>
        <w:footnoteRef/>
      </w:r>
      <w:r>
        <w:t xml:space="preserve"> </w:t>
      </w:r>
      <w:r>
        <w:tab/>
        <w:t>Note that with computerised registers, the entry numbers may change if changes are made to the register.  It is therefore helpful to attach the relevant official copies of the title to the Lease so that it is clear which entries are being referred to.</w:t>
      </w:r>
    </w:p>
  </w:footnote>
  <w:footnote w:id="108">
    <w:p w14:paraId="45F278DB" w14:textId="77777777" w:rsidR="00AD2AAC" w:rsidRDefault="004336D6">
      <w:pPr>
        <w:pStyle w:val="FootnoteText"/>
        <w:tabs>
          <w:tab w:val="clear" w:pos="851"/>
          <w:tab w:val="left" w:pos="567"/>
        </w:tabs>
        <w:ind w:left="567" w:hanging="567"/>
      </w:pPr>
      <w:r>
        <w:rPr>
          <w:rStyle w:val="FootnoteReference"/>
        </w:rPr>
        <w:footnoteRef/>
      </w:r>
      <w:r>
        <w:t xml:space="preserve"> </w:t>
      </w:r>
      <w:r>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09">
    <w:p w14:paraId="45F278DC" w14:textId="77777777" w:rsidR="00AD2AAC" w:rsidRDefault="004336D6">
      <w:pPr>
        <w:pStyle w:val="FootnoteText"/>
        <w:tabs>
          <w:tab w:val="clear" w:pos="851"/>
          <w:tab w:val="left" w:pos="567"/>
        </w:tabs>
        <w:ind w:left="567" w:hanging="567"/>
      </w:pPr>
      <w:r>
        <w:rPr>
          <w:rStyle w:val="FootnoteReference"/>
        </w:rPr>
        <w:footnoteRef/>
      </w:r>
      <w:r>
        <w:t xml:space="preserve"> </w:t>
      </w:r>
      <w:r>
        <w:tab/>
        <w:t>If you want the Tenant to complete any works to the Premises within a set period after work has commenced, you will need to provide for this specifically in this paragraph.</w:t>
      </w:r>
    </w:p>
  </w:footnote>
  <w:footnote w:id="110">
    <w:p w14:paraId="45F278DD" w14:textId="77777777" w:rsidR="00AD2AAC" w:rsidRDefault="004336D6">
      <w:pPr>
        <w:pStyle w:val="FootnoteText"/>
        <w:tabs>
          <w:tab w:val="clear" w:pos="851"/>
          <w:tab w:val="left" w:pos="567"/>
        </w:tabs>
        <w:ind w:left="567" w:hanging="567"/>
      </w:pPr>
      <w:r>
        <w:rPr>
          <w:rStyle w:val="FootnoteReference"/>
        </w:rPr>
        <w:footnoteRef/>
      </w:r>
      <w:r>
        <w:t xml:space="preserve"> </w:t>
      </w:r>
      <w:r>
        <w:tab/>
        <w:t>If you want to impose an obligation on the Tenant to begin any works to which Landlord’s consent has been given, you will need to provide for this specifically in this paragraph.</w:t>
      </w:r>
    </w:p>
  </w:footnote>
  <w:footnote w:id="111">
    <w:p w14:paraId="45F278DE" w14:textId="77777777" w:rsidR="00AD2AAC" w:rsidRDefault="004336D6">
      <w:pPr>
        <w:pStyle w:val="FootnoteText"/>
        <w:tabs>
          <w:tab w:val="clear" w:pos="851"/>
          <w:tab w:val="left" w:pos="567"/>
        </w:tabs>
        <w:ind w:left="567" w:hanging="567"/>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rPr>
          <w:t>Green Lease Toolkit</w:t>
        </w:r>
      </w:hyperlink>
      <w:r>
        <w:t>.  This Schedule is not intended to impose onerous obligations in relation to sustainability issues but is intended to facilitate a discussion between the parties about these issues.</w:t>
      </w:r>
    </w:p>
  </w:footnote>
  <w:footnote w:id="112">
    <w:p w14:paraId="45F278DF" w14:textId="77777777" w:rsidR="00AD2AAC" w:rsidRDefault="004336D6">
      <w:pPr>
        <w:pStyle w:val="FootnoteText"/>
        <w:tabs>
          <w:tab w:val="clear" w:pos="851"/>
          <w:tab w:val="left" w:pos="567"/>
        </w:tabs>
        <w:ind w:left="567" w:hanging="567"/>
      </w:pPr>
      <w:r>
        <w:rPr>
          <w:rStyle w:val="FootnoteReference"/>
        </w:rPr>
        <w:footnoteRef/>
      </w:r>
      <w:r>
        <w:t xml:space="preserve"> </w:t>
      </w:r>
      <w:r>
        <w:tab/>
        <w:t>The installation of a completely separate metered supply for the Premises may involve costly works to the remainder of the Landlord’s property to establish a new supply and install the meters.  Consider whether this right should be given to the Tenant.</w:t>
      </w:r>
    </w:p>
  </w:footnote>
  <w:footnote w:id="113">
    <w:p w14:paraId="45F278E0" w14:textId="77777777" w:rsidR="00AD2AAC" w:rsidRDefault="004336D6">
      <w:pPr>
        <w:pStyle w:val="FootnoteText"/>
        <w:tabs>
          <w:tab w:val="clear" w:pos="851"/>
          <w:tab w:val="left" w:pos="567"/>
        </w:tabs>
        <w:ind w:left="567" w:hanging="567"/>
      </w:pPr>
      <w:r>
        <w:rPr>
          <w:rStyle w:val="FootnoteReference"/>
        </w:rPr>
        <w:footnoteRef/>
      </w:r>
      <w:r>
        <w:t xml:space="preserve"> </w:t>
      </w:r>
      <w:r>
        <w:tab/>
        <w:t>Some landlords may require the rent review dates in the underlease to coincide with those in this Lease even if this means that the first rent review falls within the first five years of the grant of the underlease.</w:t>
      </w:r>
    </w:p>
  </w:footnote>
  <w:footnote w:id="114">
    <w:p w14:paraId="45F278E1" w14:textId="77777777" w:rsidR="00AD2AAC" w:rsidRDefault="004336D6">
      <w:pPr>
        <w:pStyle w:val="FootnoteText"/>
        <w:tabs>
          <w:tab w:val="clear" w:pos="851"/>
          <w:tab w:val="left" w:pos="567"/>
        </w:tabs>
        <w:ind w:left="567" w:hanging="567"/>
      </w:pPr>
      <w:r>
        <w:rPr>
          <w:rStyle w:val="FootnoteReference"/>
        </w:rPr>
        <w:footnoteRef/>
      </w:r>
      <w:r>
        <w:t xml:space="preserve"> </w:t>
      </w:r>
      <w:r>
        <w:tab/>
        <w:t xml:space="preserve">Although the interpretation clause in this Lease states that references to a consent are to a prior written consent, the full form of wording has been included in this </w:t>
      </w:r>
      <w:r>
        <w:rPr>
          <w:b/>
          <w:bCs/>
        </w:rPr>
        <w:t xml:space="preserve">paragraph </w:t>
      </w:r>
      <w:r>
        <w:fldChar w:fldCharType="begin"/>
      </w:r>
      <w:r>
        <w:instrText xml:space="preserve"> REF _Ref409511632 \r \h  \* MERGEFORMAT </w:instrText>
      </w:r>
      <w:r>
        <w:fldChar w:fldCharType="separate"/>
      </w:r>
      <w:r>
        <w:rPr>
          <w:b/>
          <w:bCs/>
          <w:cs/>
        </w:rPr>
        <w:t>‎</w:t>
      </w:r>
      <w:r>
        <w:rPr>
          <w:b/>
          <w:bCs/>
        </w:rPr>
        <w:t>(j)</w:t>
      </w:r>
      <w:r>
        <w:fldChar w:fldCharType="end"/>
      </w:r>
      <w:r>
        <w:rPr>
          <w:b/>
          <w:bCs/>
        </w:rPr>
        <w:t xml:space="preserve"> </w:t>
      </w:r>
      <w:r>
        <w:t>and in</w:t>
      </w:r>
      <w:r>
        <w:rPr>
          <w:b/>
          <w:bCs/>
        </w:rPr>
        <w:t xml:space="preserve"> paragraph </w:t>
      </w:r>
      <w:r>
        <w:fldChar w:fldCharType="begin"/>
      </w:r>
      <w:r>
        <w:instrText xml:space="preserve"> REF _Ref409511619 \r \h  \* MERGEFORMAT </w:instrText>
      </w:r>
      <w:r>
        <w:fldChar w:fldCharType="separate"/>
      </w:r>
      <w:r>
        <w:rPr>
          <w:b/>
          <w:bCs/>
          <w:cs/>
        </w:rPr>
        <w:t>‎</w:t>
      </w:r>
      <w:r>
        <w:rPr>
          <w:b/>
          <w:bCs/>
        </w:rPr>
        <w:t>(l)</w:t>
      </w:r>
      <w:r>
        <w:fldChar w:fldCharType="end"/>
      </w:r>
      <w:r>
        <w:t xml:space="preserve"> as the relevant interpretation clause may not be included in the underlease.</w:t>
      </w:r>
    </w:p>
  </w:footnote>
  <w:footnote w:id="115">
    <w:p w14:paraId="45F278E2" w14:textId="77777777" w:rsidR="00AD2AAC" w:rsidRDefault="004336D6">
      <w:pPr>
        <w:pStyle w:val="FootnoteText"/>
        <w:tabs>
          <w:tab w:val="clear" w:pos="851"/>
          <w:tab w:val="left" w:pos="567"/>
        </w:tabs>
        <w:ind w:left="567" w:hanging="567"/>
      </w:pPr>
      <w:r>
        <w:rPr>
          <w:rStyle w:val="FootnoteReference"/>
        </w:rPr>
        <w:footnoteRef/>
      </w:r>
      <w:r>
        <w:t xml:space="preserve"> </w:t>
      </w:r>
      <w:r>
        <w:tab/>
        <w:t>Take specific instruction on whether an undertenant should have the right to sub-underlet.  Paragraphs (j) and (k) will not be required if sub-underletting is prohibited.</w:t>
      </w:r>
    </w:p>
  </w:footnote>
  <w:footnote w:id="116">
    <w:p w14:paraId="45F278E3" w14:textId="77777777" w:rsidR="00AD2AAC" w:rsidRDefault="004336D6">
      <w:pPr>
        <w:pStyle w:val="FootnoteText"/>
        <w:tabs>
          <w:tab w:val="clear" w:pos="851"/>
          <w:tab w:val="left" w:pos="567"/>
        </w:tabs>
        <w:ind w:left="567" w:hanging="567"/>
      </w:pPr>
      <w:r>
        <w:rPr>
          <w:rStyle w:val="FootnoteReference"/>
        </w:rPr>
        <w:footnoteRef/>
      </w:r>
      <w:r>
        <w:t xml:space="preserve"> </w:t>
      </w:r>
      <w:r>
        <w:tab/>
        <w:t>Consider whether the Landlord should have the right to receive a guarantee of the Approved Undertenant’s obligations.</w:t>
      </w:r>
    </w:p>
  </w:footnote>
  <w:footnote w:id="117">
    <w:p w14:paraId="45F278E4" w14:textId="77777777" w:rsidR="00AD2AAC" w:rsidRDefault="004336D6">
      <w:pPr>
        <w:pStyle w:val="FootnoteText"/>
        <w:tabs>
          <w:tab w:val="clear" w:pos="851"/>
          <w:tab w:val="left" w:pos="567"/>
        </w:tabs>
        <w:ind w:left="567" w:hanging="567"/>
      </w:pPr>
      <w:r>
        <w:rPr>
          <w:rStyle w:val="FootnoteReference"/>
        </w:rPr>
        <w:footnoteRef/>
      </w:r>
      <w:r>
        <w:t xml:space="preserve"> </w:t>
      </w:r>
      <w:r>
        <w:tab/>
        <w:t xml:space="preserve">Delete the words in square brackets if the “Service Provider” provisions have been deleted from </w:t>
      </w:r>
      <w:r>
        <w:rPr>
          <w:b/>
          <w:bCs/>
        </w:rPr>
        <w:t xml:space="preserve">clause </w:t>
      </w:r>
      <w:r>
        <w:fldChar w:fldCharType="begin"/>
      </w:r>
      <w:r>
        <w:instrText xml:space="preserve"> REF _Ref406493326 \r \h  \* MERGEFORMAT </w:instrText>
      </w:r>
      <w:r>
        <w:fldChar w:fldCharType="separate"/>
      </w:r>
      <w:r>
        <w:rPr>
          <w:b/>
          <w:bCs/>
          <w:cs/>
        </w:rPr>
        <w:t>‎</w:t>
      </w:r>
      <w:r>
        <w:rPr>
          <w:b/>
          <w:bCs/>
        </w:rPr>
        <w:t>4.17.8</w:t>
      </w:r>
      <w:r>
        <w:fldChar w:fldCharType="end"/>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27861" w14:textId="77777777" w:rsidR="00AD2AAC" w:rsidRDefault="00AD2A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27862" w14:textId="77777777" w:rsidR="00AD2AAC" w:rsidRDefault="00AD2A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27865" w14:textId="77777777" w:rsidR="00AD2AAC" w:rsidRDefault="00AD2A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65C49C6A"/>
    <w:lvl w:ilvl="0">
      <w:start w:val="1"/>
      <w:numFmt w:val="bullet"/>
      <w:lvlText w:val=""/>
      <w:lvlJc w:val="left"/>
      <w:pPr>
        <w:tabs>
          <w:tab w:val="num" w:pos="926"/>
        </w:tabs>
        <w:ind w:left="926" w:hanging="360"/>
      </w:pPr>
      <w:rPr>
        <w:rFonts w:ascii="Symbol" w:hAnsi="Symbol" w:hint="default"/>
      </w:rPr>
    </w:lvl>
  </w:abstractNum>
  <w:abstractNum w:abstractNumId="1">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2">
    <w:nsid w:val="154A5C46"/>
    <w:multiLevelType w:val="singleLevel"/>
    <w:tmpl w:val="76B20EBE"/>
    <w:lvl w:ilvl="0">
      <w:start w:val="1"/>
      <w:numFmt w:val="decimal"/>
      <w:pStyle w:val="MCL-Schedule"/>
      <w:lvlText w:val="%1"/>
      <w:lvlJc w:val="center"/>
      <w:pPr>
        <w:tabs>
          <w:tab w:val="num" w:pos="0"/>
        </w:tabs>
        <w:ind w:left="0" w:firstLine="0"/>
      </w:pPr>
      <w:rPr>
        <w:rFonts w:hint="default"/>
        <w:vanish/>
      </w:rPr>
    </w:lvl>
  </w:abstractNum>
  <w:abstractNum w:abstractNumId="3">
    <w:nsid w:val="17024C0D"/>
    <w:multiLevelType w:val="multilevel"/>
    <w:tmpl w:val="965CE2E4"/>
    <w:lvl w:ilvl="0">
      <w:start w:val="1"/>
      <w:numFmt w:val="decimal"/>
      <w:pStyle w:val="MC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933730B"/>
    <w:multiLevelType w:val="singleLevel"/>
    <w:tmpl w:val="58426004"/>
    <w:lvl w:ilvl="0">
      <w:start w:val="1"/>
      <w:numFmt w:val="decimal"/>
      <w:pStyle w:val="MCL-Parties"/>
      <w:lvlText w:val="(%1)"/>
      <w:lvlJc w:val="left"/>
      <w:pPr>
        <w:tabs>
          <w:tab w:val="num" w:pos="851"/>
        </w:tabs>
        <w:ind w:left="567" w:hanging="567"/>
      </w:pPr>
      <w:rPr>
        <w:rFonts w:hint="default"/>
      </w:rPr>
    </w:lvl>
  </w:abstractNum>
  <w:abstractNum w:abstractNumId="5">
    <w:nsid w:val="202557C0"/>
    <w:multiLevelType w:val="multilevel"/>
    <w:tmpl w:val="29BC6B42"/>
    <w:name w:val="BankingDef"/>
    <w:lvl w:ilvl="0">
      <w:start w:val="1"/>
      <w:numFmt w:val="lowerLetter"/>
      <w:lvlText w:val="(%1)"/>
      <w:lvlJc w:val="left"/>
      <w:pPr>
        <w:tabs>
          <w:tab w:val="num" w:pos="1843"/>
        </w:tabs>
        <w:ind w:left="1843" w:hanging="992"/>
      </w:pPr>
      <w:rPr>
        <w:rFonts w:hint="default"/>
      </w:rPr>
    </w:lvl>
    <w:lvl w:ilvl="1">
      <w:start w:val="1"/>
      <w:numFmt w:val="lowerRoma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6">
    <w:nsid w:val="2CE21C18"/>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D6E0807"/>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420770C"/>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757382E"/>
    <w:multiLevelType w:val="multilevel"/>
    <w:tmpl w:val="56AA0988"/>
    <w:lvl w:ilvl="0">
      <w:start w:val="1"/>
      <w:numFmt w:val="decimal"/>
      <w:lvlText w:val="Rule %1"/>
      <w:lvlJc w:val="left"/>
      <w:pPr>
        <w:tabs>
          <w:tab w:val="num" w:pos="1077"/>
        </w:tabs>
        <w:ind w:left="1077" w:hanging="1077"/>
      </w:pPr>
      <w:rPr>
        <w:rFonts w:hint="default"/>
        <w:b/>
        <w:i w:val="0"/>
      </w:rPr>
    </w:lvl>
    <w:lvl w:ilvl="1">
      <w:start w:val="1"/>
      <w:numFmt w:val="decimal"/>
      <w:lvlText w:val="%1.%2"/>
      <w:lvlJc w:val="left"/>
      <w:pPr>
        <w:tabs>
          <w:tab w:val="num" w:pos="1077"/>
        </w:tabs>
        <w:ind w:left="1077" w:hanging="1077"/>
      </w:pPr>
      <w:rPr>
        <w:rFonts w:hint="default"/>
      </w:rPr>
    </w:lvl>
    <w:lvl w:ilvl="2">
      <w:start w:val="1"/>
      <w:numFmt w:val="decimal"/>
      <w:lvlText w:val="%1.%2.%3"/>
      <w:lvlJc w:val="left"/>
      <w:pPr>
        <w:tabs>
          <w:tab w:val="num" w:pos="2211"/>
        </w:tabs>
        <w:ind w:left="2211" w:hanging="1134"/>
      </w:pPr>
      <w:rPr>
        <w:rFonts w:hint="default"/>
      </w:rPr>
    </w:lvl>
    <w:lvl w:ilvl="3">
      <w:start w:val="1"/>
      <w:numFmt w:val="decimal"/>
      <w:lvlText w:val="%1.%2.%3.%4"/>
      <w:lvlJc w:val="left"/>
      <w:pPr>
        <w:tabs>
          <w:tab w:val="num" w:pos="3686"/>
        </w:tabs>
        <w:ind w:left="3686" w:hanging="1475"/>
      </w:pPr>
      <w:rPr>
        <w:rFonts w:hint="default"/>
      </w:rPr>
    </w:lvl>
    <w:lvl w:ilvl="4">
      <w:start w:val="1"/>
      <w:numFmt w:val="decimal"/>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10">
    <w:nsid w:val="406C3494"/>
    <w:multiLevelType w:val="multilevel"/>
    <w:tmpl w:val="AFB082A0"/>
    <w:lvl w:ilvl="0">
      <w:start w:val="1"/>
      <w:numFmt w:val="decimal"/>
      <w:lvlText w:val="%1."/>
      <w:lvlJc w:val="left"/>
      <w:pPr>
        <w:tabs>
          <w:tab w:val="num" w:pos="851"/>
        </w:tabs>
        <w:ind w:left="567" w:hanging="567"/>
      </w:pPr>
      <w:rPr>
        <w:rFonts w:hint="default"/>
        <w:b w:val="0"/>
        <w:i w:val="0"/>
        <w:u w:val="none"/>
      </w:rPr>
    </w:lvl>
    <w:lvl w:ilvl="1">
      <w:start w:val="1"/>
      <w:numFmt w:val="decimal"/>
      <w:lvlText w:val="%1.%2"/>
      <w:lvlJc w:val="left"/>
      <w:pPr>
        <w:tabs>
          <w:tab w:val="num" w:pos="851"/>
        </w:tabs>
        <w:ind w:left="567" w:hanging="567"/>
      </w:pPr>
      <w:rPr>
        <w:rFonts w:hint="default"/>
        <w:b w:val="0"/>
        <w:i w:val="0"/>
        <w:u w:val="none"/>
      </w:rPr>
    </w:lvl>
    <w:lvl w:ilvl="2">
      <w:start w:val="1"/>
      <w:numFmt w:val="decimal"/>
      <w:lvlText w:val="%1.%2.%3"/>
      <w:lvlJc w:val="left"/>
      <w:pPr>
        <w:tabs>
          <w:tab w:val="num" w:pos="1418"/>
        </w:tabs>
        <w:ind w:left="1418" w:hanging="851"/>
      </w:pPr>
      <w:rPr>
        <w:rFonts w:hint="default"/>
        <w:b w:val="0"/>
        <w:i w:val="0"/>
        <w:u w:val="none"/>
      </w:rPr>
    </w:lvl>
    <w:lvl w:ilvl="3">
      <w:start w:val="1"/>
      <w:numFmt w:val="lowerLetter"/>
      <w:lvlText w:val="(%4)"/>
      <w:lvlJc w:val="left"/>
      <w:pPr>
        <w:tabs>
          <w:tab w:val="num" w:pos="1985"/>
        </w:tabs>
        <w:ind w:left="1985" w:hanging="567"/>
      </w:pPr>
      <w:rPr>
        <w:rFonts w:hint="default"/>
        <w:b w:val="0"/>
        <w:i w:val="0"/>
        <w:u w:val="none"/>
      </w:rPr>
    </w:lvl>
    <w:lvl w:ilvl="4">
      <w:start w:val="1"/>
      <w:numFmt w:val="lowerRoman"/>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1">
    <w:nsid w:val="41121C39"/>
    <w:multiLevelType w:val="multilevel"/>
    <w:tmpl w:val="6758FEE6"/>
    <w:lvl w:ilvl="0">
      <w:start w:val="1"/>
      <w:numFmt w:val="lowerLetter"/>
      <w:pStyle w:val="MCL-Definition-a"/>
      <w:lvlText w:val="(%1)"/>
      <w:lvlJc w:val="left"/>
      <w:pPr>
        <w:tabs>
          <w:tab w:val="num" w:pos="1701"/>
        </w:tabs>
        <w:ind w:left="1418" w:hanging="851"/>
      </w:pPr>
      <w:rPr>
        <w:rFonts w:hint="default"/>
        <w:b w:val="0"/>
        <w:i w:val="0"/>
      </w:rPr>
    </w:lvl>
    <w:lvl w:ilvl="1">
      <w:start w:val="1"/>
      <w:numFmt w:val="lowerRoman"/>
      <w:pStyle w:val="MCL-Definition-i"/>
      <w:lvlText w:val="(%2)"/>
      <w:lvlJc w:val="left"/>
      <w:pPr>
        <w:tabs>
          <w:tab w:val="num" w:pos="2552"/>
        </w:tabs>
        <w:ind w:left="1985" w:hanging="567"/>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41146986"/>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2787184"/>
    <w:multiLevelType w:val="multilevel"/>
    <w:tmpl w:val="AFB082A0"/>
    <w:lvl w:ilvl="0">
      <w:start w:val="1"/>
      <w:numFmt w:val="decimal"/>
      <w:pStyle w:val="MCL-Level-1"/>
      <w:lvlText w:val="%1."/>
      <w:lvlJc w:val="left"/>
      <w:pPr>
        <w:tabs>
          <w:tab w:val="num" w:pos="851"/>
        </w:tabs>
        <w:ind w:left="567" w:hanging="567"/>
      </w:pPr>
      <w:rPr>
        <w:rFonts w:hint="default"/>
        <w:b w:val="0"/>
        <w:i w:val="0"/>
        <w:u w:val="none"/>
      </w:rPr>
    </w:lvl>
    <w:lvl w:ilvl="1">
      <w:start w:val="1"/>
      <w:numFmt w:val="decimal"/>
      <w:pStyle w:val="MCL-Level-2"/>
      <w:lvlText w:val="%1.%2"/>
      <w:lvlJc w:val="left"/>
      <w:pPr>
        <w:tabs>
          <w:tab w:val="num" w:pos="851"/>
        </w:tabs>
        <w:ind w:left="567" w:hanging="567"/>
      </w:pPr>
      <w:rPr>
        <w:rFonts w:hint="default"/>
        <w:b w:val="0"/>
        <w:i w:val="0"/>
        <w:u w:val="none"/>
      </w:rPr>
    </w:lvl>
    <w:lvl w:ilvl="2">
      <w:start w:val="1"/>
      <w:numFmt w:val="decimal"/>
      <w:pStyle w:val="MCL-Level-3"/>
      <w:lvlText w:val="%1.%2.%3"/>
      <w:lvlJc w:val="left"/>
      <w:pPr>
        <w:tabs>
          <w:tab w:val="num" w:pos="1418"/>
        </w:tabs>
        <w:ind w:left="1418" w:hanging="851"/>
      </w:pPr>
      <w:rPr>
        <w:rFonts w:hint="default"/>
        <w:b w:val="0"/>
        <w:i w:val="0"/>
        <w:u w:val="none"/>
      </w:rPr>
    </w:lvl>
    <w:lvl w:ilvl="3">
      <w:start w:val="1"/>
      <w:numFmt w:val="lowerLetter"/>
      <w:pStyle w:val="MCL-Level-4"/>
      <w:lvlText w:val="(%4)"/>
      <w:lvlJc w:val="left"/>
      <w:pPr>
        <w:tabs>
          <w:tab w:val="num" w:pos="1985"/>
        </w:tabs>
        <w:ind w:left="1985" w:hanging="567"/>
      </w:pPr>
      <w:rPr>
        <w:rFonts w:hint="default"/>
        <w:b w:val="0"/>
        <w:i w:val="0"/>
        <w:u w:val="none"/>
      </w:rPr>
    </w:lvl>
    <w:lvl w:ilvl="4">
      <w:start w:val="1"/>
      <w:numFmt w:val="lowerRoman"/>
      <w:pStyle w:val="MCL-Level-5"/>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4">
    <w:nsid w:val="63270F99"/>
    <w:multiLevelType w:val="multilevel"/>
    <w:tmpl w:val="471A0B86"/>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843"/>
        </w:tabs>
        <w:ind w:left="1843" w:hanging="992"/>
      </w:pPr>
      <w:rPr>
        <w:rFonts w:ascii="Symbol" w:hAnsi="Symbol" w:hint="default"/>
        <w:b w:val="0"/>
        <w:i w:val="0"/>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5">
    <w:nsid w:val="77D278EF"/>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B9D102E"/>
    <w:multiLevelType w:val="singleLevel"/>
    <w:tmpl w:val="0DD0592C"/>
    <w:lvl w:ilvl="0">
      <w:start w:val="1"/>
      <w:numFmt w:val="upperLetter"/>
      <w:lvlText w:val="(%1)"/>
      <w:lvlJc w:val="left"/>
      <w:pPr>
        <w:tabs>
          <w:tab w:val="num" w:pos="851"/>
        </w:tabs>
        <w:ind w:left="851" w:hanging="851"/>
      </w:pPr>
    </w:lvl>
  </w:abstractNum>
  <w:abstractNum w:abstractNumId="17">
    <w:nsid w:val="7C6E559D"/>
    <w:multiLevelType w:val="multilevel"/>
    <w:tmpl w:val="AFB082A0"/>
    <w:lvl w:ilvl="0">
      <w:start w:val="1"/>
      <w:numFmt w:val="decimal"/>
      <w:lvlText w:val="%1."/>
      <w:lvlJc w:val="left"/>
      <w:pPr>
        <w:tabs>
          <w:tab w:val="num" w:pos="851"/>
        </w:tabs>
        <w:ind w:left="567" w:hanging="567"/>
      </w:pPr>
      <w:rPr>
        <w:rFonts w:hint="default"/>
        <w:b w:val="0"/>
        <w:i w:val="0"/>
        <w:u w:val="none"/>
      </w:rPr>
    </w:lvl>
    <w:lvl w:ilvl="1">
      <w:start w:val="1"/>
      <w:numFmt w:val="decimal"/>
      <w:lvlText w:val="%1.%2"/>
      <w:lvlJc w:val="left"/>
      <w:pPr>
        <w:tabs>
          <w:tab w:val="num" w:pos="851"/>
        </w:tabs>
        <w:ind w:left="567" w:hanging="567"/>
      </w:pPr>
      <w:rPr>
        <w:rFonts w:hint="default"/>
        <w:b w:val="0"/>
        <w:i w:val="0"/>
        <w:u w:val="none"/>
      </w:rPr>
    </w:lvl>
    <w:lvl w:ilvl="2">
      <w:start w:val="1"/>
      <w:numFmt w:val="decimal"/>
      <w:lvlText w:val="%1.%2.%3"/>
      <w:lvlJc w:val="left"/>
      <w:pPr>
        <w:tabs>
          <w:tab w:val="num" w:pos="1418"/>
        </w:tabs>
        <w:ind w:left="1418" w:hanging="851"/>
      </w:pPr>
      <w:rPr>
        <w:rFonts w:hint="default"/>
        <w:b w:val="0"/>
        <w:i w:val="0"/>
        <w:u w:val="none"/>
      </w:rPr>
    </w:lvl>
    <w:lvl w:ilvl="3">
      <w:start w:val="1"/>
      <w:numFmt w:val="lowerLetter"/>
      <w:lvlText w:val="(%4)"/>
      <w:lvlJc w:val="left"/>
      <w:pPr>
        <w:tabs>
          <w:tab w:val="num" w:pos="1985"/>
        </w:tabs>
        <w:ind w:left="1985" w:hanging="567"/>
      </w:pPr>
      <w:rPr>
        <w:rFonts w:hint="default"/>
        <w:b w:val="0"/>
        <w:i w:val="0"/>
        <w:u w:val="none"/>
      </w:rPr>
    </w:lvl>
    <w:lvl w:ilvl="4">
      <w:start w:val="1"/>
      <w:numFmt w:val="lowerRoman"/>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num w:numId="1">
    <w:abstractNumId w:val="1"/>
  </w:num>
  <w:num w:numId="2">
    <w:abstractNumId w:val="11"/>
  </w:num>
  <w:num w:numId="3">
    <w:abstractNumId w:val="16"/>
  </w:num>
  <w:num w:numId="4">
    <w:abstractNumId w:val="14"/>
  </w:num>
  <w:num w:numId="5">
    <w:abstractNumId w:val="9"/>
  </w:num>
  <w:num w:numId="6">
    <w:abstractNumId w:val="5"/>
  </w:num>
  <w:num w:numId="7">
    <w:abstractNumId w:val="13"/>
    <w:lvlOverride w:ilvl="0">
      <w:startOverride w:val="4"/>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3"/>
  </w:num>
  <w:num w:numId="10">
    <w:abstractNumId w:val="3"/>
  </w:num>
  <w:num w:numId="11">
    <w:abstractNumId w:val="4"/>
  </w:num>
  <w:num w:numId="12">
    <w:abstractNumId w:val="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num>
  <w:num w:numId="55">
    <w:abstractNumId w:val="15"/>
  </w:num>
  <w:num w:numId="56">
    <w:abstractNumId w:val="6"/>
  </w:num>
  <w:num w:numId="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
  </w:num>
  <w:num w:numId="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0"/>
  </w:num>
  <w:num w:numId="101">
    <w:abstractNumId w:val="17"/>
  </w:num>
  <w:num w:numId="102">
    <w:abstractNumId w:val="10"/>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drawingGridHorizontalSpacing w:val="9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hkLevel3" w:val="False"/>
    <w:docVar w:name="ChkSched" w:val="False"/>
    <w:docVar w:name="NextRef" w:val=" 1186"/>
  </w:docVars>
  <w:rsids>
    <w:rsidRoot w:val="00AD2AAC"/>
    <w:rsid w:val="003B0217"/>
    <w:rsid w:val="004336D6"/>
    <w:rsid w:val="00AD2AA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45F27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rFonts w:ascii="Verdana" w:eastAsia="Times New Roman" w:hAnsi="Verdana"/>
      <w:sz w:val="18"/>
      <w:lang w:eastAsia="en-GB"/>
    </w:rPr>
  </w:style>
  <w:style w:type="paragraph" w:styleId="Heading1">
    <w:name w:val="heading 1"/>
    <w:basedOn w:val="Normal"/>
    <w:next w:val="Heading2"/>
    <w:link w:val="Heading1Char"/>
    <w:qFormat/>
    <w:pPr>
      <w:keepNext/>
      <w:pageBreakBefore/>
      <w:numPr>
        <w:numId w:val="1"/>
      </w:numPr>
      <w:spacing w:before="240"/>
      <w:jc w:val="center"/>
      <w:outlineLvl w:val="0"/>
    </w:pPr>
    <w:rPr>
      <w:b/>
      <w:sz w:val="28"/>
    </w:rPr>
  </w:style>
  <w:style w:type="paragraph" w:styleId="Heading2">
    <w:name w:val="heading 2"/>
    <w:basedOn w:val="Normal"/>
    <w:next w:val="Heading3"/>
    <w:link w:val="Heading2Char"/>
    <w:qFormat/>
    <w:pPr>
      <w:keepNext/>
      <w:numPr>
        <w:ilvl w:val="1"/>
        <w:numId w:val="1"/>
      </w:numPr>
      <w:spacing w:before="240"/>
      <w:outlineLvl w:val="1"/>
    </w:pPr>
    <w:rPr>
      <w:b/>
    </w:rPr>
  </w:style>
  <w:style w:type="paragraph" w:styleId="Heading3">
    <w:name w:val="heading 3"/>
    <w:basedOn w:val="Normal"/>
    <w:link w:val="Heading3Char"/>
    <w:qFormat/>
    <w:pPr>
      <w:numPr>
        <w:ilvl w:val="2"/>
        <w:numId w:val="1"/>
      </w:numPr>
      <w:outlineLvl w:val="2"/>
    </w:pPr>
  </w:style>
  <w:style w:type="paragraph" w:styleId="Heading4">
    <w:name w:val="heading 4"/>
    <w:basedOn w:val="Normal"/>
    <w:link w:val="Heading4Char"/>
    <w:qFormat/>
    <w:pPr>
      <w:numPr>
        <w:ilvl w:val="3"/>
        <w:numId w:val="1"/>
      </w:numPr>
      <w:outlineLvl w:val="3"/>
    </w:pPr>
  </w:style>
  <w:style w:type="paragraph" w:styleId="Heading5">
    <w:name w:val="heading 5"/>
    <w:basedOn w:val="Normal"/>
    <w:link w:val="Heading5Char"/>
    <w:qFormat/>
    <w:pPr>
      <w:numPr>
        <w:ilvl w:val="4"/>
        <w:numId w:val="1"/>
      </w:numPr>
      <w:outlineLvl w:val="4"/>
    </w:pPr>
  </w:style>
  <w:style w:type="paragraph" w:styleId="Heading6">
    <w:name w:val="heading 6"/>
    <w:basedOn w:val="Normal"/>
    <w:link w:val="Heading6Char"/>
    <w:qFormat/>
    <w:pPr>
      <w:numPr>
        <w:ilvl w:val="5"/>
        <w:numId w:val="1"/>
      </w:numPr>
      <w:outlineLvl w:val="5"/>
    </w:pPr>
  </w:style>
  <w:style w:type="paragraph" w:styleId="Heading7">
    <w:name w:val="heading 7"/>
    <w:basedOn w:val="Normal"/>
    <w:link w:val="Heading7Char"/>
    <w:qFormat/>
    <w:pPr>
      <w:numPr>
        <w:ilvl w:val="6"/>
        <w:numId w:val="1"/>
      </w:numPr>
      <w:outlineLvl w:val="6"/>
    </w:pPr>
  </w:style>
  <w:style w:type="paragraph" w:styleId="Heading8">
    <w:name w:val="heading 8"/>
    <w:basedOn w:val="Normal"/>
    <w:link w:val="Heading8Char"/>
    <w:qFormat/>
    <w:pPr>
      <w:numPr>
        <w:ilvl w:val="7"/>
        <w:numId w:val="1"/>
      </w:numPr>
      <w:outlineLvl w:val="7"/>
    </w:pPr>
  </w:style>
  <w:style w:type="paragraph" w:styleId="Heading9">
    <w:name w:val="heading 9"/>
    <w:basedOn w:val="Normal"/>
    <w:link w:val="Heading9Char"/>
    <w:qFormat/>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Verdana" w:eastAsia="Times New Roman" w:hAnsi="Verdana"/>
      <w:sz w:val="18"/>
      <w:lang w:eastAsia="en-GB"/>
    </w:rPr>
  </w:style>
  <w:style w:type="character" w:customStyle="1" w:styleId="Heading2Char">
    <w:name w:val="Heading 2 Char"/>
    <w:basedOn w:val="DefaultParagraphFont"/>
    <w:link w:val="Heading2"/>
    <w:rPr>
      <w:rFonts w:ascii="Verdana" w:eastAsia="Times New Roman" w:hAnsi="Verdana"/>
      <w:b/>
      <w:sz w:val="18"/>
      <w:lang w:eastAsia="en-GB"/>
    </w:rPr>
  </w:style>
  <w:style w:type="character" w:customStyle="1" w:styleId="Heading1Char">
    <w:name w:val="Heading 1 Char"/>
    <w:basedOn w:val="DefaultParagraphFont"/>
    <w:link w:val="Heading1"/>
    <w:rPr>
      <w:rFonts w:ascii="Verdana" w:eastAsia="Times New Roman" w:hAnsi="Verdana"/>
      <w:b/>
      <w:sz w:val="28"/>
      <w:lang w:eastAsia="en-GB"/>
    </w:rPr>
  </w:style>
  <w:style w:type="character" w:customStyle="1" w:styleId="Heading4Char">
    <w:name w:val="Heading 4 Char"/>
    <w:basedOn w:val="DefaultParagraphFont"/>
    <w:link w:val="Heading4"/>
    <w:rPr>
      <w:rFonts w:ascii="Verdana" w:eastAsia="Times New Roman" w:hAnsi="Verdana"/>
      <w:sz w:val="18"/>
      <w:lang w:eastAsia="en-GB"/>
    </w:rPr>
  </w:style>
  <w:style w:type="character" w:customStyle="1" w:styleId="Heading5Char">
    <w:name w:val="Heading 5 Char"/>
    <w:basedOn w:val="DefaultParagraphFont"/>
    <w:link w:val="Heading5"/>
    <w:rPr>
      <w:rFonts w:ascii="Verdana" w:eastAsia="Times New Roman" w:hAnsi="Verdana"/>
      <w:sz w:val="18"/>
      <w:lang w:eastAsia="en-GB"/>
    </w:rPr>
  </w:style>
  <w:style w:type="character" w:customStyle="1" w:styleId="Heading6Char">
    <w:name w:val="Heading 6 Char"/>
    <w:basedOn w:val="DefaultParagraphFont"/>
    <w:link w:val="Heading6"/>
    <w:rPr>
      <w:rFonts w:ascii="Verdana" w:eastAsia="Times New Roman" w:hAnsi="Verdana"/>
      <w:sz w:val="18"/>
      <w:lang w:eastAsia="en-GB"/>
    </w:rPr>
  </w:style>
  <w:style w:type="character" w:customStyle="1" w:styleId="Heading7Char">
    <w:name w:val="Heading 7 Char"/>
    <w:basedOn w:val="DefaultParagraphFont"/>
    <w:link w:val="Heading7"/>
    <w:rPr>
      <w:rFonts w:ascii="Verdana" w:eastAsia="Times New Roman" w:hAnsi="Verdana"/>
      <w:sz w:val="18"/>
      <w:lang w:eastAsia="en-GB"/>
    </w:rPr>
  </w:style>
  <w:style w:type="character" w:customStyle="1" w:styleId="Heading8Char">
    <w:name w:val="Heading 8 Char"/>
    <w:basedOn w:val="DefaultParagraphFont"/>
    <w:link w:val="Heading8"/>
    <w:rPr>
      <w:rFonts w:ascii="Verdana" w:eastAsia="Times New Roman" w:hAnsi="Verdana"/>
      <w:sz w:val="18"/>
      <w:lang w:eastAsia="en-GB"/>
    </w:rPr>
  </w:style>
  <w:style w:type="character" w:customStyle="1" w:styleId="Heading9Char">
    <w:name w:val="Heading 9 Char"/>
    <w:basedOn w:val="DefaultParagraphFont"/>
    <w:link w:val="Heading9"/>
    <w:rPr>
      <w:rFonts w:ascii="Verdana" w:eastAsia="Times New Roman" w:hAnsi="Verdana"/>
      <w:sz w:val="18"/>
      <w:lang w:eastAsia="en-GB"/>
    </w:rPr>
  </w:style>
  <w:style w:type="paragraph" w:styleId="Header">
    <w:name w:val="header"/>
    <w:basedOn w:val="Normal"/>
    <w:link w:val="HeaderChar"/>
    <w:pPr>
      <w:tabs>
        <w:tab w:val="center" w:pos="4536"/>
        <w:tab w:val="right" w:pos="9072"/>
      </w:tabs>
    </w:pPr>
    <w:rPr>
      <w:noProof/>
      <w:sz w:val="16"/>
    </w:rPr>
  </w:style>
  <w:style w:type="character" w:customStyle="1" w:styleId="HeaderChar">
    <w:name w:val="Header Char"/>
    <w:basedOn w:val="DefaultParagraphFont"/>
    <w:link w:val="Header"/>
    <w:rPr>
      <w:rFonts w:ascii="Verdana" w:eastAsia="Times New Roman" w:hAnsi="Verdana"/>
      <w:noProof/>
      <w:sz w:val="16"/>
      <w:lang w:eastAsia="en-GB"/>
    </w:rPr>
  </w:style>
  <w:style w:type="paragraph" w:styleId="Footer">
    <w:name w:val="footer"/>
    <w:basedOn w:val="Normal"/>
    <w:link w:val="FooterChar"/>
    <w:pPr>
      <w:tabs>
        <w:tab w:val="center" w:pos="4536"/>
      </w:tabs>
    </w:pPr>
    <w:rPr>
      <w:noProof/>
      <w:sz w:val="16"/>
    </w:rPr>
  </w:style>
  <w:style w:type="character" w:customStyle="1" w:styleId="FooterChar">
    <w:name w:val="Footer Char"/>
    <w:basedOn w:val="DefaultParagraphFont"/>
    <w:link w:val="Footer"/>
    <w:rPr>
      <w:rFonts w:ascii="Verdana" w:eastAsia="Times New Roman" w:hAnsi="Verdana"/>
      <w:noProof/>
      <w:sz w:val="16"/>
      <w:lang w:eastAsia="en-GB"/>
    </w:rPr>
  </w:style>
  <w:style w:type="paragraph" w:customStyle="1" w:styleId="MCL-Definition">
    <w:name w:val="MCL-Definition"/>
    <w:basedOn w:val="MCL-Body"/>
    <w:next w:val="MCL-Body-1"/>
    <w:qFormat/>
    <w:pPr>
      <w:keepNext/>
      <w:keepLines/>
    </w:pPr>
    <w:rPr>
      <w:b/>
      <w:bCs/>
    </w:rPr>
  </w:style>
  <w:style w:type="paragraph" w:customStyle="1" w:styleId="MCL-Body">
    <w:name w:val="MCL-Body"/>
    <w:basedOn w:val="Normal"/>
    <w:link w:val="MCL-BodyChar"/>
    <w:qFormat/>
  </w:style>
  <w:style w:type="character" w:customStyle="1" w:styleId="MCL-BodyChar">
    <w:name w:val="MCL-Body Char"/>
    <w:basedOn w:val="DefaultParagraphFont"/>
    <w:link w:val="MCL-Body"/>
    <w:rPr>
      <w:rFonts w:ascii="Verdana" w:eastAsia="Times New Roman" w:hAnsi="Verdana"/>
      <w:sz w:val="18"/>
      <w:lang w:eastAsia="en-GB"/>
    </w:rPr>
  </w:style>
  <w:style w:type="paragraph" w:customStyle="1" w:styleId="MCL-Body-1">
    <w:name w:val="MCL-Body-1"/>
    <w:basedOn w:val="MCL-Body"/>
    <w:qFormat/>
    <w:pPr>
      <w:ind w:left="567"/>
    </w:pPr>
  </w:style>
  <w:style w:type="character" w:styleId="FootnoteReference">
    <w:name w:val="footnote reference"/>
    <w:basedOn w:val="DefaultParagraphFont"/>
    <w:rPr>
      <w:rFonts w:ascii="Tahoma" w:hAnsi="Tahoma"/>
      <w:b/>
      <w:color w:val="auto"/>
      <w:sz w:val="20"/>
      <w:u w:val="none"/>
      <w:vertAlign w:val="superscript"/>
    </w:rPr>
  </w:style>
  <w:style w:type="paragraph" w:styleId="FootnoteText">
    <w:name w:val="footnote text"/>
    <w:basedOn w:val="Normal"/>
    <w:link w:val="FootnoteTextChar"/>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locked/>
    <w:rPr>
      <w:rFonts w:ascii="Tahoma" w:eastAsia="Times New Roman" w:hAnsi="Tahoma"/>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rFonts w:ascii="Arial" w:hAnsi="Arial" w:cs="Arial"/>
      <w:b/>
      <w:bCs/>
    </w:rPr>
  </w:style>
  <w:style w:type="paragraph" w:customStyle="1" w:styleId="MCL-Schedule">
    <w:name w:val="MCL-Schedule"/>
    <w:basedOn w:val="Normal"/>
    <w:pPr>
      <w:keepNext/>
      <w:numPr>
        <w:numId w:val="12"/>
      </w:numPr>
      <w:tabs>
        <w:tab w:val="clear" w:pos="0"/>
      </w:tabs>
      <w:ind w:left="-567"/>
      <w:jc w:val="center"/>
    </w:pPr>
    <w:rPr>
      <w:b/>
      <w:caps/>
      <w:sz w:val="24"/>
    </w:rPr>
  </w:style>
  <w:style w:type="paragraph" w:styleId="TOC1">
    <w:name w:val="toc 1"/>
    <w:basedOn w:val="MCL-Body"/>
    <w:next w:val="Normal"/>
    <w:uiPriority w:val="39"/>
    <w:pPr>
      <w:tabs>
        <w:tab w:val="right" w:leader="dot" w:pos="9072"/>
      </w:tabs>
      <w:spacing w:after="60"/>
      <w:ind w:left="851" w:right="851" w:hanging="851"/>
    </w:pPr>
    <w:rPr>
      <w:caps/>
      <w:noProof/>
    </w:rPr>
  </w:style>
  <w:style w:type="paragraph" w:styleId="TOC2">
    <w:name w:val="toc 2"/>
    <w:basedOn w:val="MCL-Body"/>
    <w:next w:val="Normal"/>
    <w:uiPriority w:val="39"/>
    <w:pPr>
      <w:tabs>
        <w:tab w:val="left" w:pos="1680"/>
        <w:tab w:val="right" w:leader="dot" w:pos="9072"/>
      </w:tabs>
      <w:spacing w:after="60"/>
      <w:ind w:left="1680" w:right="851" w:hanging="829"/>
    </w:pPr>
    <w:rPr>
      <w:noProof/>
    </w:rPr>
  </w:style>
  <w:style w:type="paragraph" w:styleId="TOC3">
    <w:name w:val="toc 3"/>
    <w:basedOn w:val="MCL-Body"/>
    <w:next w:val="Normal"/>
    <w:uiPriority w:val="39"/>
    <w:pPr>
      <w:tabs>
        <w:tab w:val="right" w:leader="dot" w:pos="9072"/>
      </w:tabs>
      <w:spacing w:after="60"/>
      <w:ind w:left="851" w:right="851" w:hanging="851"/>
    </w:pPr>
    <w:rPr>
      <w:noProof/>
    </w:rPr>
  </w:style>
  <w:style w:type="paragraph" w:styleId="TOC4">
    <w:name w:val="toc 4"/>
    <w:basedOn w:val="MCL-Body"/>
    <w:next w:val="Normal"/>
    <w:uiPriority w:val="39"/>
    <w:pPr>
      <w:keepNext/>
      <w:spacing w:after="60"/>
      <w:ind w:right="851"/>
    </w:pPr>
    <w:rPr>
      <w:b/>
      <w:noProof/>
    </w:rPr>
  </w:style>
  <w:style w:type="paragraph" w:styleId="TOC5">
    <w:name w:val="toc 5"/>
    <w:basedOn w:val="TOC1"/>
    <w:next w:val="Normal"/>
    <w:uiPriority w:val="39"/>
    <w:pPr>
      <w:ind w:firstLine="0"/>
    </w:pPr>
    <w:rPr>
      <w:caps w:val="0"/>
    </w:rPr>
  </w:style>
  <w:style w:type="paragraph" w:styleId="TOC6">
    <w:name w:val="toc 6"/>
    <w:basedOn w:val="Normal"/>
    <w:next w:val="Normal"/>
    <w:pPr>
      <w:tabs>
        <w:tab w:val="right" w:leader="dot" w:pos="9072"/>
      </w:tabs>
      <w:ind w:left="2835" w:right="851" w:hanging="1134"/>
    </w:pPr>
    <w:rPr>
      <w:noProof/>
    </w:rPr>
  </w:style>
  <w:style w:type="paragraph" w:styleId="TOC7">
    <w:name w:val="toc 7"/>
    <w:basedOn w:val="Normal"/>
    <w:next w:val="Normal"/>
    <w:semiHidden/>
    <w:pPr>
      <w:tabs>
        <w:tab w:val="right" w:leader="dot" w:pos="9356"/>
      </w:tabs>
      <w:ind w:left="1702" w:right="851" w:hanging="851"/>
    </w:pPr>
  </w:style>
  <w:style w:type="paragraph" w:styleId="TOC8">
    <w:name w:val="toc 8"/>
    <w:basedOn w:val="Normal"/>
    <w:next w:val="Normal"/>
    <w:semiHidden/>
    <w:pPr>
      <w:tabs>
        <w:tab w:val="right" w:leader="dot" w:pos="9356"/>
      </w:tabs>
      <w:ind w:left="1702" w:right="851" w:hanging="851"/>
    </w:pPr>
  </w:style>
  <w:style w:type="paragraph" w:styleId="TOC9">
    <w:name w:val="toc 9"/>
    <w:basedOn w:val="Normal"/>
    <w:next w:val="Normal"/>
    <w:semiHidden/>
    <w:pPr>
      <w:tabs>
        <w:tab w:val="right" w:leader="dot" w:pos="9356"/>
      </w:tabs>
      <w:ind w:left="1702" w:right="851" w:hanging="851"/>
    </w:p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Pr>
      <w:sz w:val="22"/>
      <w:szCs w:val="24"/>
      <w:lang w:eastAsia="ja-JP"/>
    </w:rPr>
  </w:style>
  <w:style w:type="paragraph" w:customStyle="1" w:styleId="MCL-Level-1">
    <w:name w:val="MCL-Level-1"/>
    <w:basedOn w:val="MCL-Body-1"/>
    <w:qFormat/>
    <w:pPr>
      <w:numPr>
        <w:numId w:val="9"/>
      </w:numPr>
      <w:outlineLvl w:val="0"/>
    </w:pPr>
  </w:style>
  <w:style w:type="paragraph" w:customStyle="1" w:styleId="MCL-Level-2">
    <w:name w:val="MCL-Level-2"/>
    <w:basedOn w:val="MCL-Body-2"/>
    <w:qFormat/>
    <w:pPr>
      <w:numPr>
        <w:ilvl w:val="1"/>
        <w:numId w:val="9"/>
      </w:numPr>
      <w:outlineLvl w:val="1"/>
    </w:pPr>
  </w:style>
  <w:style w:type="paragraph" w:customStyle="1" w:styleId="MCL-Body-2">
    <w:name w:val="MCL-Body-2"/>
    <w:basedOn w:val="MCL-Body-1"/>
    <w:qFormat/>
  </w:style>
  <w:style w:type="paragraph" w:customStyle="1" w:styleId="MCL-Level-3">
    <w:name w:val="MCL-Level-3"/>
    <w:basedOn w:val="MCL-Body-3"/>
    <w:qFormat/>
    <w:pPr>
      <w:numPr>
        <w:ilvl w:val="2"/>
        <w:numId w:val="9"/>
      </w:numPr>
      <w:outlineLvl w:val="2"/>
    </w:pPr>
  </w:style>
  <w:style w:type="paragraph" w:customStyle="1" w:styleId="MCL-Body-3">
    <w:name w:val="MCL-Body-3"/>
    <w:basedOn w:val="MCL-Body-2"/>
    <w:qFormat/>
    <w:pPr>
      <w:ind w:left="1418"/>
    </w:pPr>
  </w:style>
  <w:style w:type="paragraph" w:customStyle="1" w:styleId="MCL-Level-4">
    <w:name w:val="MCL-Level-4"/>
    <w:basedOn w:val="MCL-Body-4"/>
    <w:qFormat/>
    <w:pPr>
      <w:numPr>
        <w:ilvl w:val="3"/>
        <w:numId w:val="9"/>
      </w:numPr>
      <w:outlineLvl w:val="3"/>
    </w:pPr>
  </w:style>
  <w:style w:type="paragraph" w:customStyle="1" w:styleId="MCL-Body-4">
    <w:name w:val="MCL-Body-4"/>
    <w:basedOn w:val="MCL-Body-3"/>
    <w:qFormat/>
    <w:pPr>
      <w:ind w:left="1985"/>
    </w:pPr>
  </w:style>
  <w:style w:type="paragraph" w:customStyle="1" w:styleId="MCL-Level-5">
    <w:name w:val="MCL-Level-5"/>
    <w:basedOn w:val="Normal"/>
    <w:qFormat/>
    <w:pPr>
      <w:numPr>
        <w:ilvl w:val="4"/>
        <w:numId w:val="9"/>
      </w:numPr>
      <w:outlineLvl w:val="4"/>
    </w:pPr>
  </w:style>
  <w:style w:type="paragraph" w:customStyle="1" w:styleId="MCL-Definition-a">
    <w:name w:val="MCL-Definition-(a)"/>
    <w:basedOn w:val="MCL-Body"/>
    <w:qFormat/>
    <w:pPr>
      <w:numPr>
        <w:numId w:val="2"/>
      </w:numPr>
      <w:tabs>
        <w:tab w:val="clear" w:pos="1701"/>
      </w:tabs>
    </w:pPr>
  </w:style>
  <w:style w:type="paragraph" w:customStyle="1" w:styleId="MCL-Definition-i">
    <w:name w:val="MCL-Definition-(i)"/>
    <w:basedOn w:val="MCL-Body"/>
    <w:qFormat/>
    <w:pPr>
      <w:numPr>
        <w:ilvl w:val="1"/>
        <w:numId w:val="2"/>
      </w:numPr>
      <w:tabs>
        <w:tab w:val="clear" w:pos="2552"/>
      </w:tabs>
    </w:pPr>
  </w:style>
  <w:style w:type="character" w:customStyle="1" w:styleId="MCL-CrossReference">
    <w:name w:val="MCL-CrossReference"/>
    <w:basedOn w:val="DefaultParagraphFont"/>
    <w:qFormat/>
    <w:rPr>
      <w:b/>
    </w:rPr>
  </w:style>
  <w:style w:type="character" w:customStyle="1" w:styleId="MCL-Heading-1">
    <w:name w:val="MCL-Heading-1"/>
    <w:basedOn w:val="DefaultParagraphFont"/>
    <w:rPr>
      <w:rFonts w:ascii="Verdana" w:hAnsi="Verdana"/>
      <w:b/>
      <w:sz w:val="18"/>
    </w:rPr>
  </w:style>
  <w:style w:type="character" w:customStyle="1" w:styleId="MCL-Heading-2">
    <w:name w:val="MCL-Heading-2"/>
    <w:basedOn w:val="DefaultParagraphFont"/>
    <w:rPr>
      <w:b/>
    </w:rPr>
  </w:style>
  <w:style w:type="paragraph" w:customStyle="1" w:styleId="MCL-Parties">
    <w:name w:val="MCL-Parties"/>
    <w:basedOn w:val="MCL-Body-1"/>
    <w:qFormat/>
    <w:pPr>
      <w:numPr>
        <w:numId w:val="11"/>
      </w:numPr>
    </w:pPr>
  </w:style>
  <w:style w:type="paragraph" w:customStyle="1" w:styleId="MCL-Schedule-Title">
    <w:name w:val="MCL-Schedule-Title"/>
    <w:basedOn w:val="MCL-Body"/>
    <w:qFormat/>
    <w:pPr>
      <w:keepNext/>
      <w:spacing w:after="480"/>
      <w:jc w:val="center"/>
    </w:pPr>
    <w:rPr>
      <w:b/>
    </w:rPr>
  </w:style>
  <w:style w:type="paragraph" w:customStyle="1" w:styleId="FootnoteTextContinuation">
    <w:name w:val="Footnote Text Continuation"/>
    <w:basedOn w:val="FootnoteText"/>
    <w:pPr>
      <w:ind w:firstLine="0"/>
    </w:pPr>
  </w:style>
  <w:style w:type="paragraph" w:customStyle="1" w:styleId="MCL-Part">
    <w:name w:val="MCL-Part"/>
    <w:basedOn w:val="MCL-Body"/>
    <w:next w:val="MCL-Level-1"/>
    <w:qFormat/>
    <w:pPr>
      <w:keepNext/>
      <w:keepLines/>
      <w:numPr>
        <w:numId w:val="10"/>
      </w:numPr>
      <w:spacing w:line="312"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2651">
      <w:bodyDiv w:val="1"/>
      <w:marLeft w:val="0"/>
      <w:marRight w:val="0"/>
      <w:marTop w:val="0"/>
      <w:marBottom w:val="0"/>
      <w:divBdr>
        <w:top w:val="none" w:sz="0" w:space="0" w:color="auto"/>
        <w:left w:val="none" w:sz="0" w:space="0" w:color="auto"/>
        <w:bottom w:val="none" w:sz="0" w:space="0" w:color="auto"/>
        <w:right w:val="none" w:sz="0" w:space="0" w:color="auto"/>
      </w:divBdr>
      <w:divsChild>
        <w:div w:id="1055008384">
          <w:marLeft w:val="0"/>
          <w:marRight w:val="0"/>
          <w:marTop w:val="51"/>
          <w:marBottom w:val="51"/>
          <w:divBdr>
            <w:top w:val="none" w:sz="0" w:space="0" w:color="auto"/>
            <w:left w:val="none" w:sz="0" w:space="0" w:color="auto"/>
            <w:bottom w:val="none" w:sz="0" w:space="0" w:color="auto"/>
            <w:right w:val="none" w:sz="0" w:space="0" w:color="auto"/>
          </w:divBdr>
          <w:divsChild>
            <w:div w:id="1301308077">
              <w:marLeft w:val="51"/>
              <w:marRight w:val="51"/>
              <w:marTop w:val="0"/>
              <w:marBottom w:val="0"/>
              <w:divBdr>
                <w:top w:val="single" w:sz="4" w:space="5" w:color="333366"/>
                <w:left w:val="single" w:sz="4" w:space="5" w:color="333366"/>
                <w:bottom w:val="single" w:sz="4" w:space="5" w:color="333366"/>
                <w:right w:val="single" w:sz="4" w:space="5" w:color="333366"/>
              </w:divBdr>
              <w:divsChild>
                <w:div w:id="493497005">
                  <w:marLeft w:val="5"/>
                  <w:marRight w:val="5"/>
                  <w:marTop w:val="2"/>
                  <w:marBottom w:val="2"/>
                  <w:divBdr>
                    <w:top w:val="none" w:sz="0" w:space="0" w:color="auto"/>
                    <w:left w:val="none" w:sz="0" w:space="0" w:color="auto"/>
                    <w:bottom w:val="none" w:sz="0" w:space="0" w:color="auto"/>
                    <w:right w:val="none" w:sz="0" w:space="0" w:color="auto"/>
                  </w:divBdr>
                  <w:divsChild>
                    <w:div w:id="7371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856229">
      <w:bodyDiv w:val="1"/>
      <w:marLeft w:val="0"/>
      <w:marRight w:val="0"/>
      <w:marTop w:val="0"/>
      <w:marBottom w:val="0"/>
      <w:divBdr>
        <w:top w:val="none" w:sz="0" w:space="0" w:color="auto"/>
        <w:left w:val="none" w:sz="0" w:space="0" w:color="auto"/>
        <w:bottom w:val="none" w:sz="0" w:space="0" w:color="auto"/>
        <w:right w:val="none" w:sz="0" w:space="0" w:color="auto"/>
      </w:divBdr>
    </w:div>
    <w:div w:id="1644461242">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 w:id="2011635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Callaghan, Michael</DisplayName>
        <AccountId>1</AccountId>
        <AccountType/>
      </UserInfo>
    </SH_ClearPeople_DocumentOwner>
    <SH_ClearPeople_DocumentDesc xmlns="2152cd11-2bd0-4a20-ba66-f605355c771f">Version 1.2 of the Model Commercial Lease</SH_ClearPeople_DocumentDesc>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_dlc_DocId xmlns="ae7cb13a-c3c7-4118-bb29-9ee6515b3950">DMS-5089954</_dlc_DocId>
    <_dlc_DocIdUrl xmlns="ae7cb13a-c3c7-4118-bb29-9ee6515b3950">
      <Url>http://personal.shoosmiths.co.uk/personal/callaghanm/_layouts/15/DocIdRedir.aspx?ID=DMS-5089954</Url>
      <Description>DMS-5089954</Description>
    </_dlc_DocIdUrl>
  </documentManagement>
</p:properties>
</file>

<file path=customXml/item2.xml><?xml version="1.0" encoding="utf-8"?>
<?mso-contentType ?>
<SharedContentType xmlns="Microsoft.SharePoint.Taxonomy.ContentTypeSync" SourceId="4b3db5ae-2271-4f6e-b981-595e0a47563c" ContentTypeId="0x01010067FDC6C82F0E4A969C5625543E2FF97B01" PreviousValue="false"/>
</file>

<file path=customXml/item3.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19" ma:contentTypeDescription="" ma:contentTypeScope="" ma:versionID="788a56443a2014e7bfad2b14fc75106d">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ession xmlns="http://schemas.business-integrity.com/dealbuilder/2006/answer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Dictionary xmlns="http://schemas.business-integrity.com/dealbuilder/2006/dictionary" SavedByVersion="6.0.3594.0" MinimumVersion="5.5.0.0"/>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5FEA8-B1D9-44A3-9E11-9923DF1238C0}">
  <ds:schemaRefs>
    <ds:schemaRef ds:uri="http://www.w3.org/XML/1998/namespace"/>
    <ds:schemaRef ds:uri="http://purl.org/dc/elements/1.1/"/>
    <ds:schemaRef ds:uri="http://schemas.openxmlformats.org/package/2006/metadata/core-properties"/>
    <ds:schemaRef ds:uri="http://purl.org/dc/dcmitype/"/>
    <ds:schemaRef ds:uri="ae7cb13a-c3c7-4118-bb29-9ee6515b3950"/>
    <ds:schemaRef ds:uri="http://schemas.microsoft.com/office/2006/metadata/properties"/>
    <ds:schemaRef ds:uri="http://schemas.microsoft.com/office/2006/documentManagement/types"/>
    <ds:schemaRef ds:uri="http://schemas.microsoft.com/office/infopath/2007/PartnerControls"/>
    <ds:schemaRef ds:uri="2152cd11-2bd0-4a20-ba66-f605355c771f"/>
    <ds:schemaRef ds:uri="http://purl.org/dc/terms/"/>
  </ds:schemaRefs>
</ds:datastoreItem>
</file>

<file path=customXml/itemProps2.xml><?xml version="1.0" encoding="utf-8"?>
<ds:datastoreItem xmlns:ds="http://schemas.openxmlformats.org/officeDocument/2006/customXml" ds:itemID="{CE9BCA35-7D8C-436A-8EAC-08C52BA25501}">
  <ds:schemaRefs>
    <ds:schemaRef ds:uri="Microsoft.SharePoint.Taxonomy.ContentTypeSync"/>
  </ds:schemaRefs>
</ds:datastoreItem>
</file>

<file path=customXml/itemProps3.xml><?xml version="1.0" encoding="utf-8"?>
<ds:datastoreItem xmlns:ds="http://schemas.openxmlformats.org/officeDocument/2006/customXml" ds:itemID="{66054AD6-7E5D-4B3B-A28C-901CE6A27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80936D-A0D6-430F-8B34-391CED572E01}">
  <ds:schemaRefs>
    <ds:schemaRef ds:uri="http://schemas.business-integrity.com/dealbuilder/2006/answers"/>
  </ds:schemaRefs>
</ds:datastoreItem>
</file>

<file path=customXml/itemProps5.xml><?xml version="1.0" encoding="utf-8"?>
<ds:datastoreItem xmlns:ds="http://schemas.openxmlformats.org/officeDocument/2006/customXml" ds:itemID="{DCEBB592-F605-478E-B19C-A2DD76F3C8AF}">
  <ds:schemaRefs>
    <ds:schemaRef ds:uri="http://schemas.microsoft.com/sharepoint/events"/>
  </ds:schemaRefs>
</ds:datastoreItem>
</file>

<file path=customXml/itemProps6.xml><?xml version="1.0" encoding="utf-8"?>
<ds:datastoreItem xmlns:ds="http://schemas.openxmlformats.org/officeDocument/2006/customXml" ds:itemID="{E0C2452B-941C-434B-A2BD-7FCF6A903365}">
  <ds:schemaRefs>
    <ds:schemaRef ds:uri="http://schemas.microsoft.com/sharepoint/v3/contenttype/forms"/>
  </ds:schemaRefs>
</ds:datastoreItem>
</file>

<file path=customXml/itemProps7.xml><?xml version="1.0" encoding="utf-8"?>
<ds:datastoreItem xmlns:ds="http://schemas.openxmlformats.org/officeDocument/2006/customXml" ds:itemID="{BF88C671-D63F-40B9-A6D2-E080CE268476}">
  <ds:schemaRefs>
    <ds:schemaRef ds:uri="http://schemas.business-integrity.com/dealbuilder/2006/dictionary"/>
  </ds:schemaRefs>
</ds:datastoreItem>
</file>

<file path=customXml/itemProps8.xml><?xml version="1.0" encoding="utf-8"?>
<ds:datastoreItem xmlns:ds="http://schemas.openxmlformats.org/officeDocument/2006/customXml" ds:itemID="{50A786F7-5CC0-4959-BBDB-9E9ABA39F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20468</Words>
  <Characters>116671</Characters>
  <Application>Microsoft Office Word</Application>
  <DocSecurity>0</DocSecurity>
  <Lines>972</Lines>
  <Paragraphs>273</Paragraphs>
  <ScaleCrop>false</ScaleCrop>
  <HeadingPairs>
    <vt:vector size="2" baseType="variant">
      <vt:variant>
        <vt:lpstr>Title</vt:lpstr>
      </vt:variant>
      <vt:variant>
        <vt:i4>1</vt:i4>
      </vt:variant>
    </vt:vector>
  </HeadingPairs>
  <TitlesOfParts>
    <vt:vector size="1" baseType="lpstr">
      <vt:lpstr>ModelLease.docx</vt:lpstr>
    </vt:vector>
  </TitlesOfParts>
  <LinksUpToDate>false</LinksUpToDate>
  <CharactersWithSpaces>136866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ModelLease.docx</dc:title>
  <dc:creator/>
  <cp:lastModifiedBy/>
  <cp:revision>1</cp:revision>
  <dcterms:created xsi:type="dcterms:W3CDTF">2016-07-04T08:02:00Z</dcterms:created>
  <dcterms:modified xsi:type="dcterms:W3CDTF">2016-07-04T08:02:00Z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mvRef">
    <vt:lpwstr>DMS-5089954 - 3.0 - 04.07.2016</vt:lpwstr>
  </property>
  <property fmtid="{D5CDD505-2E9C-101B-9397-08002B2CF9AE}" pid="6" name="_dlc_DocIdItemGuid">
    <vt:lpwstr>cbbc9aee-db0a-4a0f-ad85-a670548d035e</vt:lpwstr>
  </property>
  <property fmtid="{D5CDD505-2E9C-101B-9397-08002B2CF9AE}" pid="7" name="db_document_id">
    <vt:lpwstr>427963</vt:lpwstr>
  </property>
  <property fmtid="{D5CDD505-2E9C-101B-9397-08002B2CF9AE}" pid="8" name="db_contract_version">
    <vt:lpwstr>AAAAAAAD/QE=</vt:lpwstr>
  </property>
</Properties>
</file>