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85262B" w14:paraId="093ABD94" w14:textId="77777777">
        <w:trPr>
          <w:trHeight w:val="1537"/>
          <w:jc w:val="center"/>
        </w:trPr>
        <w:tc>
          <w:tcPr>
            <w:tcW w:w="5640" w:type="dxa"/>
            <w:tcBorders>
              <w:top w:val="nil"/>
              <w:left w:val="nil"/>
              <w:bottom w:val="single" w:sz="4" w:space="0" w:color="auto"/>
              <w:right w:val="nil"/>
            </w:tcBorders>
            <w:vAlign w:val="bottom"/>
          </w:tcPr>
          <w:p w14:paraId="315AF376" w14:textId="77777777" w:rsidR="0085262B" w:rsidRDefault="00D05EC7">
            <w:pPr>
              <w:pStyle w:val="SHNormal"/>
            </w:pPr>
            <w:r>
              <w:t>Dated</w:t>
            </w:r>
          </w:p>
        </w:tc>
      </w:tr>
      <w:tr w:rsidR="0085262B" w14:paraId="42D52972" w14:textId="77777777">
        <w:trPr>
          <w:trHeight w:hRule="exact" w:val="680"/>
          <w:jc w:val="center"/>
        </w:trPr>
        <w:tc>
          <w:tcPr>
            <w:tcW w:w="5640" w:type="dxa"/>
            <w:tcBorders>
              <w:top w:val="single" w:sz="4" w:space="0" w:color="auto"/>
              <w:left w:val="nil"/>
              <w:bottom w:val="nil"/>
              <w:right w:val="nil"/>
            </w:tcBorders>
          </w:tcPr>
          <w:p w14:paraId="2D8783B9" w14:textId="77777777" w:rsidR="0085262B" w:rsidRDefault="0085262B">
            <w:pPr>
              <w:pStyle w:val="SHNormal"/>
            </w:pPr>
          </w:p>
        </w:tc>
      </w:tr>
      <w:tr w:rsidR="0085262B" w14:paraId="7463E22E" w14:textId="77777777">
        <w:trPr>
          <w:trHeight w:val="4605"/>
          <w:jc w:val="center"/>
        </w:trPr>
        <w:tc>
          <w:tcPr>
            <w:tcW w:w="5640" w:type="dxa"/>
            <w:tcBorders>
              <w:top w:val="nil"/>
              <w:left w:val="nil"/>
              <w:right w:val="nil"/>
            </w:tcBorders>
            <w:vAlign w:val="center"/>
          </w:tcPr>
          <w:p w14:paraId="06A3E112" w14:textId="77777777" w:rsidR="0085262B" w:rsidRDefault="00D05EC7">
            <w:pPr>
              <w:pStyle w:val="SHNormal"/>
              <w:jc w:val="center"/>
            </w:pPr>
            <w:r>
              <w:t>[LANDLORD]</w:t>
            </w:r>
          </w:p>
          <w:p w14:paraId="57FE1D2B" w14:textId="77777777" w:rsidR="0085262B" w:rsidRDefault="00D05EC7">
            <w:pPr>
              <w:pStyle w:val="SHNormal"/>
              <w:jc w:val="center"/>
            </w:pPr>
            <w:r>
              <w:t>and</w:t>
            </w:r>
          </w:p>
          <w:p w14:paraId="4AB1EC36" w14:textId="77777777" w:rsidR="0085262B" w:rsidRDefault="00D05EC7">
            <w:pPr>
              <w:pStyle w:val="SHNormal"/>
              <w:jc w:val="center"/>
            </w:pPr>
            <w:r>
              <w:t>[TENANT]</w:t>
            </w:r>
          </w:p>
          <w:p w14:paraId="26BFBB8B" w14:textId="77777777" w:rsidR="0085262B" w:rsidRDefault="00D05EC7">
            <w:pPr>
              <w:pStyle w:val="SHNormal"/>
              <w:jc w:val="center"/>
            </w:pPr>
            <w:r>
              <w:t>and</w:t>
            </w:r>
          </w:p>
          <w:p w14:paraId="248A9ADD" w14:textId="77777777" w:rsidR="0085262B" w:rsidRDefault="00D05EC7">
            <w:pPr>
              <w:pStyle w:val="SHNormal"/>
              <w:jc w:val="center"/>
            </w:pPr>
            <w:r>
              <w:t>[GUARANTOR]</w:t>
            </w:r>
          </w:p>
        </w:tc>
      </w:tr>
      <w:tr w:rsidR="0085262B" w14:paraId="20D92797" w14:textId="77777777">
        <w:trPr>
          <w:trHeight w:val="340"/>
          <w:jc w:val="center"/>
        </w:trPr>
        <w:tc>
          <w:tcPr>
            <w:tcW w:w="5640" w:type="dxa"/>
            <w:tcBorders>
              <w:top w:val="single" w:sz="4" w:space="0" w:color="auto"/>
              <w:left w:val="nil"/>
              <w:bottom w:val="nil"/>
              <w:right w:val="nil"/>
            </w:tcBorders>
          </w:tcPr>
          <w:p w14:paraId="36E8ED02" w14:textId="77777777" w:rsidR="0085262B" w:rsidRDefault="0085262B">
            <w:pPr>
              <w:pStyle w:val="SHNormal"/>
            </w:pPr>
          </w:p>
        </w:tc>
      </w:tr>
      <w:tr w:rsidR="0085262B" w14:paraId="63D754FF" w14:textId="77777777">
        <w:trPr>
          <w:trHeight w:val="312"/>
          <w:jc w:val="center"/>
        </w:trPr>
        <w:tc>
          <w:tcPr>
            <w:tcW w:w="5640" w:type="dxa"/>
            <w:tcBorders>
              <w:top w:val="nil"/>
              <w:left w:val="nil"/>
              <w:right w:val="nil"/>
            </w:tcBorders>
          </w:tcPr>
          <w:p w14:paraId="45D098BB" w14:textId="77777777" w:rsidR="0085262B" w:rsidRDefault="00D05EC7">
            <w:pPr>
              <w:pStyle w:val="SHNormal"/>
              <w:jc w:val="center"/>
            </w:pPr>
            <w:r>
              <w:t>LEASE</w:t>
            </w:r>
          </w:p>
          <w:p w14:paraId="6E8025B5" w14:textId="77777777" w:rsidR="0085262B" w:rsidRDefault="00D05EC7">
            <w:pPr>
              <w:pStyle w:val="SHNormal"/>
              <w:jc w:val="center"/>
            </w:pPr>
            <w:r>
              <w:t>Relating to premises known as retail unit [DETAILS]</w:t>
            </w:r>
          </w:p>
          <w:p w14:paraId="4533808C" w14:textId="77777777" w:rsidR="0085262B" w:rsidRDefault="00D05EC7">
            <w:pPr>
              <w:pStyle w:val="SHNormal"/>
              <w:jc w:val="center"/>
            </w:pPr>
            <w:r>
              <w:t>[BUILDING DETAILS]</w:t>
            </w:r>
          </w:p>
        </w:tc>
      </w:tr>
      <w:tr w:rsidR="0085262B" w14:paraId="1D14DBFB" w14:textId="77777777">
        <w:trPr>
          <w:trHeight w:val="340"/>
          <w:jc w:val="center"/>
        </w:trPr>
        <w:tc>
          <w:tcPr>
            <w:tcW w:w="5640" w:type="dxa"/>
            <w:tcBorders>
              <w:top w:val="nil"/>
              <w:left w:val="nil"/>
              <w:bottom w:val="single" w:sz="4" w:space="0" w:color="auto"/>
              <w:right w:val="nil"/>
            </w:tcBorders>
          </w:tcPr>
          <w:p w14:paraId="56E4A82E" w14:textId="77777777" w:rsidR="0085262B" w:rsidRDefault="0085262B">
            <w:pPr>
              <w:pStyle w:val="SHNormal"/>
            </w:pPr>
          </w:p>
        </w:tc>
      </w:tr>
      <w:tr w:rsidR="0085262B" w14:paraId="142BDE59" w14:textId="77777777">
        <w:trPr>
          <w:trHeight w:val="340"/>
          <w:jc w:val="center"/>
        </w:trPr>
        <w:tc>
          <w:tcPr>
            <w:tcW w:w="5640" w:type="dxa"/>
            <w:tcBorders>
              <w:top w:val="nil"/>
              <w:left w:val="nil"/>
              <w:bottom w:val="nil"/>
              <w:right w:val="nil"/>
            </w:tcBorders>
          </w:tcPr>
          <w:p w14:paraId="4447FBE8" w14:textId="77777777" w:rsidR="0085262B" w:rsidRDefault="00D05EC7">
            <w:pPr>
              <w:pStyle w:val="SHNormal"/>
              <w:jc w:val="center"/>
            </w:pPr>
            <w:r>
              <w:rPr>
                <w:b/>
                <w:bCs/>
              </w:rPr>
              <w:t>PART OF BUILDING (RETAIL)</w:t>
            </w:r>
          </w:p>
          <w:p w14:paraId="1897D750" w14:textId="77777777" w:rsidR="0085262B" w:rsidRDefault="00D05EC7">
            <w:pPr>
              <w:pStyle w:val="SHNormal"/>
              <w:jc w:val="center"/>
            </w:pPr>
            <w:r>
              <w:t>(Open Market Rent/Exclusive of Service Charge)</w:t>
            </w:r>
          </w:p>
        </w:tc>
      </w:tr>
    </w:tbl>
    <w:p w14:paraId="71FDBE57" w14:textId="77777777" w:rsidR="0085262B" w:rsidRDefault="0085262B">
      <w:pPr>
        <w:pStyle w:val="Index7"/>
      </w:pPr>
    </w:p>
    <w:p w14:paraId="2E7C10C9" w14:textId="77777777" w:rsidR="0085262B" w:rsidRDefault="00D05EC7">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689CA830" w14:textId="77777777" w:rsidR="0085262B" w:rsidRDefault="0085262B">
      <w:pPr>
        <w:pStyle w:val="Index7"/>
        <w:sectPr w:rsidR="0085262B">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08"/>
          <w:titlePg/>
          <w:docGrid w:linePitch="360"/>
        </w:sectPr>
      </w:pPr>
    </w:p>
    <w:p w14:paraId="5CED29FA" w14:textId="77777777" w:rsidR="0085262B" w:rsidRDefault="00D05EC7">
      <w:pPr>
        <w:pStyle w:val="Index7"/>
        <w:ind w:left="220"/>
        <w:jc w:val="center"/>
        <w:rPr>
          <w:b/>
          <w:sz w:val="24"/>
        </w:rPr>
      </w:pPr>
      <w:r>
        <w:rPr>
          <w:b/>
          <w:sz w:val="24"/>
        </w:rPr>
        <w:lastRenderedPageBreak/>
        <w:t>CONTENTS</w:t>
      </w:r>
    </w:p>
    <w:p w14:paraId="11705548" w14:textId="77777777" w:rsidR="0001589B" w:rsidRDefault="00D05EC7">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504637346" w:history="1">
        <w:r w:rsidR="0001589B" w:rsidRPr="004357EC">
          <w:rPr>
            <w:rStyle w:val="Hyperlink"/>
            <w:noProof/>
          </w:rPr>
          <w:t>1.</w:t>
        </w:r>
        <w:r w:rsidR="0001589B">
          <w:rPr>
            <w:rFonts w:asciiTheme="minorHAnsi" w:eastAsiaTheme="minorEastAsia" w:hAnsiTheme="minorHAnsi" w:cstheme="minorBidi"/>
            <w:b w:val="0"/>
            <w:noProof/>
            <w:sz w:val="22"/>
            <w:szCs w:val="22"/>
          </w:rPr>
          <w:tab/>
        </w:r>
        <w:r w:rsidR="0001589B" w:rsidRPr="004357EC">
          <w:rPr>
            <w:rStyle w:val="Hyperlink"/>
            <w:noProof/>
          </w:rPr>
          <w:t>DEFINITIONS</w:t>
        </w:r>
        <w:r w:rsidR="0001589B">
          <w:rPr>
            <w:noProof/>
            <w:webHidden/>
          </w:rPr>
          <w:tab/>
        </w:r>
        <w:r w:rsidR="0001589B">
          <w:rPr>
            <w:noProof/>
            <w:webHidden/>
          </w:rPr>
          <w:fldChar w:fldCharType="begin"/>
        </w:r>
        <w:r w:rsidR="0001589B">
          <w:rPr>
            <w:noProof/>
            <w:webHidden/>
          </w:rPr>
          <w:instrText xml:space="preserve"> PAGEREF _Toc504637346 \h </w:instrText>
        </w:r>
        <w:r w:rsidR="0001589B">
          <w:rPr>
            <w:noProof/>
            <w:webHidden/>
          </w:rPr>
        </w:r>
        <w:r w:rsidR="0001589B">
          <w:rPr>
            <w:noProof/>
            <w:webHidden/>
          </w:rPr>
          <w:fldChar w:fldCharType="separate"/>
        </w:r>
        <w:r w:rsidR="0001589B">
          <w:rPr>
            <w:noProof/>
            <w:webHidden/>
          </w:rPr>
          <w:t>1</w:t>
        </w:r>
        <w:r w:rsidR="0001589B">
          <w:rPr>
            <w:noProof/>
            <w:webHidden/>
          </w:rPr>
          <w:fldChar w:fldCharType="end"/>
        </w:r>
      </w:hyperlink>
    </w:p>
    <w:p w14:paraId="1D846F7E" w14:textId="77777777" w:rsidR="0001589B" w:rsidRDefault="00B82B4F">
      <w:pPr>
        <w:pStyle w:val="TOC1"/>
        <w:rPr>
          <w:rFonts w:asciiTheme="minorHAnsi" w:eastAsiaTheme="minorEastAsia" w:hAnsiTheme="minorHAnsi" w:cstheme="minorBidi"/>
          <w:b w:val="0"/>
          <w:noProof/>
          <w:sz w:val="22"/>
          <w:szCs w:val="22"/>
        </w:rPr>
      </w:pPr>
      <w:hyperlink w:anchor="_Toc504637347" w:history="1">
        <w:r w:rsidR="0001589B" w:rsidRPr="004357EC">
          <w:rPr>
            <w:rStyle w:val="Hyperlink"/>
            <w:noProof/>
          </w:rPr>
          <w:t>2.</w:t>
        </w:r>
        <w:r w:rsidR="0001589B">
          <w:rPr>
            <w:rFonts w:asciiTheme="minorHAnsi" w:eastAsiaTheme="minorEastAsia" w:hAnsiTheme="minorHAnsi" w:cstheme="minorBidi"/>
            <w:b w:val="0"/>
            <w:noProof/>
            <w:sz w:val="22"/>
            <w:szCs w:val="22"/>
          </w:rPr>
          <w:tab/>
        </w:r>
        <w:r w:rsidR="0001589B" w:rsidRPr="004357EC">
          <w:rPr>
            <w:rStyle w:val="Hyperlink"/>
            <w:noProof/>
          </w:rPr>
          <w:t>INTERPRETATION</w:t>
        </w:r>
        <w:r w:rsidR="0001589B">
          <w:rPr>
            <w:noProof/>
            <w:webHidden/>
          </w:rPr>
          <w:tab/>
        </w:r>
        <w:r w:rsidR="0001589B">
          <w:rPr>
            <w:noProof/>
            <w:webHidden/>
          </w:rPr>
          <w:fldChar w:fldCharType="begin"/>
        </w:r>
        <w:r w:rsidR="0001589B">
          <w:rPr>
            <w:noProof/>
            <w:webHidden/>
          </w:rPr>
          <w:instrText xml:space="preserve"> PAGEREF _Toc504637347 \h </w:instrText>
        </w:r>
        <w:r w:rsidR="0001589B">
          <w:rPr>
            <w:noProof/>
            <w:webHidden/>
          </w:rPr>
        </w:r>
        <w:r w:rsidR="0001589B">
          <w:rPr>
            <w:noProof/>
            <w:webHidden/>
          </w:rPr>
          <w:fldChar w:fldCharType="separate"/>
        </w:r>
        <w:r w:rsidR="0001589B">
          <w:rPr>
            <w:noProof/>
            <w:webHidden/>
          </w:rPr>
          <w:t>8</w:t>
        </w:r>
        <w:r w:rsidR="0001589B">
          <w:rPr>
            <w:noProof/>
            <w:webHidden/>
          </w:rPr>
          <w:fldChar w:fldCharType="end"/>
        </w:r>
      </w:hyperlink>
    </w:p>
    <w:p w14:paraId="7CB6016C" w14:textId="77777777" w:rsidR="0001589B" w:rsidRDefault="00B82B4F">
      <w:pPr>
        <w:pStyle w:val="TOC1"/>
        <w:rPr>
          <w:rFonts w:asciiTheme="minorHAnsi" w:eastAsiaTheme="minorEastAsia" w:hAnsiTheme="minorHAnsi" w:cstheme="minorBidi"/>
          <w:b w:val="0"/>
          <w:noProof/>
          <w:sz w:val="22"/>
          <w:szCs w:val="22"/>
        </w:rPr>
      </w:pPr>
      <w:hyperlink w:anchor="_Toc504637348" w:history="1">
        <w:r w:rsidR="0001589B" w:rsidRPr="004357EC">
          <w:rPr>
            <w:rStyle w:val="Hyperlink"/>
            <w:noProof/>
          </w:rPr>
          <w:t>3.</w:t>
        </w:r>
        <w:r w:rsidR="0001589B">
          <w:rPr>
            <w:rFonts w:asciiTheme="minorHAnsi" w:eastAsiaTheme="minorEastAsia" w:hAnsiTheme="minorHAnsi" w:cstheme="minorBidi"/>
            <w:b w:val="0"/>
            <w:noProof/>
            <w:sz w:val="22"/>
            <w:szCs w:val="22"/>
          </w:rPr>
          <w:tab/>
        </w:r>
        <w:r w:rsidR="0001589B" w:rsidRPr="004357EC">
          <w:rPr>
            <w:rStyle w:val="Hyperlink"/>
            <w:noProof/>
          </w:rPr>
          <w:t>DEMISE, TERM AND RENT</w:t>
        </w:r>
        <w:r w:rsidR="0001589B">
          <w:rPr>
            <w:noProof/>
            <w:webHidden/>
          </w:rPr>
          <w:tab/>
        </w:r>
        <w:r w:rsidR="0001589B">
          <w:rPr>
            <w:noProof/>
            <w:webHidden/>
          </w:rPr>
          <w:fldChar w:fldCharType="begin"/>
        </w:r>
        <w:r w:rsidR="0001589B">
          <w:rPr>
            <w:noProof/>
            <w:webHidden/>
          </w:rPr>
          <w:instrText xml:space="preserve"> PAGEREF _Toc504637348 \h </w:instrText>
        </w:r>
        <w:r w:rsidR="0001589B">
          <w:rPr>
            <w:noProof/>
            <w:webHidden/>
          </w:rPr>
        </w:r>
        <w:r w:rsidR="0001589B">
          <w:rPr>
            <w:noProof/>
            <w:webHidden/>
          </w:rPr>
          <w:fldChar w:fldCharType="separate"/>
        </w:r>
        <w:r w:rsidR="0001589B">
          <w:rPr>
            <w:noProof/>
            <w:webHidden/>
          </w:rPr>
          <w:t>9</w:t>
        </w:r>
        <w:r w:rsidR="0001589B">
          <w:rPr>
            <w:noProof/>
            <w:webHidden/>
          </w:rPr>
          <w:fldChar w:fldCharType="end"/>
        </w:r>
      </w:hyperlink>
    </w:p>
    <w:p w14:paraId="6D618577" w14:textId="77777777" w:rsidR="0001589B" w:rsidRDefault="00B82B4F">
      <w:pPr>
        <w:pStyle w:val="TOC1"/>
        <w:rPr>
          <w:rFonts w:asciiTheme="minorHAnsi" w:eastAsiaTheme="minorEastAsia" w:hAnsiTheme="minorHAnsi" w:cstheme="minorBidi"/>
          <w:b w:val="0"/>
          <w:noProof/>
          <w:sz w:val="22"/>
          <w:szCs w:val="22"/>
        </w:rPr>
      </w:pPr>
      <w:hyperlink w:anchor="_Toc504637349" w:history="1">
        <w:r w:rsidR="0001589B" w:rsidRPr="004357EC">
          <w:rPr>
            <w:rStyle w:val="Hyperlink"/>
            <w:noProof/>
          </w:rPr>
          <w:t>4.</w:t>
        </w:r>
        <w:r w:rsidR="0001589B">
          <w:rPr>
            <w:rFonts w:asciiTheme="minorHAnsi" w:eastAsiaTheme="minorEastAsia" w:hAnsiTheme="minorHAnsi" w:cstheme="minorBidi"/>
            <w:b w:val="0"/>
            <w:noProof/>
            <w:sz w:val="22"/>
            <w:szCs w:val="22"/>
          </w:rPr>
          <w:tab/>
        </w:r>
        <w:r w:rsidR="0001589B" w:rsidRPr="004357EC">
          <w:rPr>
            <w:rStyle w:val="Hyperlink"/>
            <w:noProof/>
          </w:rPr>
          <w:t>TENANT'S OBLIGATIONS</w:t>
        </w:r>
        <w:r w:rsidR="0001589B">
          <w:rPr>
            <w:noProof/>
            <w:webHidden/>
          </w:rPr>
          <w:tab/>
        </w:r>
        <w:r w:rsidR="0001589B">
          <w:rPr>
            <w:noProof/>
            <w:webHidden/>
          </w:rPr>
          <w:fldChar w:fldCharType="begin"/>
        </w:r>
        <w:r w:rsidR="0001589B">
          <w:rPr>
            <w:noProof/>
            <w:webHidden/>
          </w:rPr>
          <w:instrText xml:space="preserve"> PAGEREF _Toc504637349 \h </w:instrText>
        </w:r>
        <w:r w:rsidR="0001589B">
          <w:rPr>
            <w:noProof/>
            <w:webHidden/>
          </w:rPr>
        </w:r>
        <w:r w:rsidR="0001589B">
          <w:rPr>
            <w:noProof/>
            <w:webHidden/>
          </w:rPr>
          <w:fldChar w:fldCharType="separate"/>
        </w:r>
        <w:r w:rsidR="0001589B">
          <w:rPr>
            <w:noProof/>
            <w:webHidden/>
          </w:rPr>
          <w:t>10</w:t>
        </w:r>
        <w:r w:rsidR="0001589B">
          <w:rPr>
            <w:noProof/>
            <w:webHidden/>
          </w:rPr>
          <w:fldChar w:fldCharType="end"/>
        </w:r>
      </w:hyperlink>
    </w:p>
    <w:p w14:paraId="514A2289" w14:textId="77777777" w:rsidR="0001589B" w:rsidRDefault="00B82B4F">
      <w:pPr>
        <w:pStyle w:val="TOC2"/>
        <w:tabs>
          <w:tab w:val="left" w:pos="1348"/>
        </w:tabs>
        <w:rPr>
          <w:rFonts w:asciiTheme="minorHAnsi" w:eastAsiaTheme="minorEastAsia" w:hAnsiTheme="minorHAnsi" w:cstheme="minorBidi"/>
          <w:noProof/>
          <w:sz w:val="22"/>
          <w:szCs w:val="22"/>
        </w:rPr>
      </w:pPr>
      <w:hyperlink w:anchor="_Toc504637350" w:history="1">
        <w:r w:rsidR="0001589B" w:rsidRPr="004357EC">
          <w:rPr>
            <w:rStyle w:val="Hyperlink"/>
            <w:noProof/>
          </w:rPr>
          <w:t>4.1</w:t>
        </w:r>
        <w:r w:rsidR="0001589B">
          <w:rPr>
            <w:rFonts w:asciiTheme="minorHAnsi" w:eastAsiaTheme="minorEastAsia" w:hAnsiTheme="minorHAnsi" w:cstheme="minorBidi"/>
            <w:noProof/>
            <w:sz w:val="22"/>
            <w:szCs w:val="22"/>
          </w:rPr>
          <w:tab/>
        </w:r>
        <w:r w:rsidR="0001589B" w:rsidRPr="004357EC">
          <w:rPr>
            <w:rStyle w:val="Hyperlink"/>
            <w:noProof/>
          </w:rPr>
          <w:t>Main Rent</w:t>
        </w:r>
        <w:r w:rsidR="0001589B">
          <w:rPr>
            <w:noProof/>
            <w:webHidden/>
          </w:rPr>
          <w:tab/>
        </w:r>
        <w:r w:rsidR="0001589B">
          <w:rPr>
            <w:noProof/>
            <w:webHidden/>
          </w:rPr>
          <w:fldChar w:fldCharType="begin"/>
        </w:r>
        <w:r w:rsidR="0001589B">
          <w:rPr>
            <w:noProof/>
            <w:webHidden/>
          </w:rPr>
          <w:instrText xml:space="preserve"> PAGEREF _Toc504637350 \h </w:instrText>
        </w:r>
        <w:r w:rsidR="0001589B">
          <w:rPr>
            <w:noProof/>
            <w:webHidden/>
          </w:rPr>
        </w:r>
        <w:r w:rsidR="0001589B">
          <w:rPr>
            <w:noProof/>
            <w:webHidden/>
          </w:rPr>
          <w:fldChar w:fldCharType="separate"/>
        </w:r>
        <w:r w:rsidR="0001589B">
          <w:rPr>
            <w:noProof/>
            <w:webHidden/>
          </w:rPr>
          <w:t>10</w:t>
        </w:r>
        <w:r w:rsidR="0001589B">
          <w:rPr>
            <w:noProof/>
            <w:webHidden/>
          </w:rPr>
          <w:fldChar w:fldCharType="end"/>
        </w:r>
      </w:hyperlink>
    </w:p>
    <w:p w14:paraId="241BC8CC" w14:textId="77777777" w:rsidR="0001589B" w:rsidRDefault="00B82B4F">
      <w:pPr>
        <w:pStyle w:val="TOC2"/>
        <w:tabs>
          <w:tab w:val="left" w:pos="1348"/>
        </w:tabs>
        <w:rPr>
          <w:rFonts w:asciiTheme="minorHAnsi" w:eastAsiaTheme="minorEastAsia" w:hAnsiTheme="minorHAnsi" w:cstheme="minorBidi"/>
          <w:noProof/>
          <w:sz w:val="22"/>
          <w:szCs w:val="22"/>
        </w:rPr>
      </w:pPr>
      <w:hyperlink w:anchor="_Toc504637351" w:history="1">
        <w:r w:rsidR="0001589B" w:rsidRPr="004357EC">
          <w:rPr>
            <w:rStyle w:val="Hyperlink"/>
            <w:noProof/>
          </w:rPr>
          <w:t>4.2</w:t>
        </w:r>
        <w:r w:rsidR="0001589B">
          <w:rPr>
            <w:rFonts w:asciiTheme="minorHAnsi" w:eastAsiaTheme="minorEastAsia" w:hAnsiTheme="minorHAnsi" w:cstheme="minorBidi"/>
            <w:noProof/>
            <w:sz w:val="22"/>
            <w:szCs w:val="22"/>
          </w:rPr>
          <w:tab/>
        </w:r>
        <w:r w:rsidR="0001589B" w:rsidRPr="004357EC">
          <w:rPr>
            <w:rStyle w:val="Hyperlink"/>
            <w:noProof/>
          </w:rPr>
          <w:t>Outgoings</w:t>
        </w:r>
        <w:r w:rsidR="0001589B">
          <w:rPr>
            <w:noProof/>
            <w:webHidden/>
          </w:rPr>
          <w:tab/>
        </w:r>
        <w:r w:rsidR="0001589B">
          <w:rPr>
            <w:noProof/>
            <w:webHidden/>
          </w:rPr>
          <w:fldChar w:fldCharType="begin"/>
        </w:r>
        <w:r w:rsidR="0001589B">
          <w:rPr>
            <w:noProof/>
            <w:webHidden/>
          </w:rPr>
          <w:instrText xml:space="preserve"> PAGEREF _Toc504637351 \h </w:instrText>
        </w:r>
        <w:r w:rsidR="0001589B">
          <w:rPr>
            <w:noProof/>
            <w:webHidden/>
          </w:rPr>
        </w:r>
        <w:r w:rsidR="0001589B">
          <w:rPr>
            <w:noProof/>
            <w:webHidden/>
          </w:rPr>
          <w:fldChar w:fldCharType="separate"/>
        </w:r>
        <w:r w:rsidR="0001589B">
          <w:rPr>
            <w:noProof/>
            <w:webHidden/>
          </w:rPr>
          <w:t>10</w:t>
        </w:r>
        <w:r w:rsidR="0001589B">
          <w:rPr>
            <w:noProof/>
            <w:webHidden/>
          </w:rPr>
          <w:fldChar w:fldCharType="end"/>
        </w:r>
      </w:hyperlink>
    </w:p>
    <w:p w14:paraId="58F30A95" w14:textId="77777777" w:rsidR="0001589B" w:rsidRDefault="00B82B4F">
      <w:pPr>
        <w:pStyle w:val="TOC2"/>
        <w:tabs>
          <w:tab w:val="left" w:pos="1348"/>
        </w:tabs>
        <w:rPr>
          <w:rFonts w:asciiTheme="minorHAnsi" w:eastAsiaTheme="minorEastAsia" w:hAnsiTheme="minorHAnsi" w:cstheme="minorBidi"/>
          <w:noProof/>
          <w:sz w:val="22"/>
          <w:szCs w:val="22"/>
        </w:rPr>
      </w:pPr>
      <w:hyperlink w:anchor="_Toc504637352" w:history="1">
        <w:r w:rsidR="0001589B" w:rsidRPr="004357EC">
          <w:rPr>
            <w:rStyle w:val="Hyperlink"/>
            <w:noProof/>
          </w:rPr>
          <w:t>4.3</w:t>
        </w:r>
        <w:r w:rsidR="0001589B">
          <w:rPr>
            <w:rFonts w:asciiTheme="minorHAnsi" w:eastAsiaTheme="minorEastAsia" w:hAnsiTheme="minorHAnsi" w:cstheme="minorBidi"/>
            <w:noProof/>
            <w:sz w:val="22"/>
            <w:szCs w:val="22"/>
          </w:rPr>
          <w:tab/>
        </w:r>
        <w:r w:rsidR="0001589B" w:rsidRPr="004357EC">
          <w:rPr>
            <w:rStyle w:val="Hyperlink"/>
            <w:noProof/>
          </w:rPr>
          <w:t>Service Charge</w:t>
        </w:r>
        <w:r w:rsidR="0001589B">
          <w:rPr>
            <w:noProof/>
            <w:webHidden/>
          </w:rPr>
          <w:tab/>
        </w:r>
        <w:r w:rsidR="0001589B">
          <w:rPr>
            <w:noProof/>
            <w:webHidden/>
          </w:rPr>
          <w:fldChar w:fldCharType="begin"/>
        </w:r>
        <w:r w:rsidR="0001589B">
          <w:rPr>
            <w:noProof/>
            <w:webHidden/>
          </w:rPr>
          <w:instrText xml:space="preserve"> PAGEREF _Toc504637352 \h </w:instrText>
        </w:r>
        <w:r w:rsidR="0001589B">
          <w:rPr>
            <w:noProof/>
            <w:webHidden/>
          </w:rPr>
        </w:r>
        <w:r w:rsidR="0001589B">
          <w:rPr>
            <w:noProof/>
            <w:webHidden/>
          </w:rPr>
          <w:fldChar w:fldCharType="separate"/>
        </w:r>
        <w:r w:rsidR="0001589B">
          <w:rPr>
            <w:noProof/>
            <w:webHidden/>
          </w:rPr>
          <w:t>10</w:t>
        </w:r>
        <w:r w:rsidR="0001589B">
          <w:rPr>
            <w:noProof/>
            <w:webHidden/>
          </w:rPr>
          <w:fldChar w:fldCharType="end"/>
        </w:r>
      </w:hyperlink>
    </w:p>
    <w:p w14:paraId="7EE9D31D" w14:textId="77777777" w:rsidR="0001589B" w:rsidRDefault="00B82B4F">
      <w:pPr>
        <w:pStyle w:val="TOC2"/>
        <w:tabs>
          <w:tab w:val="left" w:pos="1348"/>
        </w:tabs>
        <w:rPr>
          <w:rFonts w:asciiTheme="minorHAnsi" w:eastAsiaTheme="minorEastAsia" w:hAnsiTheme="minorHAnsi" w:cstheme="minorBidi"/>
          <w:noProof/>
          <w:sz w:val="22"/>
          <w:szCs w:val="22"/>
        </w:rPr>
      </w:pPr>
      <w:hyperlink w:anchor="_Toc504637353" w:history="1">
        <w:r w:rsidR="0001589B" w:rsidRPr="004357EC">
          <w:rPr>
            <w:rStyle w:val="Hyperlink"/>
            <w:noProof/>
          </w:rPr>
          <w:t>4.4</w:t>
        </w:r>
        <w:r w:rsidR="0001589B">
          <w:rPr>
            <w:rFonts w:asciiTheme="minorHAnsi" w:eastAsiaTheme="minorEastAsia" w:hAnsiTheme="minorHAnsi" w:cstheme="minorBidi"/>
            <w:noProof/>
            <w:sz w:val="22"/>
            <w:szCs w:val="22"/>
          </w:rPr>
          <w:tab/>
        </w:r>
        <w:r w:rsidR="0001589B" w:rsidRPr="004357EC">
          <w:rPr>
            <w:rStyle w:val="Hyperlink"/>
            <w:noProof/>
          </w:rPr>
          <w:t>VAT</w:t>
        </w:r>
        <w:r w:rsidR="0001589B">
          <w:rPr>
            <w:noProof/>
            <w:webHidden/>
          </w:rPr>
          <w:tab/>
        </w:r>
        <w:r w:rsidR="0001589B">
          <w:rPr>
            <w:noProof/>
            <w:webHidden/>
          </w:rPr>
          <w:fldChar w:fldCharType="begin"/>
        </w:r>
        <w:r w:rsidR="0001589B">
          <w:rPr>
            <w:noProof/>
            <w:webHidden/>
          </w:rPr>
          <w:instrText xml:space="preserve"> PAGEREF _Toc504637353 \h </w:instrText>
        </w:r>
        <w:r w:rsidR="0001589B">
          <w:rPr>
            <w:noProof/>
            <w:webHidden/>
          </w:rPr>
        </w:r>
        <w:r w:rsidR="0001589B">
          <w:rPr>
            <w:noProof/>
            <w:webHidden/>
          </w:rPr>
          <w:fldChar w:fldCharType="separate"/>
        </w:r>
        <w:r w:rsidR="0001589B">
          <w:rPr>
            <w:noProof/>
            <w:webHidden/>
          </w:rPr>
          <w:t>10</w:t>
        </w:r>
        <w:r w:rsidR="0001589B">
          <w:rPr>
            <w:noProof/>
            <w:webHidden/>
          </w:rPr>
          <w:fldChar w:fldCharType="end"/>
        </w:r>
      </w:hyperlink>
    </w:p>
    <w:p w14:paraId="6B54E955" w14:textId="77777777" w:rsidR="0001589B" w:rsidRDefault="00B82B4F">
      <w:pPr>
        <w:pStyle w:val="TOC2"/>
        <w:tabs>
          <w:tab w:val="left" w:pos="1348"/>
        </w:tabs>
        <w:rPr>
          <w:rFonts w:asciiTheme="minorHAnsi" w:eastAsiaTheme="minorEastAsia" w:hAnsiTheme="minorHAnsi" w:cstheme="minorBidi"/>
          <w:noProof/>
          <w:sz w:val="22"/>
          <w:szCs w:val="22"/>
        </w:rPr>
      </w:pPr>
      <w:hyperlink w:anchor="_Toc504637354" w:history="1">
        <w:r w:rsidR="0001589B" w:rsidRPr="004357EC">
          <w:rPr>
            <w:rStyle w:val="Hyperlink"/>
            <w:noProof/>
          </w:rPr>
          <w:t>4.5</w:t>
        </w:r>
        <w:r w:rsidR="0001589B">
          <w:rPr>
            <w:rFonts w:asciiTheme="minorHAnsi" w:eastAsiaTheme="minorEastAsia" w:hAnsiTheme="minorHAnsi" w:cstheme="minorBidi"/>
            <w:noProof/>
            <w:sz w:val="22"/>
            <w:szCs w:val="22"/>
          </w:rPr>
          <w:tab/>
        </w:r>
        <w:r w:rsidR="0001589B" w:rsidRPr="004357EC">
          <w:rPr>
            <w:rStyle w:val="Hyperlink"/>
            <w:noProof/>
          </w:rPr>
          <w:t>Interest on overdue payments</w:t>
        </w:r>
        <w:r w:rsidR="0001589B">
          <w:rPr>
            <w:noProof/>
            <w:webHidden/>
          </w:rPr>
          <w:tab/>
        </w:r>
        <w:r w:rsidR="0001589B">
          <w:rPr>
            <w:noProof/>
            <w:webHidden/>
          </w:rPr>
          <w:fldChar w:fldCharType="begin"/>
        </w:r>
        <w:r w:rsidR="0001589B">
          <w:rPr>
            <w:noProof/>
            <w:webHidden/>
          </w:rPr>
          <w:instrText xml:space="preserve"> PAGEREF _Toc504637354 \h </w:instrText>
        </w:r>
        <w:r w:rsidR="0001589B">
          <w:rPr>
            <w:noProof/>
            <w:webHidden/>
          </w:rPr>
        </w:r>
        <w:r w:rsidR="0001589B">
          <w:rPr>
            <w:noProof/>
            <w:webHidden/>
          </w:rPr>
          <w:fldChar w:fldCharType="separate"/>
        </w:r>
        <w:r w:rsidR="0001589B">
          <w:rPr>
            <w:noProof/>
            <w:webHidden/>
          </w:rPr>
          <w:t>11</w:t>
        </w:r>
        <w:r w:rsidR="0001589B">
          <w:rPr>
            <w:noProof/>
            <w:webHidden/>
          </w:rPr>
          <w:fldChar w:fldCharType="end"/>
        </w:r>
      </w:hyperlink>
    </w:p>
    <w:p w14:paraId="33884E00" w14:textId="77777777" w:rsidR="0001589B" w:rsidRDefault="00B82B4F">
      <w:pPr>
        <w:pStyle w:val="TOC2"/>
        <w:tabs>
          <w:tab w:val="left" w:pos="1348"/>
        </w:tabs>
        <w:rPr>
          <w:rFonts w:asciiTheme="minorHAnsi" w:eastAsiaTheme="minorEastAsia" w:hAnsiTheme="minorHAnsi" w:cstheme="minorBidi"/>
          <w:noProof/>
          <w:sz w:val="22"/>
          <w:szCs w:val="22"/>
        </w:rPr>
      </w:pPr>
      <w:hyperlink w:anchor="_Toc504637355" w:history="1">
        <w:r w:rsidR="0001589B" w:rsidRPr="004357EC">
          <w:rPr>
            <w:rStyle w:val="Hyperlink"/>
            <w:noProof/>
          </w:rPr>
          <w:t>4.6</w:t>
        </w:r>
        <w:r w:rsidR="0001589B">
          <w:rPr>
            <w:rFonts w:asciiTheme="minorHAnsi" w:eastAsiaTheme="minorEastAsia" w:hAnsiTheme="minorHAnsi" w:cstheme="minorBidi"/>
            <w:noProof/>
            <w:sz w:val="22"/>
            <w:szCs w:val="22"/>
          </w:rPr>
          <w:tab/>
        </w:r>
        <w:r w:rsidR="0001589B" w:rsidRPr="004357EC">
          <w:rPr>
            <w:rStyle w:val="Hyperlink"/>
            <w:noProof/>
          </w:rPr>
          <w:t>Reimburse costs incurred by the Landlord</w:t>
        </w:r>
        <w:r w:rsidR="0001589B">
          <w:rPr>
            <w:noProof/>
            <w:webHidden/>
          </w:rPr>
          <w:tab/>
        </w:r>
        <w:r w:rsidR="0001589B">
          <w:rPr>
            <w:noProof/>
            <w:webHidden/>
          </w:rPr>
          <w:fldChar w:fldCharType="begin"/>
        </w:r>
        <w:r w:rsidR="0001589B">
          <w:rPr>
            <w:noProof/>
            <w:webHidden/>
          </w:rPr>
          <w:instrText xml:space="preserve"> PAGEREF _Toc504637355 \h </w:instrText>
        </w:r>
        <w:r w:rsidR="0001589B">
          <w:rPr>
            <w:noProof/>
            <w:webHidden/>
          </w:rPr>
        </w:r>
        <w:r w:rsidR="0001589B">
          <w:rPr>
            <w:noProof/>
            <w:webHidden/>
          </w:rPr>
          <w:fldChar w:fldCharType="separate"/>
        </w:r>
        <w:r w:rsidR="0001589B">
          <w:rPr>
            <w:noProof/>
            <w:webHidden/>
          </w:rPr>
          <w:t>11</w:t>
        </w:r>
        <w:r w:rsidR="0001589B">
          <w:rPr>
            <w:noProof/>
            <w:webHidden/>
          </w:rPr>
          <w:fldChar w:fldCharType="end"/>
        </w:r>
      </w:hyperlink>
    </w:p>
    <w:p w14:paraId="0F25340A" w14:textId="77777777" w:rsidR="0001589B" w:rsidRDefault="00B82B4F">
      <w:pPr>
        <w:pStyle w:val="TOC2"/>
        <w:tabs>
          <w:tab w:val="left" w:pos="1348"/>
        </w:tabs>
        <w:rPr>
          <w:rFonts w:asciiTheme="minorHAnsi" w:eastAsiaTheme="minorEastAsia" w:hAnsiTheme="minorHAnsi" w:cstheme="minorBidi"/>
          <w:noProof/>
          <w:sz w:val="22"/>
          <w:szCs w:val="22"/>
        </w:rPr>
      </w:pPr>
      <w:hyperlink w:anchor="_Toc504637356" w:history="1">
        <w:r w:rsidR="0001589B" w:rsidRPr="004357EC">
          <w:rPr>
            <w:rStyle w:val="Hyperlink"/>
            <w:noProof/>
          </w:rPr>
          <w:t>4.7</w:t>
        </w:r>
        <w:r w:rsidR="0001589B">
          <w:rPr>
            <w:rFonts w:asciiTheme="minorHAnsi" w:eastAsiaTheme="minorEastAsia" w:hAnsiTheme="minorHAnsi" w:cstheme="minorBidi"/>
            <w:noProof/>
            <w:sz w:val="22"/>
            <w:szCs w:val="22"/>
          </w:rPr>
          <w:tab/>
        </w:r>
        <w:r w:rsidR="0001589B" w:rsidRPr="004357EC">
          <w:rPr>
            <w:rStyle w:val="Hyperlink"/>
            <w:noProof/>
          </w:rPr>
          <w:t>Third party indemnity</w:t>
        </w:r>
        <w:r w:rsidR="0001589B">
          <w:rPr>
            <w:noProof/>
            <w:webHidden/>
          </w:rPr>
          <w:tab/>
        </w:r>
        <w:r w:rsidR="0001589B">
          <w:rPr>
            <w:noProof/>
            <w:webHidden/>
          </w:rPr>
          <w:fldChar w:fldCharType="begin"/>
        </w:r>
        <w:r w:rsidR="0001589B">
          <w:rPr>
            <w:noProof/>
            <w:webHidden/>
          </w:rPr>
          <w:instrText xml:space="preserve"> PAGEREF _Toc504637356 \h </w:instrText>
        </w:r>
        <w:r w:rsidR="0001589B">
          <w:rPr>
            <w:noProof/>
            <w:webHidden/>
          </w:rPr>
        </w:r>
        <w:r w:rsidR="0001589B">
          <w:rPr>
            <w:noProof/>
            <w:webHidden/>
          </w:rPr>
          <w:fldChar w:fldCharType="separate"/>
        </w:r>
        <w:r w:rsidR="0001589B">
          <w:rPr>
            <w:noProof/>
            <w:webHidden/>
          </w:rPr>
          <w:t>11</w:t>
        </w:r>
        <w:r w:rsidR="0001589B">
          <w:rPr>
            <w:noProof/>
            <w:webHidden/>
          </w:rPr>
          <w:fldChar w:fldCharType="end"/>
        </w:r>
      </w:hyperlink>
    </w:p>
    <w:p w14:paraId="214A158A" w14:textId="77777777" w:rsidR="0001589B" w:rsidRDefault="00B82B4F">
      <w:pPr>
        <w:pStyle w:val="TOC2"/>
        <w:tabs>
          <w:tab w:val="left" w:pos="1348"/>
        </w:tabs>
        <w:rPr>
          <w:rFonts w:asciiTheme="minorHAnsi" w:eastAsiaTheme="minorEastAsia" w:hAnsiTheme="minorHAnsi" w:cstheme="minorBidi"/>
          <w:noProof/>
          <w:sz w:val="22"/>
          <w:szCs w:val="22"/>
        </w:rPr>
      </w:pPr>
      <w:hyperlink w:anchor="_Toc504637357" w:history="1">
        <w:r w:rsidR="0001589B" w:rsidRPr="004357EC">
          <w:rPr>
            <w:rStyle w:val="Hyperlink"/>
            <w:noProof/>
          </w:rPr>
          <w:t>4.8</w:t>
        </w:r>
        <w:r w:rsidR="0001589B">
          <w:rPr>
            <w:rFonts w:asciiTheme="minorHAnsi" w:eastAsiaTheme="minorEastAsia" w:hAnsiTheme="minorHAnsi" w:cstheme="minorBidi"/>
            <w:noProof/>
            <w:sz w:val="22"/>
            <w:szCs w:val="22"/>
          </w:rPr>
          <w:tab/>
        </w:r>
        <w:r w:rsidR="0001589B" w:rsidRPr="004357EC">
          <w:rPr>
            <w:rStyle w:val="Hyperlink"/>
            <w:noProof/>
          </w:rPr>
          <w:t>Insurance</w:t>
        </w:r>
        <w:r w:rsidR="0001589B">
          <w:rPr>
            <w:noProof/>
            <w:webHidden/>
          </w:rPr>
          <w:tab/>
        </w:r>
        <w:r w:rsidR="0001589B">
          <w:rPr>
            <w:noProof/>
            <w:webHidden/>
          </w:rPr>
          <w:fldChar w:fldCharType="begin"/>
        </w:r>
        <w:r w:rsidR="0001589B">
          <w:rPr>
            <w:noProof/>
            <w:webHidden/>
          </w:rPr>
          <w:instrText xml:space="preserve"> PAGEREF _Toc504637357 \h </w:instrText>
        </w:r>
        <w:r w:rsidR="0001589B">
          <w:rPr>
            <w:noProof/>
            <w:webHidden/>
          </w:rPr>
        </w:r>
        <w:r w:rsidR="0001589B">
          <w:rPr>
            <w:noProof/>
            <w:webHidden/>
          </w:rPr>
          <w:fldChar w:fldCharType="separate"/>
        </w:r>
        <w:r w:rsidR="0001589B">
          <w:rPr>
            <w:noProof/>
            <w:webHidden/>
          </w:rPr>
          <w:t>11</w:t>
        </w:r>
        <w:r w:rsidR="0001589B">
          <w:rPr>
            <w:noProof/>
            <w:webHidden/>
          </w:rPr>
          <w:fldChar w:fldCharType="end"/>
        </w:r>
      </w:hyperlink>
    </w:p>
    <w:p w14:paraId="32290190" w14:textId="77777777" w:rsidR="0001589B" w:rsidRDefault="00B82B4F">
      <w:pPr>
        <w:pStyle w:val="TOC2"/>
        <w:tabs>
          <w:tab w:val="left" w:pos="1348"/>
        </w:tabs>
        <w:rPr>
          <w:rFonts w:asciiTheme="minorHAnsi" w:eastAsiaTheme="minorEastAsia" w:hAnsiTheme="minorHAnsi" w:cstheme="minorBidi"/>
          <w:noProof/>
          <w:sz w:val="22"/>
          <w:szCs w:val="22"/>
        </w:rPr>
      </w:pPr>
      <w:hyperlink w:anchor="_Toc504637358" w:history="1">
        <w:r w:rsidR="0001589B" w:rsidRPr="004357EC">
          <w:rPr>
            <w:rStyle w:val="Hyperlink"/>
            <w:noProof/>
          </w:rPr>
          <w:t>4.9</w:t>
        </w:r>
        <w:r w:rsidR="0001589B">
          <w:rPr>
            <w:rFonts w:asciiTheme="minorHAnsi" w:eastAsiaTheme="minorEastAsia" w:hAnsiTheme="minorHAnsi" w:cstheme="minorBidi"/>
            <w:noProof/>
            <w:sz w:val="22"/>
            <w:szCs w:val="22"/>
          </w:rPr>
          <w:tab/>
        </w:r>
        <w:r w:rsidR="0001589B" w:rsidRPr="004357EC">
          <w:rPr>
            <w:rStyle w:val="Hyperlink"/>
            <w:noProof/>
          </w:rPr>
          <w:t>Repair and decoration</w:t>
        </w:r>
        <w:r w:rsidR="0001589B">
          <w:rPr>
            <w:noProof/>
            <w:webHidden/>
          </w:rPr>
          <w:tab/>
        </w:r>
        <w:r w:rsidR="0001589B">
          <w:rPr>
            <w:noProof/>
            <w:webHidden/>
          </w:rPr>
          <w:fldChar w:fldCharType="begin"/>
        </w:r>
        <w:r w:rsidR="0001589B">
          <w:rPr>
            <w:noProof/>
            <w:webHidden/>
          </w:rPr>
          <w:instrText xml:space="preserve"> PAGEREF _Toc504637358 \h </w:instrText>
        </w:r>
        <w:r w:rsidR="0001589B">
          <w:rPr>
            <w:noProof/>
            <w:webHidden/>
          </w:rPr>
        </w:r>
        <w:r w:rsidR="0001589B">
          <w:rPr>
            <w:noProof/>
            <w:webHidden/>
          </w:rPr>
          <w:fldChar w:fldCharType="separate"/>
        </w:r>
        <w:r w:rsidR="0001589B">
          <w:rPr>
            <w:noProof/>
            <w:webHidden/>
          </w:rPr>
          <w:t>12</w:t>
        </w:r>
        <w:r w:rsidR="0001589B">
          <w:rPr>
            <w:noProof/>
            <w:webHidden/>
          </w:rPr>
          <w:fldChar w:fldCharType="end"/>
        </w:r>
      </w:hyperlink>
    </w:p>
    <w:p w14:paraId="6A2DAE27" w14:textId="77777777" w:rsidR="0001589B" w:rsidRDefault="00B82B4F">
      <w:pPr>
        <w:pStyle w:val="TOC2"/>
        <w:tabs>
          <w:tab w:val="left" w:pos="1459"/>
        </w:tabs>
        <w:rPr>
          <w:rFonts w:asciiTheme="minorHAnsi" w:eastAsiaTheme="minorEastAsia" w:hAnsiTheme="minorHAnsi" w:cstheme="minorBidi"/>
          <w:noProof/>
          <w:sz w:val="22"/>
          <w:szCs w:val="22"/>
        </w:rPr>
      </w:pPr>
      <w:hyperlink w:anchor="_Toc504637359" w:history="1">
        <w:r w:rsidR="0001589B" w:rsidRPr="004357EC">
          <w:rPr>
            <w:rStyle w:val="Hyperlink"/>
            <w:noProof/>
          </w:rPr>
          <w:t>4.10</w:t>
        </w:r>
        <w:r w:rsidR="0001589B">
          <w:rPr>
            <w:rFonts w:asciiTheme="minorHAnsi" w:eastAsiaTheme="minorEastAsia" w:hAnsiTheme="minorHAnsi" w:cstheme="minorBidi"/>
            <w:noProof/>
            <w:sz w:val="22"/>
            <w:szCs w:val="22"/>
          </w:rPr>
          <w:tab/>
        </w:r>
        <w:r w:rsidR="0001589B" w:rsidRPr="004357EC">
          <w:rPr>
            <w:rStyle w:val="Hyperlink"/>
            <w:noProof/>
          </w:rPr>
          <w:t>Allow entry</w:t>
        </w:r>
        <w:r w:rsidR="0001589B">
          <w:rPr>
            <w:noProof/>
            <w:webHidden/>
          </w:rPr>
          <w:tab/>
        </w:r>
        <w:r w:rsidR="0001589B">
          <w:rPr>
            <w:noProof/>
            <w:webHidden/>
          </w:rPr>
          <w:fldChar w:fldCharType="begin"/>
        </w:r>
        <w:r w:rsidR="0001589B">
          <w:rPr>
            <w:noProof/>
            <w:webHidden/>
          </w:rPr>
          <w:instrText xml:space="preserve"> PAGEREF _Toc504637359 \h </w:instrText>
        </w:r>
        <w:r w:rsidR="0001589B">
          <w:rPr>
            <w:noProof/>
            <w:webHidden/>
          </w:rPr>
        </w:r>
        <w:r w:rsidR="0001589B">
          <w:rPr>
            <w:noProof/>
            <w:webHidden/>
          </w:rPr>
          <w:fldChar w:fldCharType="separate"/>
        </w:r>
        <w:r w:rsidR="0001589B">
          <w:rPr>
            <w:noProof/>
            <w:webHidden/>
          </w:rPr>
          <w:t>12</w:t>
        </w:r>
        <w:r w:rsidR="0001589B">
          <w:rPr>
            <w:noProof/>
            <w:webHidden/>
          </w:rPr>
          <w:fldChar w:fldCharType="end"/>
        </w:r>
      </w:hyperlink>
    </w:p>
    <w:p w14:paraId="757EFAE3" w14:textId="77777777" w:rsidR="0001589B" w:rsidRDefault="00B82B4F">
      <w:pPr>
        <w:pStyle w:val="TOC2"/>
        <w:tabs>
          <w:tab w:val="left" w:pos="1459"/>
        </w:tabs>
        <w:rPr>
          <w:rFonts w:asciiTheme="minorHAnsi" w:eastAsiaTheme="minorEastAsia" w:hAnsiTheme="minorHAnsi" w:cstheme="minorBidi"/>
          <w:noProof/>
          <w:sz w:val="22"/>
          <w:szCs w:val="22"/>
        </w:rPr>
      </w:pPr>
      <w:hyperlink w:anchor="_Toc504637360" w:history="1">
        <w:r w:rsidR="0001589B" w:rsidRPr="004357EC">
          <w:rPr>
            <w:rStyle w:val="Hyperlink"/>
            <w:noProof/>
          </w:rPr>
          <w:t>4.11</w:t>
        </w:r>
        <w:r w:rsidR="0001589B">
          <w:rPr>
            <w:rFonts w:asciiTheme="minorHAnsi" w:eastAsiaTheme="minorEastAsia" w:hAnsiTheme="minorHAnsi" w:cstheme="minorBidi"/>
            <w:noProof/>
            <w:sz w:val="22"/>
            <w:szCs w:val="22"/>
          </w:rPr>
          <w:tab/>
        </w:r>
        <w:r w:rsidR="0001589B" w:rsidRPr="004357EC">
          <w:rPr>
            <w:rStyle w:val="Hyperlink"/>
            <w:noProof/>
          </w:rPr>
          <w:t>Alterations</w:t>
        </w:r>
        <w:r w:rsidR="0001589B">
          <w:rPr>
            <w:noProof/>
            <w:webHidden/>
          </w:rPr>
          <w:tab/>
        </w:r>
        <w:r w:rsidR="0001589B">
          <w:rPr>
            <w:noProof/>
            <w:webHidden/>
          </w:rPr>
          <w:fldChar w:fldCharType="begin"/>
        </w:r>
        <w:r w:rsidR="0001589B">
          <w:rPr>
            <w:noProof/>
            <w:webHidden/>
          </w:rPr>
          <w:instrText xml:space="preserve"> PAGEREF _Toc504637360 \h </w:instrText>
        </w:r>
        <w:r w:rsidR="0001589B">
          <w:rPr>
            <w:noProof/>
            <w:webHidden/>
          </w:rPr>
        </w:r>
        <w:r w:rsidR="0001589B">
          <w:rPr>
            <w:noProof/>
            <w:webHidden/>
          </w:rPr>
          <w:fldChar w:fldCharType="separate"/>
        </w:r>
        <w:r w:rsidR="0001589B">
          <w:rPr>
            <w:noProof/>
            <w:webHidden/>
          </w:rPr>
          <w:t>12</w:t>
        </w:r>
        <w:r w:rsidR="0001589B">
          <w:rPr>
            <w:noProof/>
            <w:webHidden/>
          </w:rPr>
          <w:fldChar w:fldCharType="end"/>
        </w:r>
      </w:hyperlink>
    </w:p>
    <w:p w14:paraId="236BC5CF" w14:textId="77777777" w:rsidR="0001589B" w:rsidRDefault="00B82B4F">
      <w:pPr>
        <w:pStyle w:val="TOC2"/>
        <w:tabs>
          <w:tab w:val="left" w:pos="1459"/>
        </w:tabs>
        <w:rPr>
          <w:rFonts w:asciiTheme="minorHAnsi" w:eastAsiaTheme="minorEastAsia" w:hAnsiTheme="minorHAnsi" w:cstheme="minorBidi"/>
          <w:noProof/>
          <w:sz w:val="22"/>
          <w:szCs w:val="22"/>
        </w:rPr>
      </w:pPr>
      <w:hyperlink w:anchor="_Toc504637361" w:history="1">
        <w:r w:rsidR="0001589B" w:rsidRPr="004357EC">
          <w:rPr>
            <w:rStyle w:val="Hyperlink"/>
            <w:noProof/>
          </w:rPr>
          <w:t>4.12</w:t>
        </w:r>
        <w:r w:rsidR="0001589B">
          <w:rPr>
            <w:rFonts w:asciiTheme="minorHAnsi" w:eastAsiaTheme="minorEastAsia" w:hAnsiTheme="minorHAnsi" w:cstheme="minorBidi"/>
            <w:noProof/>
            <w:sz w:val="22"/>
            <w:szCs w:val="22"/>
          </w:rPr>
          <w:tab/>
        </w:r>
        <w:r w:rsidR="0001589B" w:rsidRPr="004357EC">
          <w:rPr>
            <w:rStyle w:val="Hyperlink"/>
            <w:noProof/>
          </w:rPr>
          <w:t>Signs and advertisements</w:t>
        </w:r>
        <w:r w:rsidR="0001589B">
          <w:rPr>
            <w:noProof/>
            <w:webHidden/>
          </w:rPr>
          <w:tab/>
        </w:r>
        <w:r w:rsidR="0001589B">
          <w:rPr>
            <w:noProof/>
            <w:webHidden/>
          </w:rPr>
          <w:fldChar w:fldCharType="begin"/>
        </w:r>
        <w:r w:rsidR="0001589B">
          <w:rPr>
            <w:noProof/>
            <w:webHidden/>
          </w:rPr>
          <w:instrText xml:space="preserve"> PAGEREF _Toc504637361 \h </w:instrText>
        </w:r>
        <w:r w:rsidR="0001589B">
          <w:rPr>
            <w:noProof/>
            <w:webHidden/>
          </w:rPr>
        </w:r>
        <w:r w:rsidR="0001589B">
          <w:rPr>
            <w:noProof/>
            <w:webHidden/>
          </w:rPr>
          <w:fldChar w:fldCharType="separate"/>
        </w:r>
        <w:r w:rsidR="0001589B">
          <w:rPr>
            <w:noProof/>
            <w:webHidden/>
          </w:rPr>
          <w:t>13</w:t>
        </w:r>
        <w:r w:rsidR="0001589B">
          <w:rPr>
            <w:noProof/>
            <w:webHidden/>
          </w:rPr>
          <w:fldChar w:fldCharType="end"/>
        </w:r>
      </w:hyperlink>
    </w:p>
    <w:p w14:paraId="78906D0A" w14:textId="77777777" w:rsidR="0001589B" w:rsidRDefault="00B82B4F">
      <w:pPr>
        <w:pStyle w:val="TOC2"/>
        <w:tabs>
          <w:tab w:val="left" w:pos="1459"/>
        </w:tabs>
        <w:rPr>
          <w:rFonts w:asciiTheme="minorHAnsi" w:eastAsiaTheme="minorEastAsia" w:hAnsiTheme="minorHAnsi" w:cstheme="minorBidi"/>
          <w:noProof/>
          <w:sz w:val="22"/>
          <w:szCs w:val="22"/>
        </w:rPr>
      </w:pPr>
      <w:hyperlink w:anchor="_Toc504637362" w:history="1">
        <w:r w:rsidR="0001589B" w:rsidRPr="004357EC">
          <w:rPr>
            <w:rStyle w:val="Hyperlink"/>
            <w:noProof/>
          </w:rPr>
          <w:t>4.13</w:t>
        </w:r>
        <w:r w:rsidR="0001589B">
          <w:rPr>
            <w:rFonts w:asciiTheme="minorHAnsi" w:eastAsiaTheme="minorEastAsia" w:hAnsiTheme="minorHAnsi" w:cstheme="minorBidi"/>
            <w:noProof/>
            <w:sz w:val="22"/>
            <w:szCs w:val="22"/>
          </w:rPr>
          <w:tab/>
        </w:r>
        <w:r w:rsidR="0001589B" w:rsidRPr="004357EC">
          <w:rPr>
            <w:rStyle w:val="Hyperlink"/>
            <w:noProof/>
          </w:rPr>
          <w:t>Obligations at the End Date</w:t>
        </w:r>
        <w:r w:rsidR="0001589B">
          <w:rPr>
            <w:noProof/>
            <w:webHidden/>
          </w:rPr>
          <w:tab/>
        </w:r>
        <w:r w:rsidR="0001589B">
          <w:rPr>
            <w:noProof/>
            <w:webHidden/>
          </w:rPr>
          <w:fldChar w:fldCharType="begin"/>
        </w:r>
        <w:r w:rsidR="0001589B">
          <w:rPr>
            <w:noProof/>
            <w:webHidden/>
          </w:rPr>
          <w:instrText xml:space="preserve"> PAGEREF _Toc504637362 \h </w:instrText>
        </w:r>
        <w:r w:rsidR="0001589B">
          <w:rPr>
            <w:noProof/>
            <w:webHidden/>
          </w:rPr>
        </w:r>
        <w:r w:rsidR="0001589B">
          <w:rPr>
            <w:noProof/>
            <w:webHidden/>
          </w:rPr>
          <w:fldChar w:fldCharType="separate"/>
        </w:r>
        <w:r w:rsidR="0001589B">
          <w:rPr>
            <w:noProof/>
            <w:webHidden/>
          </w:rPr>
          <w:t>13</w:t>
        </w:r>
        <w:r w:rsidR="0001589B">
          <w:rPr>
            <w:noProof/>
            <w:webHidden/>
          </w:rPr>
          <w:fldChar w:fldCharType="end"/>
        </w:r>
      </w:hyperlink>
    </w:p>
    <w:p w14:paraId="57B4067A" w14:textId="77777777" w:rsidR="0001589B" w:rsidRDefault="00B82B4F">
      <w:pPr>
        <w:pStyle w:val="TOC2"/>
        <w:tabs>
          <w:tab w:val="left" w:pos="1459"/>
        </w:tabs>
        <w:rPr>
          <w:rFonts w:asciiTheme="minorHAnsi" w:eastAsiaTheme="minorEastAsia" w:hAnsiTheme="minorHAnsi" w:cstheme="minorBidi"/>
          <w:noProof/>
          <w:sz w:val="22"/>
          <w:szCs w:val="22"/>
        </w:rPr>
      </w:pPr>
      <w:hyperlink w:anchor="_Toc504637363" w:history="1">
        <w:r w:rsidR="0001589B" w:rsidRPr="004357EC">
          <w:rPr>
            <w:rStyle w:val="Hyperlink"/>
            <w:noProof/>
          </w:rPr>
          <w:t>4.14</w:t>
        </w:r>
        <w:r w:rsidR="0001589B">
          <w:rPr>
            <w:rFonts w:asciiTheme="minorHAnsi" w:eastAsiaTheme="minorEastAsia" w:hAnsiTheme="minorHAnsi" w:cstheme="minorBidi"/>
            <w:noProof/>
            <w:sz w:val="22"/>
            <w:szCs w:val="22"/>
          </w:rPr>
          <w:tab/>
        </w:r>
        <w:r w:rsidR="0001589B" w:rsidRPr="004357EC">
          <w:rPr>
            <w:rStyle w:val="Hyperlink"/>
            <w:noProof/>
          </w:rPr>
          <w:t>User</w:t>
        </w:r>
        <w:r w:rsidR="0001589B">
          <w:rPr>
            <w:noProof/>
            <w:webHidden/>
          </w:rPr>
          <w:tab/>
        </w:r>
        <w:r w:rsidR="0001589B">
          <w:rPr>
            <w:noProof/>
            <w:webHidden/>
          </w:rPr>
          <w:fldChar w:fldCharType="begin"/>
        </w:r>
        <w:r w:rsidR="0001589B">
          <w:rPr>
            <w:noProof/>
            <w:webHidden/>
          </w:rPr>
          <w:instrText xml:space="preserve"> PAGEREF _Toc504637363 \h </w:instrText>
        </w:r>
        <w:r w:rsidR="0001589B">
          <w:rPr>
            <w:noProof/>
            <w:webHidden/>
          </w:rPr>
        </w:r>
        <w:r w:rsidR="0001589B">
          <w:rPr>
            <w:noProof/>
            <w:webHidden/>
          </w:rPr>
          <w:fldChar w:fldCharType="separate"/>
        </w:r>
        <w:r w:rsidR="0001589B">
          <w:rPr>
            <w:noProof/>
            <w:webHidden/>
          </w:rPr>
          <w:t>15</w:t>
        </w:r>
        <w:r w:rsidR="0001589B">
          <w:rPr>
            <w:noProof/>
            <w:webHidden/>
          </w:rPr>
          <w:fldChar w:fldCharType="end"/>
        </w:r>
      </w:hyperlink>
    </w:p>
    <w:p w14:paraId="30695B40" w14:textId="77777777" w:rsidR="0001589B" w:rsidRDefault="00B82B4F">
      <w:pPr>
        <w:pStyle w:val="TOC2"/>
        <w:tabs>
          <w:tab w:val="left" w:pos="1459"/>
        </w:tabs>
        <w:rPr>
          <w:rFonts w:asciiTheme="minorHAnsi" w:eastAsiaTheme="minorEastAsia" w:hAnsiTheme="minorHAnsi" w:cstheme="minorBidi"/>
          <w:noProof/>
          <w:sz w:val="22"/>
          <w:szCs w:val="22"/>
        </w:rPr>
      </w:pPr>
      <w:hyperlink w:anchor="_Toc504637364" w:history="1">
        <w:r w:rsidR="0001589B" w:rsidRPr="004357EC">
          <w:rPr>
            <w:rStyle w:val="Hyperlink"/>
            <w:noProof/>
          </w:rPr>
          <w:t>4.15</w:t>
        </w:r>
        <w:r w:rsidR="0001589B">
          <w:rPr>
            <w:rFonts w:asciiTheme="minorHAnsi" w:eastAsiaTheme="minorEastAsia" w:hAnsiTheme="minorHAnsi" w:cstheme="minorBidi"/>
            <w:noProof/>
            <w:sz w:val="22"/>
            <w:szCs w:val="22"/>
          </w:rPr>
          <w:tab/>
        </w:r>
        <w:r w:rsidR="0001589B" w:rsidRPr="004357EC">
          <w:rPr>
            <w:rStyle w:val="Hyperlink"/>
            <w:noProof/>
          </w:rPr>
          <w:t>Dealings with the Premises</w:t>
        </w:r>
        <w:r w:rsidR="0001589B">
          <w:rPr>
            <w:noProof/>
            <w:webHidden/>
          </w:rPr>
          <w:tab/>
        </w:r>
        <w:r w:rsidR="0001589B">
          <w:rPr>
            <w:noProof/>
            <w:webHidden/>
          </w:rPr>
          <w:fldChar w:fldCharType="begin"/>
        </w:r>
        <w:r w:rsidR="0001589B">
          <w:rPr>
            <w:noProof/>
            <w:webHidden/>
          </w:rPr>
          <w:instrText xml:space="preserve"> PAGEREF _Toc504637364 \h </w:instrText>
        </w:r>
        <w:r w:rsidR="0001589B">
          <w:rPr>
            <w:noProof/>
            <w:webHidden/>
          </w:rPr>
        </w:r>
        <w:r w:rsidR="0001589B">
          <w:rPr>
            <w:noProof/>
            <w:webHidden/>
          </w:rPr>
          <w:fldChar w:fldCharType="separate"/>
        </w:r>
        <w:r w:rsidR="0001589B">
          <w:rPr>
            <w:noProof/>
            <w:webHidden/>
          </w:rPr>
          <w:t>16</w:t>
        </w:r>
        <w:r w:rsidR="0001589B">
          <w:rPr>
            <w:noProof/>
            <w:webHidden/>
          </w:rPr>
          <w:fldChar w:fldCharType="end"/>
        </w:r>
      </w:hyperlink>
    </w:p>
    <w:p w14:paraId="54DE736D" w14:textId="77777777" w:rsidR="0001589B" w:rsidRDefault="00B82B4F">
      <w:pPr>
        <w:pStyle w:val="TOC2"/>
        <w:tabs>
          <w:tab w:val="left" w:pos="1459"/>
        </w:tabs>
        <w:rPr>
          <w:rFonts w:asciiTheme="minorHAnsi" w:eastAsiaTheme="minorEastAsia" w:hAnsiTheme="minorHAnsi" w:cstheme="minorBidi"/>
          <w:noProof/>
          <w:sz w:val="22"/>
          <w:szCs w:val="22"/>
        </w:rPr>
      </w:pPr>
      <w:hyperlink w:anchor="_Toc504637365" w:history="1">
        <w:r w:rsidR="0001589B" w:rsidRPr="004357EC">
          <w:rPr>
            <w:rStyle w:val="Hyperlink"/>
            <w:noProof/>
          </w:rPr>
          <w:t>4.16</w:t>
        </w:r>
        <w:r w:rsidR="0001589B">
          <w:rPr>
            <w:rFonts w:asciiTheme="minorHAnsi" w:eastAsiaTheme="minorEastAsia" w:hAnsiTheme="minorHAnsi" w:cstheme="minorBidi"/>
            <w:noProof/>
            <w:sz w:val="22"/>
            <w:szCs w:val="22"/>
          </w:rPr>
          <w:tab/>
        </w:r>
        <w:r w:rsidR="0001589B" w:rsidRPr="004357EC">
          <w:rPr>
            <w:rStyle w:val="Hyperlink"/>
            <w:noProof/>
          </w:rPr>
          <w:t>Registration of dealings</w:t>
        </w:r>
        <w:r w:rsidR="0001589B">
          <w:rPr>
            <w:noProof/>
            <w:webHidden/>
          </w:rPr>
          <w:tab/>
        </w:r>
        <w:r w:rsidR="0001589B">
          <w:rPr>
            <w:noProof/>
            <w:webHidden/>
          </w:rPr>
          <w:fldChar w:fldCharType="begin"/>
        </w:r>
        <w:r w:rsidR="0001589B">
          <w:rPr>
            <w:noProof/>
            <w:webHidden/>
          </w:rPr>
          <w:instrText xml:space="preserve"> PAGEREF _Toc504637365 \h </w:instrText>
        </w:r>
        <w:r w:rsidR="0001589B">
          <w:rPr>
            <w:noProof/>
            <w:webHidden/>
          </w:rPr>
        </w:r>
        <w:r w:rsidR="0001589B">
          <w:rPr>
            <w:noProof/>
            <w:webHidden/>
          </w:rPr>
          <w:fldChar w:fldCharType="separate"/>
        </w:r>
        <w:r w:rsidR="0001589B">
          <w:rPr>
            <w:noProof/>
            <w:webHidden/>
          </w:rPr>
          <w:t>17</w:t>
        </w:r>
        <w:r w:rsidR="0001589B">
          <w:rPr>
            <w:noProof/>
            <w:webHidden/>
          </w:rPr>
          <w:fldChar w:fldCharType="end"/>
        </w:r>
      </w:hyperlink>
    </w:p>
    <w:p w14:paraId="74FEF9E1" w14:textId="77777777" w:rsidR="0001589B" w:rsidRDefault="00B82B4F">
      <w:pPr>
        <w:pStyle w:val="TOC2"/>
        <w:tabs>
          <w:tab w:val="left" w:pos="1459"/>
        </w:tabs>
        <w:rPr>
          <w:rFonts w:asciiTheme="minorHAnsi" w:eastAsiaTheme="minorEastAsia" w:hAnsiTheme="minorHAnsi" w:cstheme="minorBidi"/>
          <w:noProof/>
          <w:sz w:val="22"/>
          <w:szCs w:val="22"/>
        </w:rPr>
      </w:pPr>
      <w:hyperlink w:anchor="_Toc504637366" w:history="1">
        <w:r w:rsidR="0001589B" w:rsidRPr="004357EC">
          <w:rPr>
            <w:rStyle w:val="Hyperlink"/>
            <w:noProof/>
          </w:rPr>
          <w:t>4.17</w:t>
        </w:r>
        <w:r w:rsidR="0001589B">
          <w:rPr>
            <w:rFonts w:asciiTheme="minorHAnsi" w:eastAsiaTheme="minorEastAsia" w:hAnsiTheme="minorHAnsi" w:cstheme="minorBidi"/>
            <w:noProof/>
            <w:sz w:val="22"/>
            <w:szCs w:val="22"/>
          </w:rPr>
          <w:tab/>
        </w:r>
        <w:r w:rsidR="0001589B" w:rsidRPr="004357EC">
          <w:rPr>
            <w:rStyle w:val="Hyperlink"/>
            <w:noProof/>
          </w:rPr>
          <w:t>Marketing</w:t>
        </w:r>
        <w:r w:rsidR="0001589B">
          <w:rPr>
            <w:noProof/>
            <w:webHidden/>
          </w:rPr>
          <w:tab/>
        </w:r>
        <w:r w:rsidR="0001589B">
          <w:rPr>
            <w:noProof/>
            <w:webHidden/>
          </w:rPr>
          <w:fldChar w:fldCharType="begin"/>
        </w:r>
        <w:r w:rsidR="0001589B">
          <w:rPr>
            <w:noProof/>
            <w:webHidden/>
          </w:rPr>
          <w:instrText xml:space="preserve"> PAGEREF _Toc504637366 \h </w:instrText>
        </w:r>
        <w:r w:rsidR="0001589B">
          <w:rPr>
            <w:noProof/>
            <w:webHidden/>
          </w:rPr>
        </w:r>
        <w:r w:rsidR="0001589B">
          <w:rPr>
            <w:noProof/>
            <w:webHidden/>
          </w:rPr>
          <w:fldChar w:fldCharType="separate"/>
        </w:r>
        <w:r w:rsidR="0001589B">
          <w:rPr>
            <w:noProof/>
            <w:webHidden/>
          </w:rPr>
          <w:t>17</w:t>
        </w:r>
        <w:r w:rsidR="0001589B">
          <w:rPr>
            <w:noProof/>
            <w:webHidden/>
          </w:rPr>
          <w:fldChar w:fldCharType="end"/>
        </w:r>
      </w:hyperlink>
    </w:p>
    <w:p w14:paraId="74C53268" w14:textId="77777777" w:rsidR="0001589B" w:rsidRDefault="00B82B4F">
      <w:pPr>
        <w:pStyle w:val="TOC2"/>
        <w:tabs>
          <w:tab w:val="left" w:pos="1459"/>
        </w:tabs>
        <w:rPr>
          <w:rFonts w:asciiTheme="minorHAnsi" w:eastAsiaTheme="minorEastAsia" w:hAnsiTheme="minorHAnsi" w:cstheme="minorBidi"/>
          <w:noProof/>
          <w:sz w:val="22"/>
          <w:szCs w:val="22"/>
        </w:rPr>
      </w:pPr>
      <w:hyperlink w:anchor="_Toc504637367" w:history="1">
        <w:r w:rsidR="0001589B" w:rsidRPr="004357EC">
          <w:rPr>
            <w:rStyle w:val="Hyperlink"/>
            <w:noProof/>
          </w:rPr>
          <w:t>4.18</w:t>
        </w:r>
        <w:r w:rsidR="0001589B">
          <w:rPr>
            <w:rFonts w:asciiTheme="minorHAnsi" w:eastAsiaTheme="minorEastAsia" w:hAnsiTheme="minorHAnsi" w:cstheme="minorBidi"/>
            <w:noProof/>
            <w:sz w:val="22"/>
            <w:szCs w:val="22"/>
          </w:rPr>
          <w:tab/>
        </w:r>
        <w:r w:rsidR="0001589B" w:rsidRPr="004357EC">
          <w:rPr>
            <w:rStyle w:val="Hyperlink"/>
            <w:noProof/>
          </w:rPr>
          <w:t>Notifying the Landlord of notices or claims</w:t>
        </w:r>
        <w:r w:rsidR="0001589B">
          <w:rPr>
            <w:noProof/>
            <w:webHidden/>
          </w:rPr>
          <w:tab/>
        </w:r>
        <w:r w:rsidR="0001589B">
          <w:rPr>
            <w:noProof/>
            <w:webHidden/>
          </w:rPr>
          <w:fldChar w:fldCharType="begin"/>
        </w:r>
        <w:r w:rsidR="0001589B">
          <w:rPr>
            <w:noProof/>
            <w:webHidden/>
          </w:rPr>
          <w:instrText xml:space="preserve"> PAGEREF _Toc504637367 \h </w:instrText>
        </w:r>
        <w:r w:rsidR="0001589B">
          <w:rPr>
            <w:noProof/>
            <w:webHidden/>
          </w:rPr>
        </w:r>
        <w:r w:rsidR="0001589B">
          <w:rPr>
            <w:noProof/>
            <w:webHidden/>
          </w:rPr>
          <w:fldChar w:fldCharType="separate"/>
        </w:r>
        <w:r w:rsidR="0001589B">
          <w:rPr>
            <w:noProof/>
            <w:webHidden/>
          </w:rPr>
          <w:t>17</w:t>
        </w:r>
        <w:r w:rsidR="0001589B">
          <w:rPr>
            <w:noProof/>
            <w:webHidden/>
          </w:rPr>
          <w:fldChar w:fldCharType="end"/>
        </w:r>
      </w:hyperlink>
    </w:p>
    <w:p w14:paraId="4C2BC1C8" w14:textId="77777777" w:rsidR="0001589B" w:rsidRDefault="00B82B4F">
      <w:pPr>
        <w:pStyle w:val="TOC2"/>
        <w:tabs>
          <w:tab w:val="left" w:pos="1459"/>
        </w:tabs>
        <w:rPr>
          <w:rFonts w:asciiTheme="minorHAnsi" w:eastAsiaTheme="minorEastAsia" w:hAnsiTheme="minorHAnsi" w:cstheme="minorBidi"/>
          <w:noProof/>
          <w:sz w:val="22"/>
          <w:szCs w:val="22"/>
        </w:rPr>
      </w:pPr>
      <w:hyperlink w:anchor="_Toc504637368" w:history="1">
        <w:r w:rsidR="0001589B" w:rsidRPr="004357EC">
          <w:rPr>
            <w:rStyle w:val="Hyperlink"/>
            <w:noProof/>
          </w:rPr>
          <w:t>4.19</w:t>
        </w:r>
        <w:r w:rsidR="0001589B">
          <w:rPr>
            <w:rFonts w:asciiTheme="minorHAnsi" w:eastAsiaTheme="minorEastAsia" w:hAnsiTheme="minorHAnsi" w:cstheme="minorBidi"/>
            <w:noProof/>
            <w:sz w:val="22"/>
            <w:szCs w:val="22"/>
          </w:rPr>
          <w:tab/>
        </w:r>
        <w:r w:rsidR="0001589B" w:rsidRPr="004357EC">
          <w:rPr>
            <w:rStyle w:val="Hyperlink"/>
            <w:noProof/>
          </w:rPr>
          <w:t>Comply with Acts</w:t>
        </w:r>
        <w:r w:rsidR="0001589B">
          <w:rPr>
            <w:noProof/>
            <w:webHidden/>
          </w:rPr>
          <w:tab/>
        </w:r>
        <w:r w:rsidR="0001589B">
          <w:rPr>
            <w:noProof/>
            <w:webHidden/>
          </w:rPr>
          <w:fldChar w:fldCharType="begin"/>
        </w:r>
        <w:r w:rsidR="0001589B">
          <w:rPr>
            <w:noProof/>
            <w:webHidden/>
          </w:rPr>
          <w:instrText xml:space="preserve"> PAGEREF _Toc504637368 \h </w:instrText>
        </w:r>
        <w:r w:rsidR="0001589B">
          <w:rPr>
            <w:noProof/>
            <w:webHidden/>
          </w:rPr>
        </w:r>
        <w:r w:rsidR="0001589B">
          <w:rPr>
            <w:noProof/>
            <w:webHidden/>
          </w:rPr>
          <w:fldChar w:fldCharType="separate"/>
        </w:r>
        <w:r w:rsidR="0001589B">
          <w:rPr>
            <w:noProof/>
            <w:webHidden/>
          </w:rPr>
          <w:t>17</w:t>
        </w:r>
        <w:r w:rsidR="0001589B">
          <w:rPr>
            <w:noProof/>
            <w:webHidden/>
          </w:rPr>
          <w:fldChar w:fldCharType="end"/>
        </w:r>
      </w:hyperlink>
    </w:p>
    <w:p w14:paraId="45B5F531" w14:textId="77777777" w:rsidR="0001589B" w:rsidRDefault="00B82B4F">
      <w:pPr>
        <w:pStyle w:val="TOC2"/>
        <w:tabs>
          <w:tab w:val="left" w:pos="1459"/>
        </w:tabs>
        <w:rPr>
          <w:rFonts w:asciiTheme="minorHAnsi" w:eastAsiaTheme="minorEastAsia" w:hAnsiTheme="minorHAnsi" w:cstheme="minorBidi"/>
          <w:noProof/>
          <w:sz w:val="22"/>
          <w:szCs w:val="22"/>
        </w:rPr>
      </w:pPr>
      <w:hyperlink w:anchor="_Toc504637369" w:history="1">
        <w:r w:rsidR="0001589B" w:rsidRPr="004357EC">
          <w:rPr>
            <w:rStyle w:val="Hyperlink"/>
            <w:noProof/>
          </w:rPr>
          <w:t>4.20</w:t>
        </w:r>
        <w:r w:rsidR="0001589B">
          <w:rPr>
            <w:rFonts w:asciiTheme="minorHAnsi" w:eastAsiaTheme="minorEastAsia" w:hAnsiTheme="minorHAnsi" w:cstheme="minorBidi"/>
            <w:noProof/>
            <w:sz w:val="22"/>
            <w:szCs w:val="22"/>
          </w:rPr>
          <w:tab/>
        </w:r>
        <w:r w:rsidR="0001589B" w:rsidRPr="004357EC">
          <w:rPr>
            <w:rStyle w:val="Hyperlink"/>
            <w:noProof/>
          </w:rPr>
          <w:t>Planning Acts</w:t>
        </w:r>
        <w:r w:rsidR="0001589B">
          <w:rPr>
            <w:noProof/>
            <w:webHidden/>
          </w:rPr>
          <w:tab/>
        </w:r>
        <w:r w:rsidR="0001589B">
          <w:rPr>
            <w:noProof/>
            <w:webHidden/>
          </w:rPr>
          <w:fldChar w:fldCharType="begin"/>
        </w:r>
        <w:r w:rsidR="0001589B">
          <w:rPr>
            <w:noProof/>
            <w:webHidden/>
          </w:rPr>
          <w:instrText xml:space="preserve"> PAGEREF _Toc504637369 \h </w:instrText>
        </w:r>
        <w:r w:rsidR="0001589B">
          <w:rPr>
            <w:noProof/>
            <w:webHidden/>
          </w:rPr>
        </w:r>
        <w:r w:rsidR="0001589B">
          <w:rPr>
            <w:noProof/>
            <w:webHidden/>
          </w:rPr>
          <w:fldChar w:fldCharType="separate"/>
        </w:r>
        <w:r w:rsidR="0001589B">
          <w:rPr>
            <w:noProof/>
            <w:webHidden/>
          </w:rPr>
          <w:t>18</w:t>
        </w:r>
        <w:r w:rsidR="0001589B">
          <w:rPr>
            <w:noProof/>
            <w:webHidden/>
          </w:rPr>
          <w:fldChar w:fldCharType="end"/>
        </w:r>
      </w:hyperlink>
    </w:p>
    <w:p w14:paraId="708C22FA" w14:textId="77777777" w:rsidR="0001589B" w:rsidRDefault="00B82B4F">
      <w:pPr>
        <w:pStyle w:val="TOC2"/>
        <w:tabs>
          <w:tab w:val="left" w:pos="1459"/>
        </w:tabs>
        <w:rPr>
          <w:rFonts w:asciiTheme="minorHAnsi" w:eastAsiaTheme="minorEastAsia" w:hAnsiTheme="minorHAnsi" w:cstheme="minorBidi"/>
          <w:noProof/>
          <w:sz w:val="22"/>
          <w:szCs w:val="22"/>
        </w:rPr>
      </w:pPr>
      <w:hyperlink w:anchor="_Toc504637370" w:history="1">
        <w:r w:rsidR="0001589B" w:rsidRPr="004357EC">
          <w:rPr>
            <w:rStyle w:val="Hyperlink"/>
            <w:noProof/>
          </w:rPr>
          <w:t>4.21</w:t>
        </w:r>
        <w:r w:rsidR="0001589B">
          <w:rPr>
            <w:rFonts w:asciiTheme="minorHAnsi" w:eastAsiaTheme="minorEastAsia" w:hAnsiTheme="minorHAnsi" w:cstheme="minorBidi"/>
            <w:noProof/>
            <w:sz w:val="22"/>
            <w:szCs w:val="22"/>
          </w:rPr>
          <w:tab/>
        </w:r>
        <w:r w:rsidR="0001589B" w:rsidRPr="004357EC">
          <w:rPr>
            <w:rStyle w:val="Hyperlink"/>
            <w:noProof/>
          </w:rPr>
          <w:t>Rights and easements</w:t>
        </w:r>
        <w:r w:rsidR="0001589B">
          <w:rPr>
            <w:noProof/>
            <w:webHidden/>
          </w:rPr>
          <w:tab/>
        </w:r>
        <w:r w:rsidR="0001589B">
          <w:rPr>
            <w:noProof/>
            <w:webHidden/>
          </w:rPr>
          <w:fldChar w:fldCharType="begin"/>
        </w:r>
        <w:r w:rsidR="0001589B">
          <w:rPr>
            <w:noProof/>
            <w:webHidden/>
          </w:rPr>
          <w:instrText xml:space="preserve"> PAGEREF _Toc504637370 \h </w:instrText>
        </w:r>
        <w:r w:rsidR="0001589B">
          <w:rPr>
            <w:noProof/>
            <w:webHidden/>
          </w:rPr>
        </w:r>
        <w:r w:rsidR="0001589B">
          <w:rPr>
            <w:noProof/>
            <w:webHidden/>
          </w:rPr>
          <w:fldChar w:fldCharType="separate"/>
        </w:r>
        <w:r w:rsidR="0001589B">
          <w:rPr>
            <w:noProof/>
            <w:webHidden/>
          </w:rPr>
          <w:t>18</w:t>
        </w:r>
        <w:r w:rsidR="0001589B">
          <w:rPr>
            <w:noProof/>
            <w:webHidden/>
          </w:rPr>
          <w:fldChar w:fldCharType="end"/>
        </w:r>
      </w:hyperlink>
    </w:p>
    <w:p w14:paraId="4B26CA47" w14:textId="77777777" w:rsidR="0001589B" w:rsidRDefault="00B82B4F">
      <w:pPr>
        <w:pStyle w:val="TOC2"/>
        <w:tabs>
          <w:tab w:val="left" w:pos="1459"/>
        </w:tabs>
        <w:rPr>
          <w:rFonts w:asciiTheme="minorHAnsi" w:eastAsiaTheme="minorEastAsia" w:hAnsiTheme="minorHAnsi" w:cstheme="minorBidi"/>
          <w:noProof/>
          <w:sz w:val="22"/>
          <w:szCs w:val="22"/>
        </w:rPr>
      </w:pPr>
      <w:hyperlink w:anchor="_Toc504637371" w:history="1">
        <w:r w:rsidR="0001589B" w:rsidRPr="004357EC">
          <w:rPr>
            <w:rStyle w:val="Hyperlink"/>
            <w:noProof/>
          </w:rPr>
          <w:t>4.22</w:t>
        </w:r>
        <w:r w:rsidR="0001589B">
          <w:rPr>
            <w:rFonts w:asciiTheme="minorHAnsi" w:eastAsiaTheme="minorEastAsia" w:hAnsiTheme="minorHAnsi" w:cstheme="minorBidi"/>
            <w:noProof/>
            <w:sz w:val="22"/>
            <w:szCs w:val="22"/>
          </w:rPr>
          <w:tab/>
        </w:r>
        <w:r w:rsidR="0001589B" w:rsidRPr="004357EC">
          <w:rPr>
            <w:rStyle w:val="Hyperlink"/>
            <w:noProof/>
          </w:rPr>
          <w:t>Management of the Building</w:t>
        </w:r>
        <w:r w:rsidR="0001589B">
          <w:rPr>
            <w:noProof/>
            <w:webHidden/>
          </w:rPr>
          <w:tab/>
        </w:r>
        <w:r w:rsidR="0001589B">
          <w:rPr>
            <w:noProof/>
            <w:webHidden/>
          </w:rPr>
          <w:fldChar w:fldCharType="begin"/>
        </w:r>
        <w:r w:rsidR="0001589B">
          <w:rPr>
            <w:noProof/>
            <w:webHidden/>
          </w:rPr>
          <w:instrText xml:space="preserve"> PAGEREF _Toc504637371 \h </w:instrText>
        </w:r>
        <w:r w:rsidR="0001589B">
          <w:rPr>
            <w:noProof/>
            <w:webHidden/>
          </w:rPr>
        </w:r>
        <w:r w:rsidR="0001589B">
          <w:rPr>
            <w:noProof/>
            <w:webHidden/>
          </w:rPr>
          <w:fldChar w:fldCharType="separate"/>
        </w:r>
        <w:r w:rsidR="0001589B">
          <w:rPr>
            <w:noProof/>
            <w:webHidden/>
          </w:rPr>
          <w:t>18</w:t>
        </w:r>
        <w:r w:rsidR="0001589B">
          <w:rPr>
            <w:noProof/>
            <w:webHidden/>
          </w:rPr>
          <w:fldChar w:fldCharType="end"/>
        </w:r>
      </w:hyperlink>
    </w:p>
    <w:p w14:paraId="2A2AF091" w14:textId="77777777" w:rsidR="0001589B" w:rsidRDefault="00B82B4F">
      <w:pPr>
        <w:pStyle w:val="TOC2"/>
        <w:tabs>
          <w:tab w:val="left" w:pos="1459"/>
        </w:tabs>
        <w:rPr>
          <w:rFonts w:asciiTheme="minorHAnsi" w:eastAsiaTheme="minorEastAsia" w:hAnsiTheme="minorHAnsi" w:cstheme="minorBidi"/>
          <w:noProof/>
          <w:sz w:val="22"/>
          <w:szCs w:val="22"/>
        </w:rPr>
      </w:pPr>
      <w:hyperlink w:anchor="_Toc504637372" w:history="1">
        <w:r w:rsidR="0001589B" w:rsidRPr="004357EC">
          <w:rPr>
            <w:rStyle w:val="Hyperlink"/>
            <w:noProof/>
          </w:rPr>
          <w:t>4.23</w:t>
        </w:r>
        <w:r w:rsidR="0001589B">
          <w:rPr>
            <w:rFonts w:asciiTheme="minorHAnsi" w:eastAsiaTheme="minorEastAsia" w:hAnsiTheme="minorHAnsi" w:cstheme="minorBidi"/>
            <w:noProof/>
            <w:sz w:val="22"/>
            <w:szCs w:val="22"/>
          </w:rPr>
          <w:tab/>
        </w:r>
        <w:r w:rsidR="0001589B" w:rsidRPr="004357EC">
          <w:rPr>
            <w:rStyle w:val="Hyperlink"/>
            <w:noProof/>
          </w:rPr>
          <w:t>Superior interest</w:t>
        </w:r>
        <w:r w:rsidR="0001589B">
          <w:rPr>
            <w:noProof/>
            <w:webHidden/>
          </w:rPr>
          <w:tab/>
        </w:r>
        <w:r w:rsidR="0001589B">
          <w:rPr>
            <w:noProof/>
            <w:webHidden/>
          </w:rPr>
          <w:fldChar w:fldCharType="begin"/>
        </w:r>
        <w:r w:rsidR="0001589B">
          <w:rPr>
            <w:noProof/>
            <w:webHidden/>
          </w:rPr>
          <w:instrText xml:space="preserve"> PAGEREF _Toc504637372 \h </w:instrText>
        </w:r>
        <w:r w:rsidR="0001589B">
          <w:rPr>
            <w:noProof/>
            <w:webHidden/>
          </w:rPr>
        </w:r>
        <w:r w:rsidR="0001589B">
          <w:rPr>
            <w:noProof/>
            <w:webHidden/>
          </w:rPr>
          <w:fldChar w:fldCharType="separate"/>
        </w:r>
        <w:r w:rsidR="0001589B">
          <w:rPr>
            <w:noProof/>
            <w:webHidden/>
          </w:rPr>
          <w:t>19</w:t>
        </w:r>
        <w:r w:rsidR="0001589B">
          <w:rPr>
            <w:noProof/>
            <w:webHidden/>
          </w:rPr>
          <w:fldChar w:fldCharType="end"/>
        </w:r>
      </w:hyperlink>
    </w:p>
    <w:p w14:paraId="4C5BBE4C" w14:textId="77777777" w:rsidR="0001589B" w:rsidRDefault="00B82B4F">
      <w:pPr>
        <w:pStyle w:val="TOC2"/>
        <w:tabs>
          <w:tab w:val="left" w:pos="1459"/>
        </w:tabs>
        <w:rPr>
          <w:rFonts w:asciiTheme="minorHAnsi" w:eastAsiaTheme="minorEastAsia" w:hAnsiTheme="minorHAnsi" w:cstheme="minorBidi"/>
          <w:noProof/>
          <w:sz w:val="22"/>
          <w:szCs w:val="22"/>
        </w:rPr>
      </w:pPr>
      <w:hyperlink w:anchor="_Toc504637373" w:history="1">
        <w:r w:rsidR="0001589B" w:rsidRPr="004357EC">
          <w:rPr>
            <w:rStyle w:val="Hyperlink"/>
            <w:noProof/>
          </w:rPr>
          <w:t>4.24</w:t>
        </w:r>
        <w:r w:rsidR="0001589B">
          <w:rPr>
            <w:rFonts w:asciiTheme="minorHAnsi" w:eastAsiaTheme="minorEastAsia" w:hAnsiTheme="minorHAnsi" w:cstheme="minorBidi"/>
            <w:noProof/>
            <w:sz w:val="22"/>
            <w:szCs w:val="22"/>
          </w:rPr>
          <w:tab/>
        </w:r>
        <w:r w:rsidR="0001589B" w:rsidRPr="004357EC">
          <w:rPr>
            <w:rStyle w:val="Hyperlink"/>
            <w:noProof/>
          </w:rPr>
          <w:t>Registration at the Land Registry</w:t>
        </w:r>
        <w:r w:rsidR="0001589B">
          <w:rPr>
            <w:noProof/>
            <w:webHidden/>
          </w:rPr>
          <w:tab/>
        </w:r>
        <w:r w:rsidR="0001589B">
          <w:rPr>
            <w:noProof/>
            <w:webHidden/>
          </w:rPr>
          <w:fldChar w:fldCharType="begin"/>
        </w:r>
        <w:r w:rsidR="0001589B">
          <w:rPr>
            <w:noProof/>
            <w:webHidden/>
          </w:rPr>
          <w:instrText xml:space="preserve"> PAGEREF _Toc504637373 \h </w:instrText>
        </w:r>
        <w:r w:rsidR="0001589B">
          <w:rPr>
            <w:noProof/>
            <w:webHidden/>
          </w:rPr>
        </w:r>
        <w:r w:rsidR="0001589B">
          <w:rPr>
            <w:noProof/>
            <w:webHidden/>
          </w:rPr>
          <w:fldChar w:fldCharType="separate"/>
        </w:r>
        <w:r w:rsidR="0001589B">
          <w:rPr>
            <w:noProof/>
            <w:webHidden/>
          </w:rPr>
          <w:t>19</w:t>
        </w:r>
        <w:r w:rsidR="0001589B">
          <w:rPr>
            <w:noProof/>
            <w:webHidden/>
          </w:rPr>
          <w:fldChar w:fldCharType="end"/>
        </w:r>
      </w:hyperlink>
    </w:p>
    <w:p w14:paraId="76A0385B" w14:textId="77777777" w:rsidR="0001589B" w:rsidRDefault="00B82B4F">
      <w:pPr>
        <w:pStyle w:val="TOC2"/>
        <w:tabs>
          <w:tab w:val="left" w:pos="1459"/>
        </w:tabs>
        <w:rPr>
          <w:rFonts w:asciiTheme="minorHAnsi" w:eastAsiaTheme="minorEastAsia" w:hAnsiTheme="minorHAnsi" w:cstheme="minorBidi"/>
          <w:noProof/>
          <w:sz w:val="22"/>
          <w:szCs w:val="22"/>
        </w:rPr>
      </w:pPr>
      <w:hyperlink w:anchor="_Toc504637374" w:history="1">
        <w:r w:rsidR="0001589B" w:rsidRPr="004357EC">
          <w:rPr>
            <w:rStyle w:val="Hyperlink"/>
            <w:noProof/>
          </w:rPr>
          <w:t>4.25</w:t>
        </w:r>
        <w:r w:rsidR="0001589B">
          <w:rPr>
            <w:rFonts w:asciiTheme="minorHAnsi" w:eastAsiaTheme="minorEastAsia" w:hAnsiTheme="minorHAnsi" w:cstheme="minorBidi"/>
            <w:noProof/>
            <w:sz w:val="22"/>
            <w:szCs w:val="22"/>
          </w:rPr>
          <w:tab/>
        </w:r>
        <w:r w:rsidR="0001589B" w:rsidRPr="004357EC">
          <w:rPr>
            <w:rStyle w:val="Hyperlink"/>
            <w:noProof/>
          </w:rPr>
          <w:t>[Turnover information</w:t>
        </w:r>
        <w:r w:rsidR="0001589B">
          <w:rPr>
            <w:noProof/>
            <w:webHidden/>
          </w:rPr>
          <w:tab/>
        </w:r>
        <w:r w:rsidR="0001589B">
          <w:rPr>
            <w:noProof/>
            <w:webHidden/>
          </w:rPr>
          <w:fldChar w:fldCharType="begin"/>
        </w:r>
        <w:r w:rsidR="0001589B">
          <w:rPr>
            <w:noProof/>
            <w:webHidden/>
          </w:rPr>
          <w:instrText xml:space="preserve"> PAGEREF _Toc504637374 \h </w:instrText>
        </w:r>
        <w:r w:rsidR="0001589B">
          <w:rPr>
            <w:noProof/>
            <w:webHidden/>
          </w:rPr>
        </w:r>
        <w:r w:rsidR="0001589B">
          <w:rPr>
            <w:noProof/>
            <w:webHidden/>
          </w:rPr>
          <w:fldChar w:fldCharType="separate"/>
        </w:r>
        <w:r w:rsidR="0001589B">
          <w:rPr>
            <w:noProof/>
            <w:webHidden/>
          </w:rPr>
          <w:t>19</w:t>
        </w:r>
        <w:r w:rsidR="0001589B">
          <w:rPr>
            <w:noProof/>
            <w:webHidden/>
          </w:rPr>
          <w:fldChar w:fldCharType="end"/>
        </w:r>
      </w:hyperlink>
    </w:p>
    <w:p w14:paraId="7B9EF796" w14:textId="77777777" w:rsidR="0001589B" w:rsidRDefault="00B82B4F">
      <w:pPr>
        <w:pStyle w:val="TOC2"/>
        <w:tabs>
          <w:tab w:val="left" w:pos="1459"/>
        </w:tabs>
        <w:rPr>
          <w:rFonts w:asciiTheme="minorHAnsi" w:eastAsiaTheme="minorEastAsia" w:hAnsiTheme="minorHAnsi" w:cstheme="minorBidi"/>
          <w:noProof/>
          <w:sz w:val="22"/>
          <w:szCs w:val="22"/>
        </w:rPr>
      </w:pPr>
      <w:hyperlink w:anchor="_Toc504637375" w:history="1">
        <w:r w:rsidR="0001589B" w:rsidRPr="004357EC">
          <w:rPr>
            <w:rStyle w:val="Hyperlink"/>
            <w:noProof/>
          </w:rPr>
          <w:t>4.26</w:t>
        </w:r>
        <w:r w:rsidR="0001589B">
          <w:rPr>
            <w:rFonts w:asciiTheme="minorHAnsi" w:eastAsiaTheme="minorEastAsia" w:hAnsiTheme="minorHAnsi" w:cstheme="minorBidi"/>
            <w:noProof/>
            <w:sz w:val="22"/>
            <w:szCs w:val="22"/>
          </w:rPr>
          <w:tab/>
        </w:r>
        <w:r w:rsidR="0001589B" w:rsidRPr="004357EC">
          <w:rPr>
            <w:rStyle w:val="Hyperlink"/>
            <w:noProof/>
          </w:rPr>
          <w:t>Applications for consent or approval</w:t>
        </w:r>
        <w:r w:rsidR="0001589B">
          <w:rPr>
            <w:noProof/>
            <w:webHidden/>
          </w:rPr>
          <w:tab/>
        </w:r>
        <w:r w:rsidR="0001589B">
          <w:rPr>
            <w:noProof/>
            <w:webHidden/>
          </w:rPr>
          <w:fldChar w:fldCharType="begin"/>
        </w:r>
        <w:r w:rsidR="0001589B">
          <w:rPr>
            <w:noProof/>
            <w:webHidden/>
          </w:rPr>
          <w:instrText xml:space="preserve"> PAGEREF _Toc504637375 \h </w:instrText>
        </w:r>
        <w:r w:rsidR="0001589B">
          <w:rPr>
            <w:noProof/>
            <w:webHidden/>
          </w:rPr>
        </w:r>
        <w:r w:rsidR="0001589B">
          <w:rPr>
            <w:noProof/>
            <w:webHidden/>
          </w:rPr>
          <w:fldChar w:fldCharType="separate"/>
        </w:r>
        <w:r w:rsidR="0001589B">
          <w:rPr>
            <w:noProof/>
            <w:webHidden/>
          </w:rPr>
          <w:t>19</w:t>
        </w:r>
        <w:r w:rsidR="0001589B">
          <w:rPr>
            <w:noProof/>
            <w:webHidden/>
          </w:rPr>
          <w:fldChar w:fldCharType="end"/>
        </w:r>
      </w:hyperlink>
    </w:p>
    <w:p w14:paraId="1C8D3180" w14:textId="77777777" w:rsidR="0001589B" w:rsidRDefault="00B82B4F">
      <w:pPr>
        <w:pStyle w:val="TOC1"/>
        <w:rPr>
          <w:rFonts w:asciiTheme="minorHAnsi" w:eastAsiaTheme="minorEastAsia" w:hAnsiTheme="minorHAnsi" w:cstheme="minorBidi"/>
          <w:b w:val="0"/>
          <w:noProof/>
          <w:sz w:val="22"/>
          <w:szCs w:val="22"/>
        </w:rPr>
      </w:pPr>
      <w:hyperlink w:anchor="_Toc504637376" w:history="1">
        <w:r w:rsidR="0001589B" w:rsidRPr="004357EC">
          <w:rPr>
            <w:rStyle w:val="Hyperlink"/>
            <w:noProof/>
          </w:rPr>
          <w:t>5.</w:t>
        </w:r>
        <w:r w:rsidR="0001589B">
          <w:rPr>
            <w:rFonts w:asciiTheme="minorHAnsi" w:eastAsiaTheme="minorEastAsia" w:hAnsiTheme="minorHAnsi" w:cstheme="minorBidi"/>
            <w:b w:val="0"/>
            <w:noProof/>
            <w:sz w:val="22"/>
            <w:szCs w:val="22"/>
          </w:rPr>
          <w:tab/>
        </w:r>
        <w:r w:rsidR="0001589B" w:rsidRPr="004357EC">
          <w:rPr>
            <w:rStyle w:val="Hyperlink"/>
            <w:noProof/>
          </w:rPr>
          <w:t>LANDLORD'S OBLIGATIONS</w:t>
        </w:r>
        <w:r w:rsidR="0001589B">
          <w:rPr>
            <w:noProof/>
            <w:webHidden/>
          </w:rPr>
          <w:tab/>
        </w:r>
        <w:r w:rsidR="0001589B">
          <w:rPr>
            <w:noProof/>
            <w:webHidden/>
          </w:rPr>
          <w:fldChar w:fldCharType="begin"/>
        </w:r>
        <w:r w:rsidR="0001589B">
          <w:rPr>
            <w:noProof/>
            <w:webHidden/>
          </w:rPr>
          <w:instrText xml:space="preserve"> PAGEREF _Toc504637376 \h </w:instrText>
        </w:r>
        <w:r w:rsidR="0001589B">
          <w:rPr>
            <w:noProof/>
            <w:webHidden/>
          </w:rPr>
        </w:r>
        <w:r w:rsidR="0001589B">
          <w:rPr>
            <w:noProof/>
            <w:webHidden/>
          </w:rPr>
          <w:fldChar w:fldCharType="separate"/>
        </w:r>
        <w:r w:rsidR="0001589B">
          <w:rPr>
            <w:noProof/>
            <w:webHidden/>
          </w:rPr>
          <w:t>19</w:t>
        </w:r>
        <w:r w:rsidR="0001589B">
          <w:rPr>
            <w:noProof/>
            <w:webHidden/>
          </w:rPr>
          <w:fldChar w:fldCharType="end"/>
        </w:r>
      </w:hyperlink>
    </w:p>
    <w:p w14:paraId="6FB0C6A7" w14:textId="77777777" w:rsidR="0001589B" w:rsidRDefault="00B82B4F">
      <w:pPr>
        <w:pStyle w:val="TOC2"/>
        <w:tabs>
          <w:tab w:val="left" w:pos="1348"/>
        </w:tabs>
        <w:rPr>
          <w:rFonts w:asciiTheme="minorHAnsi" w:eastAsiaTheme="minorEastAsia" w:hAnsiTheme="minorHAnsi" w:cstheme="minorBidi"/>
          <w:noProof/>
          <w:sz w:val="22"/>
          <w:szCs w:val="22"/>
        </w:rPr>
      </w:pPr>
      <w:hyperlink w:anchor="_Toc504637377" w:history="1">
        <w:r w:rsidR="0001589B" w:rsidRPr="004357EC">
          <w:rPr>
            <w:rStyle w:val="Hyperlink"/>
            <w:noProof/>
          </w:rPr>
          <w:t>5.1</w:t>
        </w:r>
        <w:r w:rsidR="0001589B">
          <w:rPr>
            <w:rFonts w:asciiTheme="minorHAnsi" w:eastAsiaTheme="minorEastAsia" w:hAnsiTheme="minorHAnsi" w:cstheme="minorBidi"/>
            <w:noProof/>
            <w:sz w:val="22"/>
            <w:szCs w:val="22"/>
          </w:rPr>
          <w:tab/>
        </w:r>
        <w:r w:rsidR="0001589B" w:rsidRPr="004357EC">
          <w:rPr>
            <w:rStyle w:val="Hyperlink"/>
            <w:noProof/>
          </w:rPr>
          <w:t>Quiet enjoyment</w:t>
        </w:r>
        <w:r w:rsidR="0001589B">
          <w:rPr>
            <w:noProof/>
            <w:webHidden/>
          </w:rPr>
          <w:tab/>
        </w:r>
        <w:r w:rsidR="0001589B">
          <w:rPr>
            <w:noProof/>
            <w:webHidden/>
          </w:rPr>
          <w:fldChar w:fldCharType="begin"/>
        </w:r>
        <w:r w:rsidR="0001589B">
          <w:rPr>
            <w:noProof/>
            <w:webHidden/>
          </w:rPr>
          <w:instrText xml:space="preserve"> PAGEREF _Toc504637377 \h </w:instrText>
        </w:r>
        <w:r w:rsidR="0001589B">
          <w:rPr>
            <w:noProof/>
            <w:webHidden/>
          </w:rPr>
        </w:r>
        <w:r w:rsidR="0001589B">
          <w:rPr>
            <w:noProof/>
            <w:webHidden/>
          </w:rPr>
          <w:fldChar w:fldCharType="separate"/>
        </w:r>
        <w:r w:rsidR="0001589B">
          <w:rPr>
            <w:noProof/>
            <w:webHidden/>
          </w:rPr>
          <w:t>19</w:t>
        </w:r>
        <w:r w:rsidR="0001589B">
          <w:rPr>
            <w:noProof/>
            <w:webHidden/>
          </w:rPr>
          <w:fldChar w:fldCharType="end"/>
        </w:r>
      </w:hyperlink>
    </w:p>
    <w:p w14:paraId="6BC1D59F" w14:textId="77777777" w:rsidR="0001589B" w:rsidRDefault="00B82B4F">
      <w:pPr>
        <w:pStyle w:val="TOC2"/>
        <w:tabs>
          <w:tab w:val="left" w:pos="1348"/>
        </w:tabs>
        <w:rPr>
          <w:rFonts w:asciiTheme="minorHAnsi" w:eastAsiaTheme="minorEastAsia" w:hAnsiTheme="minorHAnsi" w:cstheme="minorBidi"/>
          <w:noProof/>
          <w:sz w:val="22"/>
          <w:szCs w:val="22"/>
        </w:rPr>
      </w:pPr>
      <w:hyperlink w:anchor="_Toc504637378" w:history="1">
        <w:r w:rsidR="0001589B" w:rsidRPr="004357EC">
          <w:rPr>
            <w:rStyle w:val="Hyperlink"/>
            <w:noProof/>
          </w:rPr>
          <w:t>5.2</w:t>
        </w:r>
        <w:r w:rsidR="0001589B">
          <w:rPr>
            <w:rFonts w:asciiTheme="minorHAnsi" w:eastAsiaTheme="minorEastAsia" w:hAnsiTheme="minorHAnsi" w:cstheme="minorBidi"/>
            <w:noProof/>
            <w:sz w:val="22"/>
            <w:szCs w:val="22"/>
          </w:rPr>
          <w:tab/>
        </w:r>
        <w:r w:rsidR="0001589B" w:rsidRPr="004357EC">
          <w:rPr>
            <w:rStyle w:val="Hyperlink"/>
            <w:noProof/>
          </w:rPr>
          <w:t>Insurance</w:t>
        </w:r>
        <w:r w:rsidR="0001589B">
          <w:rPr>
            <w:noProof/>
            <w:webHidden/>
          </w:rPr>
          <w:tab/>
        </w:r>
        <w:r w:rsidR="0001589B">
          <w:rPr>
            <w:noProof/>
            <w:webHidden/>
          </w:rPr>
          <w:fldChar w:fldCharType="begin"/>
        </w:r>
        <w:r w:rsidR="0001589B">
          <w:rPr>
            <w:noProof/>
            <w:webHidden/>
          </w:rPr>
          <w:instrText xml:space="preserve"> PAGEREF _Toc504637378 \h </w:instrText>
        </w:r>
        <w:r w:rsidR="0001589B">
          <w:rPr>
            <w:noProof/>
            <w:webHidden/>
          </w:rPr>
        </w:r>
        <w:r w:rsidR="0001589B">
          <w:rPr>
            <w:noProof/>
            <w:webHidden/>
          </w:rPr>
          <w:fldChar w:fldCharType="separate"/>
        </w:r>
        <w:r w:rsidR="0001589B">
          <w:rPr>
            <w:noProof/>
            <w:webHidden/>
          </w:rPr>
          <w:t>19</w:t>
        </w:r>
        <w:r w:rsidR="0001589B">
          <w:rPr>
            <w:noProof/>
            <w:webHidden/>
          </w:rPr>
          <w:fldChar w:fldCharType="end"/>
        </w:r>
      </w:hyperlink>
    </w:p>
    <w:p w14:paraId="062D36C4" w14:textId="77777777" w:rsidR="0001589B" w:rsidRDefault="00B82B4F">
      <w:pPr>
        <w:pStyle w:val="TOC2"/>
        <w:tabs>
          <w:tab w:val="left" w:pos="1348"/>
        </w:tabs>
        <w:rPr>
          <w:rFonts w:asciiTheme="minorHAnsi" w:eastAsiaTheme="minorEastAsia" w:hAnsiTheme="minorHAnsi" w:cstheme="minorBidi"/>
          <w:noProof/>
          <w:sz w:val="22"/>
          <w:szCs w:val="22"/>
        </w:rPr>
      </w:pPr>
      <w:hyperlink w:anchor="_Toc504637379" w:history="1">
        <w:r w:rsidR="0001589B" w:rsidRPr="004357EC">
          <w:rPr>
            <w:rStyle w:val="Hyperlink"/>
            <w:noProof/>
          </w:rPr>
          <w:t>5.3</w:t>
        </w:r>
        <w:r w:rsidR="0001589B">
          <w:rPr>
            <w:rFonts w:asciiTheme="minorHAnsi" w:eastAsiaTheme="minorEastAsia" w:hAnsiTheme="minorHAnsi" w:cstheme="minorBidi"/>
            <w:noProof/>
            <w:sz w:val="22"/>
            <w:szCs w:val="22"/>
          </w:rPr>
          <w:tab/>
        </w:r>
        <w:r w:rsidR="0001589B" w:rsidRPr="004357EC">
          <w:rPr>
            <w:rStyle w:val="Hyperlink"/>
            <w:noProof/>
          </w:rPr>
          <w:t>Services</w:t>
        </w:r>
        <w:r w:rsidR="0001589B">
          <w:rPr>
            <w:noProof/>
            <w:webHidden/>
          </w:rPr>
          <w:tab/>
        </w:r>
        <w:r w:rsidR="0001589B">
          <w:rPr>
            <w:noProof/>
            <w:webHidden/>
          </w:rPr>
          <w:fldChar w:fldCharType="begin"/>
        </w:r>
        <w:r w:rsidR="0001589B">
          <w:rPr>
            <w:noProof/>
            <w:webHidden/>
          </w:rPr>
          <w:instrText xml:space="preserve"> PAGEREF _Toc504637379 \h </w:instrText>
        </w:r>
        <w:r w:rsidR="0001589B">
          <w:rPr>
            <w:noProof/>
            <w:webHidden/>
          </w:rPr>
        </w:r>
        <w:r w:rsidR="0001589B">
          <w:rPr>
            <w:noProof/>
            <w:webHidden/>
          </w:rPr>
          <w:fldChar w:fldCharType="separate"/>
        </w:r>
        <w:r w:rsidR="0001589B">
          <w:rPr>
            <w:noProof/>
            <w:webHidden/>
          </w:rPr>
          <w:t>19</w:t>
        </w:r>
        <w:r w:rsidR="0001589B">
          <w:rPr>
            <w:noProof/>
            <w:webHidden/>
          </w:rPr>
          <w:fldChar w:fldCharType="end"/>
        </w:r>
      </w:hyperlink>
    </w:p>
    <w:p w14:paraId="0F9AB660" w14:textId="77777777" w:rsidR="0001589B" w:rsidRDefault="00B82B4F">
      <w:pPr>
        <w:pStyle w:val="TOC2"/>
        <w:tabs>
          <w:tab w:val="left" w:pos="1348"/>
        </w:tabs>
        <w:rPr>
          <w:rFonts w:asciiTheme="minorHAnsi" w:eastAsiaTheme="minorEastAsia" w:hAnsiTheme="minorHAnsi" w:cstheme="minorBidi"/>
          <w:noProof/>
          <w:sz w:val="22"/>
          <w:szCs w:val="22"/>
        </w:rPr>
      </w:pPr>
      <w:hyperlink w:anchor="_Toc504637380" w:history="1">
        <w:r w:rsidR="0001589B" w:rsidRPr="004357EC">
          <w:rPr>
            <w:rStyle w:val="Hyperlink"/>
            <w:noProof/>
          </w:rPr>
          <w:t>5.4</w:t>
        </w:r>
        <w:r w:rsidR="0001589B">
          <w:rPr>
            <w:rFonts w:asciiTheme="minorHAnsi" w:eastAsiaTheme="minorEastAsia" w:hAnsiTheme="minorHAnsi" w:cstheme="minorBidi"/>
            <w:noProof/>
            <w:sz w:val="22"/>
            <w:szCs w:val="22"/>
          </w:rPr>
          <w:tab/>
        </w:r>
        <w:r w:rsidR="0001589B" w:rsidRPr="004357EC">
          <w:rPr>
            <w:rStyle w:val="Hyperlink"/>
            <w:noProof/>
          </w:rPr>
          <w:t>Repayment of rent</w:t>
        </w:r>
        <w:r w:rsidR="0001589B">
          <w:rPr>
            <w:noProof/>
            <w:webHidden/>
          </w:rPr>
          <w:tab/>
        </w:r>
        <w:r w:rsidR="0001589B">
          <w:rPr>
            <w:noProof/>
            <w:webHidden/>
          </w:rPr>
          <w:fldChar w:fldCharType="begin"/>
        </w:r>
        <w:r w:rsidR="0001589B">
          <w:rPr>
            <w:noProof/>
            <w:webHidden/>
          </w:rPr>
          <w:instrText xml:space="preserve"> PAGEREF _Toc504637380 \h </w:instrText>
        </w:r>
        <w:r w:rsidR="0001589B">
          <w:rPr>
            <w:noProof/>
            <w:webHidden/>
          </w:rPr>
        </w:r>
        <w:r w:rsidR="0001589B">
          <w:rPr>
            <w:noProof/>
            <w:webHidden/>
          </w:rPr>
          <w:fldChar w:fldCharType="separate"/>
        </w:r>
        <w:r w:rsidR="0001589B">
          <w:rPr>
            <w:noProof/>
            <w:webHidden/>
          </w:rPr>
          <w:t>20</w:t>
        </w:r>
        <w:r w:rsidR="0001589B">
          <w:rPr>
            <w:noProof/>
            <w:webHidden/>
          </w:rPr>
          <w:fldChar w:fldCharType="end"/>
        </w:r>
      </w:hyperlink>
    </w:p>
    <w:p w14:paraId="3D534B0E" w14:textId="77777777" w:rsidR="0001589B" w:rsidRDefault="00B82B4F">
      <w:pPr>
        <w:pStyle w:val="TOC2"/>
        <w:tabs>
          <w:tab w:val="left" w:pos="1348"/>
        </w:tabs>
        <w:rPr>
          <w:rFonts w:asciiTheme="minorHAnsi" w:eastAsiaTheme="minorEastAsia" w:hAnsiTheme="minorHAnsi" w:cstheme="minorBidi"/>
          <w:noProof/>
          <w:sz w:val="22"/>
          <w:szCs w:val="22"/>
        </w:rPr>
      </w:pPr>
      <w:hyperlink w:anchor="_Toc504637381" w:history="1">
        <w:r w:rsidR="0001589B" w:rsidRPr="004357EC">
          <w:rPr>
            <w:rStyle w:val="Hyperlink"/>
            <w:noProof/>
          </w:rPr>
          <w:t>5.5</w:t>
        </w:r>
        <w:r w:rsidR="0001589B">
          <w:rPr>
            <w:rFonts w:asciiTheme="minorHAnsi" w:eastAsiaTheme="minorEastAsia" w:hAnsiTheme="minorHAnsi" w:cstheme="minorBidi"/>
            <w:noProof/>
            <w:sz w:val="22"/>
            <w:szCs w:val="22"/>
          </w:rPr>
          <w:tab/>
        </w:r>
        <w:r w:rsidR="0001589B" w:rsidRPr="004357EC">
          <w:rPr>
            <w:rStyle w:val="Hyperlink"/>
            <w:noProof/>
          </w:rPr>
          <w:t>Entry Safeguards</w:t>
        </w:r>
        <w:r w:rsidR="0001589B">
          <w:rPr>
            <w:noProof/>
            <w:webHidden/>
          </w:rPr>
          <w:tab/>
        </w:r>
        <w:r w:rsidR="0001589B">
          <w:rPr>
            <w:noProof/>
            <w:webHidden/>
          </w:rPr>
          <w:fldChar w:fldCharType="begin"/>
        </w:r>
        <w:r w:rsidR="0001589B">
          <w:rPr>
            <w:noProof/>
            <w:webHidden/>
          </w:rPr>
          <w:instrText xml:space="preserve"> PAGEREF _Toc504637381 \h </w:instrText>
        </w:r>
        <w:r w:rsidR="0001589B">
          <w:rPr>
            <w:noProof/>
            <w:webHidden/>
          </w:rPr>
        </w:r>
        <w:r w:rsidR="0001589B">
          <w:rPr>
            <w:noProof/>
            <w:webHidden/>
          </w:rPr>
          <w:fldChar w:fldCharType="separate"/>
        </w:r>
        <w:r w:rsidR="0001589B">
          <w:rPr>
            <w:noProof/>
            <w:webHidden/>
          </w:rPr>
          <w:t>20</w:t>
        </w:r>
        <w:r w:rsidR="0001589B">
          <w:rPr>
            <w:noProof/>
            <w:webHidden/>
          </w:rPr>
          <w:fldChar w:fldCharType="end"/>
        </w:r>
      </w:hyperlink>
    </w:p>
    <w:p w14:paraId="3F732B2F" w14:textId="77777777" w:rsidR="0001589B" w:rsidRDefault="00B82B4F">
      <w:pPr>
        <w:pStyle w:val="TOC2"/>
        <w:tabs>
          <w:tab w:val="left" w:pos="1348"/>
        </w:tabs>
        <w:rPr>
          <w:rFonts w:asciiTheme="minorHAnsi" w:eastAsiaTheme="minorEastAsia" w:hAnsiTheme="minorHAnsi" w:cstheme="minorBidi"/>
          <w:noProof/>
          <w:sz w:val="22"/>
          <w:szCs w:val="22"/>
        </w:rPr>
      </w:pPr>
      <w:hyperlink w:anchor="_Toc504637382" w:history="1">
        <w:r w:rsidR="0001589B" w:rsidRPr="004357EC">
          <w:rPr>
            <w:rStyle w:val="Hyperlink"/>
            <w:noProof/>
          </w:rPr>
          <w:t>5.6</w:t>
        </w:r>
        <w:r w:rsidR="0001589B">
          <w:rPr>
            <w:rFonts w:asciiTheme="minorHAnsi" w:eastAsiaTheme="minorEastAsia" w:hAnsiTheme="minorHAnsi" w:cstheme="minorBidi"/>
            <w:noProof/>
            <w:sz w:val="22"/>
            <w:szCs w:val="22"/>
          </w:rPr>
          <w:tab/>
        </w:r>
        <w:r w:rsidR="0001589B" w:rsidRPr="004357EC">
          <w:rPr>
            <w:rStyle w:val="Hyperlink"/>
            <w:noProof/>
          </w:rPr>
          <w:t>Scaffolding</w:t>
        </w:r>
        <w:r w:rsidR="0001589B">
          <w:rPr>
            <w:noProof/>
            <w:webHidden/>
          </w:rPr>
          <w:tab/>
        </w:r>
        <w:r w:rsidR="0001589B">
          <w:rPr>
            <w:noProof/>
            <w:webHidden/>
          </w:rPr>
          <w:fldChar w:fldCharType="begin"/>
        </w:r>
        <w:r w:rsidR="0001589B">
          <w:rPr>
            <w:noProof/>
            <w:webHidden/>
          </w:rPr>
          <w:instrText xml:space="preserve"> PAGEREF _Toc504637382 \h </w:instrText>
        </w:r>
        <w:r w:rsidR="0001589B">
          <w:rPr>
            <w:noProof/>
            <w:webHidden/>
          </w:rPr>
        </w:r>
        <w:r w:rsidR="0001589B">
          <w:rPr>
            <w:noProof/>
            <w:webHidden/>
          </w:rPr>
          <w:fldChar w:fldCharType="separate"/>
        </w:r>
        <w:r w:rsidR="0001589B">
          <w:rPr>
            <w:noProof/>
            <w:webHidden/>
          </w:rPr>
          <w:t>20</w:t>
        </w:r>
        <w:r w:rsidR="0001589B">
          <w:rPr>
            <w:noProof/>
            <w:webHidden/>
          </w:rPr>
          <w:fldChar w:fldCharType="end"/>
        </w:r>
      </w:hyperlink>
    </w:p>
    <w:p w14:paraId="404C6E69" w14:textId="77777777" w:rsidR="0001589B" w:rsidRDefault="00B82B4F">
      <w:pPr>
        <w:pStyle w:val="TOC2"/>
        <w:tabs>
          <w:tab w:val="left" w:pos="1348"/>
        </w:tabs>
        <w:rPr>
          <w:rFonts w:asciiTheme="minorHAnsi" w:eastAsiaTheme="minorEastAsia" w:hAnsiTheme="minorHAnsi" w:cstheme="minorBidi"/>
          <w:noProof/>
          <w:sz w:val="22"/>
          <w:szCs w:val="22"/>
        </w:rPr>
      </w:pPr>
      <w:hyperlink w:anchor="_Toc504637383" w:history="1">
        <w:r w:rsidR="0001589B" w:rsidRPr="004357EC">
          <w:rPr>
            <w:rStyle w:val="Hyperlink"/>
            <w:noProof/>
          </w:rPr>
          <w:t>5.7</w:t>
        </w:r>
        <w:r w:rsidR="0001589B">
          <w:rPr>
            <w:rFonts w:asciiTheme="minorHAnsi" w:eastAsiaTheme="minorEastAsia" w:hAnsiTheme="minorHAnsi" w:cstheme="minorBidi"/>
            <w:noProof/>
            <w:sz w:val="22"/>
            <w:szCs w:val="22"/>
          </w:rPr>
          <w:tab/>
        </w:r>
        <w:r w:rsidR="0001589B" w:rsidRPr="004357EC">
          <w:rPr>
            <w:rStyle w:val="Hyperlink"/>
            <w:noProof/>
          </w:rPr>
          <w:t>[Turnover Information</w:t>
        </w:r>
        <w:r w:rsidR="0001589B">
          <w:rPr>
            <w:noProof/>
            <w:webHidden/>
          </w:rPr>
          <w:tab/>
        </w:r>
        <w:r w:rsidR="0001589B">
          <w:rPr>
            <w:noProof/>
            <w:webHidden/>
          </w:rPr>
          <w:fldChar w:fldCharType="begin"/>
        </w:r>
        <w:r w:rsidR="0001589B">
          <w:rPr>
            <w:noProof/>
            <w:webHidden/>
          </w:rPr>
          <w:instrText xml:space="preserve"> PAGEREF _Toc504637383 \h </w:instrText>
        </w:r>
        <w:r w:rsidR="0001589B">
          <w:rPr>
            <w:noProof/>
            <w:webHidden/>
          </w:rPr>
        </w:r>
        <w:r w:rsidR="0001589B">
          <w:rPr>
            <w:noProof/>
            <w:webHidden/>
          </w:rPr>
          <w:fldChar w:fldCharType="separate"/>
        </w:r>
        <w:r w:rsidR="0001589B">
          <w:rPr>
            <w:noProof/>
            <w:webHidden/>
          </w:rPr>
          <w:t>20</w:t>
        </w:r>
        <w:r w:rsidR="0001589B">
          <w:rPr>
            <w:noProof/>
            <w:webHidden/>
          </w:rPr>
          <w:fldChar w:fldCharType="end"/>
        </w:r>
      </w:hyperlink>
    </w:p>
    <w:p w14:paraId="4F347ECC" w14:textId="77777777" w:rsidR="0001589B" w:rsidRDefault="00B82B4F">
      <w:pPr>
        <w:pStyle w:val="TOC2"/>
        <w:tabs>
          <w:tab w:val="left" w:pos="1348"/>
        </w:tabs>
        <w:rPr>
          <w:rFonts w:asciiTheme="minorHAnsi" w:eastAsiaTheme="minorEastAsia" w:hAnsiTheme="minorHAnsi" w:cstheme="minorBidi"/>
          <w:noProof/>
          <w:sz w:val="22"/>
          <w:szCs w:val="22"/>
        </w:rPr>
      </w:pPr>
      <w:hyperlink w:anchor="_Toc504637384" w:history="1">
        <w:r w:rsidR="0001589B" w:rsidRPr="004357EC">
          <w:rPr>
            <w:rStyle w:val="Hyperlink"/>
            <w:noProof/>
          </w:rPr>
          <w:t>5.8</w:t>
        </w:r>
        <w:r w:rsidR="0001589B">
          <w:rPr>
            <w:rFonts w:asciiTheme="minorHAnsi" w:eastAsiaTheme="minorEastAsia" w:hAnsiTheme="minorHAnsi" w:cstheme="minorBidi"/>
            <w:noProof/>
            <w:sz w:val="22"/>
            <w:szCs w:val="22"/>
          </w:rPr>
          <w:tab/>
        </w:r>
        <w:r w:rsidR="0001589B" w:rsidRPr="004357EC">
          <w:rPr>
            <w:rStyle w:val="Hyperlink"/>
            <w:noProof/>
          </w:rPr>
          <w:t>[Head Lease</w:t>
        </w:r>
        <w:r w:rsidR="0001589B">
          <w:rPr>
            <w:noProof/>
            <w:webHidden/>
          </w:rPr>
          <w:tab/>
        </w:r>
        <w:r w:rsidR="0001589B">
          <w:rPr>
            <w:noProof/>
            <w:webHidden/>
          </w:rPr>
          <w:fldChar w:fldCharType="begin"/>
        </w:r>
        <w:r w:rsidR="0001589B">
          <w:rPr>
            <w:noProof/>
            <w:webHidden/>
          </w:rPr>
          <w:instrText xml:space="preserve"> PAGEREF _Toc504637384 \h </w:instrText>
        </w:r>
        <w:r w:rsidR="0001589B">
          <w:rPr>
            <w:noProof/>
            <w:webHidden/>
          </w:rPr>
        </w:r>
        <w:r w:rsidR="0001589B">
          <w:rPr>
            <w:noProof/>
            <w:webHidden/>
          </w:rPr>
          <w:fldChar w:fldCharType="separate"/>
        </w:r>
        <w:r w:rsidR="0001589B">
          <w:rPr>
            <w:noProof/>
            <w:webHidden/>
          </w:rPr>
          <w:t>21</w:t>
        </w:r>
        <w:r w:rsidR="0001589B">
          <w:rPr>
            <w:noProof/>
            <w:webHidden/>
          </w:rPr>
          <w:fldChar w:fldCharType="end"/>
        </w:r>
      </w:hyperlink>
    </w:p>
    <w:p w14:paraId="2BF12AFB" w14:textId="77777777" w:rsidR="0001589B" w:rsidRDefault="00B82B4F">
      <w:pPr>
        <w:pStyle w:val="TOC2"/>
        <w:tabs>
          <w:tab w:val="left" w:pos="1348"/>
        </w:tabs>
        <w:rPr>
          <w:rFonts w:asciiTheme="minorHAnsi" w:eastAsiaTheme="minorEastAsia" w:hAnsiTheme="minorHAnsi" w:cstheme="minorBidi"/>
          <w:noProof/>
          <w:sz w:val="22"/>
          <w:szCs w:val="22"/>
        </w:rPr>
      </w:pPr>
      <w:hyperlink w:anchor="_Toc504637385" w:history="1">
        <w:r w:rsidR="0001589B" w:rsidRPr="004357EC">
          <w:rPr>
            <w:rStyle w:val="Hyperlink"/>
            <w:noProof/>
          </w:rPr>
          <w:t>5.9</w:t>
        </w:r>
        <w:r w:rsidR="0001589B">
          <w:rPr>
            <w:rFonts w:asciiTheme="minorHAnsi" w:eastAsiaTheme="minorEastAsia" w:hAnsiTheme="minorHAnsi" w:cstheme="minorBidi"/>
            <w:noProof/>
            <w:sz w:val="22"/>
            <w:szCs w:val="22"/>
          </w:rPr>
          <w:tab/>
        </w:r>
        <w:r w:rsidR="0001589B" w:rsidRPr="004357EC">
          <w:rPr>
            <w:rStyle w:val="Hyperlink"/>
            <w:noProof/>
          </w:rPr>
          <w:t>Designation of Common Parts and use of rights</w:t>
        </w:r>
        <w:r w:rsidR="0001589B">
          <w:rPr>
            <w:noProof/>
            <w:webHidden/>
          </w:rPr>
          <w:tab/>
        </w:r>
        <w:r w:rsidR="0001589B">
          <w:rPr>
            <w:noProof/>
            <w:webHidden/>
          </w:rPr>
          <w:fldChar w:fldCharType="begin"/>
        </w:r>
        <w:r w:rsidR="0001589B">
          <w:rPr>
            <w:noProof/>
            <w:webHidden/>
          </w:rPr>
          <w:instrText xml:space="preserve"> PAGEREF _Toc504637385 \h </w:instrText>
        </w:r>
        <w:r w:rsidR="0001589B">
          <w:rPr>
            <w:noProof/>
            <w:webHidden/>
          </w:rPr>
        </w:r>
        <w:r w:rsidR="0001589B">
          <w:rPr>
            <w:noProof/>
            <w:webHidden/>
          </w:rPr>
          <w:fldChar w:fldCharType="separate"/>
        </w:r>
        <w:r w:rsidR="0001589B">
          <w:rPr>
            <w:noProof/>
            <w:webHidden/>
          </w:rPr>
          <w:t>21</w:t>
        </w:r>
        <w:r w:rsidR="0001589B">
          <w:rPr>
            <w:noProof/>
            <w:webHidden/>
          </w:rPr>
          <w:fldChar w:fldCharType="end"/>
        </w:r>
      </w:hyperlink>
    </w:p>
    <w:p w14:paraId="5E0AB4FA" w14:textId="77777777" w:rsidR="0001589B" w:rsidRDefault="00B82B4F">
      <w:pPr>
        <w:pStyle w:val="TOC2"/>
        <w:tabs>
          <w:tab w:val="left" w:pos="1459"/>
        </w:tabs>
        <w:rPr>
          <w:rFonts w:asciiTheme="minorHAnsi" w:eastAsiaTheme="minorEastAsia" w:hAnsiTheme="minorHAnsi" w:cstheme="minorBidi"/>
          <w:noProof/>
          <w:sz w:val="22"/>
          <w:szCs w:val="22"/>
        </w:rPr>
      </w:pPr>
      <w:hyperlink w:anchor="_Toc504637386" w:history="1">
        <w:r w:rsidR="0001589B" w:rsidRPr="004357EC">
          <w:rPr>
            <w:rStyle w:val="Hyperlink"/>
            <w:noProof/>
          </w:rPr>
          <w:t>5.10</w:t>
        </w:r>
        <w:r w:rsidR="0001589B">
          <w:rPr>
            <w:rFonts w:asciiTheme="minorHAnsi" w:eastAsiaTheme="minorEastAsia" w:hAnsiTheme="minorHAnsi" w:cstheme="minorBidi"/>
            <w:noProof/>
            <w:sz w:val="22"/>
            <w:szCs w:val="22"/>
          </w:rPr>
          <w:tab/>
        </w:r>
        <w:r w:rsidR="0001589B" w:rsidRPr="004357EC">
          <w:rPr>
            <w:rStyle w:val="Hyperlink"/>
            <w:noProof/>
          </w:rPr>
          <w:t>[Relocation of External Works</w:t>
        </w:r>
        <w:r w:rsidR="0001589B">
          <w:rPr>
            <w:noProof/>
            <w:webHidden/>
          </w:rPr>
          <w:tab/>
        </w:r>
        <w:r w:rsidR="0001589B">
          <w:rPr>
            <w:noProof/>
            <w:webHidden/>
          </w:rPr>
          <w:fldChar w:fldCharType="begin"/>
        </w:r>
        <w:r w:rsidR="0001589B">
          <w:rPr>
            <w:noProof/>
            <w:webHidden/>
          </w:rPr>
          <w:instrText xml:space="preserve"> PAGEREF _Toc504637386 \h </w:instrText>
        </w:r>
        <w:r w:rsidR="0001589B">
          <w:rPr>
            <w:noProof/>
            <w:webHidden/>
          </w:rPr>
        </w:r>
        <w:r w:rsidR="0001589B">
          <w:rPr>
            <w:noProof/>
            <w:webHidden/>
          </w:rPr>
          <w:fldChar w:fldCharType="separate"/>
        </w:r>
        <w:r w:rsidR="0001589B">
          <w:rPr>
            <w:noProof/>
            <w:webHidden/>
          </w:rPr>
          <w:t>21</w:t>
        </w:r>
        <w:r w:rsidR="0001589B">
          <w:rPr>
            <w:noProof/>
            <w:webHidden/>
          </w:rPr>
          <w:fldChar w:fldCharType="end"/>
        </w:r>
      </w:hyperlink>
    </w:p>
    <w:p w14:paraId="5BCDB3D5" w14:textId="77777777" w:rsidR="0001589B" w:rsidRDefault="00B82B4F">
      <w:pPr>
        <w:pStyle w:val="TOC1"/>
        <w:rPr>
          <w:rFonts w:asciiTheme="minorHAnsi" w:eastAsiaTheme="minorEastAsia" w:hAnsiTheme="minorHAnsi" w:cstheme="minorBidi"/>
          <w:b w:val="0"/>
          <w:noProof/>
          <w:sz w:val="22"/>
          <w:szCs w:val="22"/>
        </w:rPr>
      </w:pPr>
      <w:hyperlink w:anchor="_Toc504637387" w:history="1">
        <w:r w:rsidR="0001589B" w:rsidRPr="004357EC">
          <w:rPr>
            <w:rStyle w:val="Hyperlink"/>
            <w:noProof/>
          </w:rPr>
          <w:t>6.</w:t>
        </w:r>
        <w:r w:rsidR="0001589B">
          <w:rPr>
            <w:rFonts w:asciiTheme="minorHAnsi" w:eastAsiaTheme="minorEastAsia" w:hAnsiTheme="minorHAnsi" w:cstheme="minorBidi"/>
            <w:b w:val="0"/>
            <w:noProof/>
            <w:sz w:val="22"/>
            <w:szCs w:val="22"/>
          </w:rPr>
          <w:tab/>
        </w:r>
        <w:r w:rsidR="0001589B" w:rsidRPr="004357EC">
          <w:rPr>
            <w:rStyle w:val="Hyperlink"/>
            <w:noProof/>
          </w:rPr>
          <w:t>AGREEMENTS</w:t>
        </w:r>
        <w:r w:rsidR="0001589B">
          <w:rPr>
            <w:noProof/>
            <w:webHidden/>
          </w:rPr>
          <w:tab/>
        </w:r>
        <w:r w:rsidR="0001589B">
          <w:rPr>
            <w:noProof/>
            <w:webHidden/>
          </w:rPr>
          <w:fldChar w:fldCharType="begin"/>
        </w:r>
        <w:r w:rsidR="0001589B">
          <w:rPr>
            <w:noProof/>
            <w:webHidden/>
          </w:rPr>
          <w:instrText xml:space="preserve"> PAGEREF _Toc504637387 \h </w:instrText>
        </w:r>
        <w:r w:rsidR="0001589B">
          <w:rPr>
            <w:noProof/>
            <w:webHidden/>
          </w:rPr>
        </w:r>
        <w:r w:rsidR="0001589B">
          <w:rPr>
            <w:noProof/>
            <w:webHidden/>
          </w:rPr>
          <w:fldChar w:fldCharType="separate"/>
        </w:r>
        <w:r w:rsidR="0001589B">
          <w:rPr>
            <w:noProof/>
            <w:webHidden/>
          </w:rPr>
          <w:t>22</w:t>
        </w:r>
        <w:r w:rsidR="0001589B">
          <w:rPr>
            <w:noProof/>
            <w:webHidden/>
          </w:rPr>
          <w:fldChar w:fldCharType="end"/>
        </w:r>
      </w:hyperlink>
    </w:p>
    <w:p w14:paraId="7D78EA7C" w14:textId="77777777" w:rsidR="0001589B" w:rsidRDefault="00B82B4F">
      <w:pPr>
        <w:pStyle w:val="TOC2"/>
        <w:tabs>
          <w:tab w:val="left" w:pos="1348"/>
        </w:tabs>
        <w:rPr>
          <w:rFonts w:asciiTheme="minorHAnsi" w:eastAsiaTheme="minorEastAsia" w:hAnsiTheme="minorHAnsi" w:cstheme="minorBidi"/>
          <w:noProof/>
          <w:sz w:val="22"/>
          <w:szCs w:val="22"/>
        </w:rPr>
      </w:pPr>
      <w:hyperlink w:anchor="_Toc504637388" w:history="1">
        <w:r w:rsidR="0001589B" w:rsidRPr="004357EC">
          <w:rPr>
            <w:rStyle w:val="Hyperlink"/>
            <w:noProof/>
          </w:rPr>
          <w:t>6.1</w:t>
        </w:r>
        <w:r w:rsidR="0001589B">
          <w:rPr>
            <w:rFonts w:asciiTheme="minorHAnsi" w:eastAsiaTheme="minorEastAsia" w:hAnsiTheme="minorHAnsi" w:cstheme="minorBidi"/>
            <w:noProof/>
            <w:sz w:val="22"/>
            <w:szCs w:val="22"/>
          </w:rPr>
          <w:tab/>
        </w:r>
        <w:r w:rsidR="0001589B" w:rsidRPr="004357EC">
          <w:rPr>
            <w:rStyle w:val="Hyperlink"/>
            <w:noProof/>
          </w:rPr>
          <w:t>Landlord’s right to end this Lease</w:t>
        </w:r>
        <w:r w:rsidR="0001589B">
          <w:rPr>
            <w:noProof/>
            <w:webHidden/>
          </w:rPr>
          <w:tab/>
        </w:r>
        <w:r w:rsidR="0001589B">
          <w:rPr>
            <w:noProof/>
            <w:webHidden/>
          </w:rPr>
          <w:fldChar w:fldCharType="begin"/>
        </w:r>
        <w:r w:rsidR="0001589B">
          <w:rPr>
            <w:noProof/>
            <w:webHidden/>
          </w:rPr>
          <w:instrText xml:space="preserve"> PAGEREF _Toc504637388 \h </w:instrText>
        </w:r>
        <w:r w:rsidR="0001589B">
          <w:rPr>
            <w:noProof/>
            <w:webHidden/>
          </w:rPr>
        </w:r>
        <w:r w:rsidR="0001589B">
          <w:rPr>
            <w:noProof/>
            <w:webHidden/>
          </w:rPr>
          <w:fldChar w:fldCharType="separate"/>
        </w:r>
        <w:r w:rsidR="0001589B">
          <w:rPr>
            <w:noProof/>
            <w:webHidden/>
          </w:rPr>
          <w:t>22</w:t>
        </w:r>
        <w:r w:rsidR="0001589B">
          <w:rPr>
            <w:noProof/>
            <w:webHidden/>
          </w:rPr>
          <w:fldChar w:fldCharType="end"/>
        </w:r>
      </w:hyperlink>
    </w:p>
    <w:p w14:paraId="22C89DC5" w14:textId="77777777" w:rsidR="0001589B" w:rsidRDefault="00B82B4F">
      <w:pPr>
        <w:pStyle w:val="TOC2"/>
        <w:tabs>
          <w:tab w:val="left" w:pos="1348"/>
        </w:tabs>
        <w:rPr>
          <w:rFonts w:asciiTheme="minorHAnsi" w:eastAsiaTheme="minorEastAsia" w:hAnsiTheme="minorHAnsi" w:cstheme="minorBidi"/>
          <w:noProof/>
          <w:sz w:val="22"/>
          <w:szCs w:val="22"/>
        </w:rPr>
      </w:pPr>
      <w:hyperlink w:anchor="_Toc504637389" w:history="1">
        <w:r w:rsidR="0001589B" w:rsidRPr="004357EC">
          <w:rPr>
            <w:rStyle w:val="Hyperlink"/>
            <w:noProof/>
          </w:rPr>
          <w:t>6.2</w:t>
        </w:r>
        <w:r w:rsidR="0001589B">
          <w:rPr>
            <w:rFonts w:asciiTheme="minorHAnsi" w:eastAsiaTheme="minorEastAsia" w:hAnsiTheme="minorHAnsi" w:cstheme="minorBidi"/>
            <w:noProof/>
            <w:sz w:val="22"/>
            <w:szCs w:val="22"/>
          </w:rPr>
          <w:tab/>
        </w:r>
        <w:r w:rsidR="0001589B" w:rsidRPr="004357EC">
          <w:rPr>
            <w:rStyle w:val="Hyperlink"/>
            <w:noProof/>
          </w:rPr>
          <w:t>No acquisition of easements or rights</w:t>
        </w:r>
        <w:r w:rsidR="0001589B">
          <w:rPr>
            <w:noProof/>
            <w:webHidden/>
          </w:rPr>
          <w:tab/>
        </w:r>
        <w:r w:rsidR="0001589B">
          <w:rPr>
            <w:noProof/>
            <w:webHidden/>
          </w:rPr>
          <w:fldChar w:fldCharType="begin"/>
        </w:r>
        <w:r w:rsidR="0001589B">
          <w:rPr>
            <w:noProof/>
            <w:webHidden/>
          </w:rPr>
          <w:instrText xml:space="preserve"> PAGEREF _Toc504637389 \h </w:instrText>
        </w:r>
        <w:r w:rsidR="0001589B">
          <w:rPr>
            <w:noProof/>
            <w:webHidden/>
          </w:rPr>
        </w:r>
        <w:r w:rsidR="0001589B">
          <w:rPr>
            <w:noProof/>
            <w:webHidden/>
          </w:rPr>
          <w:fldChar w:fldCharType="separate"/>
        </w:r>
        <w:r w:rsidR="0001589B">
          <w:rPr>
            <w:noProof/>
            <w:webHidden/>
          </w:rPr>
          <w:t>23</w:t>
        </w:r>
        <w:r w:rsidR="0001589B">
          <w:rPr>
            <w:noProof/>
            <w:webHidden/>
          </w:rPr>
          <w:fldChar w:fldCharType="end"/>
        </w:r>
      </w:hyperlink>
    </w:p>
    <w:p w14:paraId="055958D3" w14:textId="77777777" w:rsidR="0001589B" w:rsidRDefault="00B82B4F">
      <w:pPr>
        <w:pStyle w:val="TOC2"/>
        <w:tabs>
          <w:tab w:val="left" w:pos="1348"/>
        </w:tabs>
        <w:rPr>
          <w:rFonts w:asciiTheme="minorHAnsi" w:eastAsiaTheme="minorEastAsia" w:hAnsiTheme="minorHAnsi" w:cstheme="minorBidi"/>
          <w:noProof/>
          <w:sz w:val="22"/>
          <w:szCs w:val="22"/>
        </w:rPr>
      </w:pPr>
      <w:hyperlink w:anchor="_Toc504637390" w:history="1">
        <w:r w:rsidR="0001589B" w:rsidRPr="004357EC">
          <w:rPr>
            <w:rStyle w:val="Hyperlink"/>
            <w:noProof/>
          </w:rPr>
          <w:t>6.3</w:t>
        </w:r>
        <w:r w:rsidR="0001589B">
          <w:rPr>
            <w:rFonts w:asciiTheme="minorHAnsi" w:eastAsiaTheme="minorEastAsia" w:hAnsiTheme="minorHAnsi" w:cstheme="minorBidi"/>
            <w:noProof/>
            <w:sz w:val="22"/>
            <w:szCs w:val="22"/>
          </w:rPr>
          <w:tab/>
        </w:r>
        <w:r w:rsidR="0001589B" w:rsidRPr="004357EC">
          <w:rPr>
            <w:rStyle w:val="Hyperlink"/>
            <w:noProof/>
          </w:rPr>
          <w:t>Works to adjoining premises</w:t>
        </w:r>
        <w:r w:rsidR="0001589B">
          <w:rPr>
            <w:noProof/>
            <w:webHidden/>
          </w:rPr>
          <w:tab/>
        </w:r>
        <w:r w:rsidR="0001589B">
          <w:rPr>
            <w:noProof/>
            <w:webHidden/>
          </w:rPr>
          <w:fldChar w:fldCharType="begin"/>
        </w:r>
        <w:r w:rsidR="0001589B">
          <w:rPr>
            <w:noProof/>
            <w:webHidden/>
          </w:rPr>
          <w:instrText xml:space="preserve"> PAGEREF _Toc504637390 \h </w:instrText>
        </w:r>
        <w:r w:rsidR="0001589B">
          <w:rPr>
            <w:noProof/>
            <w:webHidden/>
          </w:rPr>
        </w:r>
        <w:r w:rsidR="0001589B">
          <w:rPr>
            <w:noProof/>
            <w:webHidden/>
          </w:rPr>
          <w:fldChar w:fldCharType="separate"/>
        </w:r>
        <w:r w:rsidR="0001589B">
          <w:rPr>
            <w:noProof/>
            <w:webHidden/>
          </w:rPr>
          <w:t>23</w:t>
        </w:r>
        <w:r w:rsidR="0001589B">
          <w:rPr>
            <w:noProof/>
            <w:webHidden/>
          </w:rPr>
          <w:fldChar w:fldCharType="end"/>
        </w:r>
      </w:hyperlink>
    </w:p>
    <w:p w14:paraId="4FB14A5A" w14:textId="77777777" w:rsidR="0001589B" w:rsidRDefault="00B82B4F">
      <w:pPr>
        <w:pStyle w:val="TOC2"/>
        <w:tabs>
          <w:tab w:val="left" w:pos="1348"/>
        </w:tabs>
        <w:rPr>
          <w:rFonts w:asciiTheme="minorHAnsi" w:eastAsiaTheme="minorEastAsia" w:hAnsiTheme="minorHAnsi" w:cstheme="minorBidi"/>
          <w:noProof/>
          <w:sz w:val="22"/>
          <w:szCs w:val="22"/>
        </w:rPr>
      </w:pPr>
      <w:hyperlink w:anchor="_Toc504637391" w:history="1">
        <w:r w:rsidR="0001589B" w:rsidRPr="004357EC">
          <w:rPr>
            <w:rStyle w:val="Hyperlink"/>
            <w:noProof/>
          </w:rPr>
          <w:t>6.4</w:t>
        </w:r>
        <w:r w:rsidR="0001589B">
          <w:rPr>
            <w:rFonts w:asciiTheme="minorHAnsi" w:eastAsiaTheme="minorEastAsia" w:hAnsiTheme="minorHAnsi" w:cstheme="minorBidi"/>
            <w:noProof/>
            <w:sz w:val="22"/>
            <w:szCs w:val="22"/>
          </w:rPr>
          <w:tab/>
        </w:r>
        <w:r w:rsidR="0001589B" w:rsidRPr="004357EC">
          <w:rPr>
            <w:rStyle w:val="Hyperlink"/>
            <w:noProof/>
          </w:rPr>
          <w:t>Service of formal notices</w:t>
        </w:r>
        <w:r w:rsidR="0001589B">
          <w:rPr>
            <w:noProof/>
            <w:webHidden/>
          </w:rPr>
          <w:tab/>
        </w:r>
        <w:r w:rsidR="0001589B">
          <w:rPr>
            <w:noProof/>
            <w:webHidden/>
          </w:rPr>
          <w:fldChar w:fldCharType="begin"/>
        </w:r>
        <w:r w:rsidR="0001589B">
          <w:rPr>
            <w:noProof/>
            <w:webHidden/>
          </w:rPr>
          <w:instrText xml:space="preserve"> PAGEREF _Toc504637391 \h </w:instrText>
        </w:r>
        <w:r w:rsidR="0001589B">
          <w:rPr>
            <w:noProof/>
            <w:webHidden/>
          </w:rPr>
        </w:r>
        <w:r w:rsidR="0001589B">
          <w:rPr>
            <w:noProof/>
            <w:webHidden/>
          </w:rPr>
          <w:fldChar w:fldCharType="separate"/>
        </w:r>
        <w:r w:rsidR="0001589B">
          <w:rPr>
            <w:noProof/>
            <w:webHidden/>
          </w:rPr>
          <w:t>23</w:t>
        </w:r>
        <w:r w:rsidR="0001589B">
          <w:rPr>
            <w:noProof/>
            <w:webHidden/>
          </w:rPr>
          <w:fldChar w:fldCharType="end"/>
        </w:r>
      </w:hyperlink>
    </w:p>
    <w:p w14:paraId="5F7E4545" w14:textId="77777777" w:rsidR="0001589B" w:rsidRDefault="00B82B4F">
      <w:pPr>
        <w:pStyle w:val="TOC2"/>
        <w:tabs>
          <w:tab w:val="left" w:pos="1348"/>
        </w:tabs>
        <w:rPr>
          <w:rFonts w:asciiTheme="minorHAnsi" w:eastAsiaTheme="minorEastAsia" w:hAnsiTheme="minorHAnsi" w:cstheme="minorBidi"/>
          <w:noProof/>
          <w:sz w:val="22"/>
          <w:szCs w:val="22"/>
        </w:rPr>
      </w:pPr>
      <w:hyperlink w:anchor="_Toc504637392" w:history="1">
        <w:r w:rsidR="0001589B" w:rsidRPr="004357EC">
          <w:rPr>
            <w:rStyle w:val="Hyperlink"/>
            <w:noProof/>
          </w:rPr>
          <w:t>6.5</w:t>
        </w:r>
        <w:r w:rsidR="0001589B">
          <w:rPr>
            <w:rFonts w:asciiTheme="minorHAnsi" w:eastAsiaTheme="minorEastAsia" w:hAnsiTheme="minorHAnsi" w:cstheme="minorBidi"/>
            <w:noProof/>
            <w:sz w:val="22"/>
            <w:szCs w:val="22"/>
          </w:rPr>
          <w:tab/>
        </w:r>
        <w:r w:rsidR="0001589B" w:rsidRPr="004357EC">
          <w:rPr>
            <w:rStyle w:val="Hyperlink"/>
            <w:noProof/>
          </w:rPr>
          <w:t>Contracts (Rights of Third Parties) Act 1999</w:t>
        </w:r>
        <w:r w:rsidR="0001589B">
          <w:rPr>
            <w:noProof/>
            <w:webHidden/>
          </w:rPr>
          <w:tab/>
        </w:r>
        <w:r w:rsidR="0001589B">
          <w:rPr>
            <w:noProof/>
            <w:webHidden/>
          </w:rPr>
          <w:fldChar w:fldCharType="begin"/>
        </w:r>
        <w:r w:rsidR="0001589B">
          <w:rPr>
            <w:noProof/>
            <w:webHidden/>
          </w:rPr>
          <w:instrText xml:space="preserve"> PAGEREF _Toc504637392 \h </w:instrText>
        </w:r>
        <w:r w:rsidR="0001589B">
          <w:rPr>
            <w:noProof/>
            <w:webHidden/>
          </w:rPr>
        </w:r>
        <w:r w:rsidR="0001589B">
          <w:rPr>
            <w:noProof/>
            <w:webHidden/>
          </w:rPr>
          <w:fldChar w:fldCharType="separate"/>
        </w:r>
        <w:r w:rsidR="0001589B">
          <w:rPr>
            <w:noProof/>
            <w:webHidden/>
          </w:rPr>
          <w:t>24</w:t>
        </w:r>
        <w:r w:rsidR="0001589B">
          <w:rPr>
            <w:noProof/>
            <w:webHidden/>
          </w:rPr>
          <w:fldChar w:fldCharType="end"/>
        </w:r>
      </w:hyperlink>
    </w:p>
    <w:p w14:paraId="0A345B76" w14:textId="77777777" w:rsidR="0001589B" w:rsidRDefault="00B82B4F">
      <w:pPr>
        <w:pStyle w:val="TOC2"/>
        <w:tabs>
          <w:tab w:val="left" w:pos="1348"/>
        </w:tabs>
        <w:rPr>
          <w:rFonts w:asciiTheme="minorHAnsi" w:eastAsiaTheme="minorEastAsia" w:hAnsiTheme="minorHAnsi" w:cstheme="minorBidi"/>
          <w:noProof/>
          <w:sz w:val="22"/>
          <w:szCs w:val="22"/>
        </w:rPr>
      </w:pPr>
      <w:hyperlink w:anchor="_Toc504637393" w:history="1">
        <w:r w:rsidR="0001589B" w:rsidRPr="004357EC">
          <w:rPr>
            <w:rStyle w:val="Hyperlink"/>
            <w:noProof/>
          </w:rPr>
          <w:t>6.6</w:t>
        </w:r>
        <w:r w:rsidR="0001589B">
          <w:rPr>
            <w:rFonts w:asciiTheme="minorHAnsi" w:eastAsiaTheme="minorEastAsia" w:hAnsiTheme="minorHAnsi" w:cstheme="minorBidi"/>
            <w:noProof/>
            <w:sz w:val="22"/>
            <w:szCs w:val="22"/>
          </w:rPr>
          <w:tab/>
        </w:r>
        <w:r w:rsidR="0001589B" w:rsidRPr="004357EC">
          <w:rPr>
            <w:rStyle w:val="Hyperlink"/>
            <w:noProof/>
          </w:rPr>
          <w:t>[Contracting-out</w:t>
        </w:r>
        <w:r w:rsidR="0001589B">
          <w:rPr>
            <w:noProof/>
            <w:webHidden/>
          </w:rPr>
          <w:tab/>
        </w:r>
        <w:r w:rsidR="0001589B">
          <w:rPr>
            <w:noProof/>
            <w:webHidden/>
          </w:rPr>
          <w:fldChar w:fldCharType="begin"/>
        </w:r>
        <w:r w:rsidR="0001589B">
          <w:rPr>
            <w:noProof/>
            <w:webHidden/>
          </w:rPr>
          <w:instrText xml:space="preserve"> PAGEREF _Toc504637393 \h </w:instrText>
        </w:r>
        <w:r w:rsidR="0001589B">
          <w:rPr>
            <w:noProof/>
            <w:webHidden/>
          </w:rPr>
        </w:r>
        <w:r w:rsidR="0001589B">
          <w:rPr>
            <w:noProof/>
            <w:webHidden/>
          </w:rPr>
          <w:fldChar w:fldCharType="separate"/>
        </w:r>
        <w:r w:rsidR="0001589B">
          <w:rPr>
            <w:noProof/>
            <w:webHidden/>
          </w:rPr>
          <w:t>24</w:t>
        </w:r>
        <w:r w:rsidR="0001589B">
          <w:rPr>
            <w:noProof/>
            <w:webHidden/>
          </w:rPr>
          <w:fldChar w:fldCharType="end"/>
        </w:r>
      </w:hyperlink>
    </w:p>
    <w:p w14:paraId="15A566DB" w14:textId="77777777" w:rsidR="0001589B" w:rsidRDefault="00B82B4F">
      <w:pPr>
        <w:pStyle w:val="TOC2"/>
        <w:tabs>
          <w:tab w:val="left" w:pos="1348"/>
        </w:tabs>
        <w:rPr>
          <w:rFonts w:asciiTheme="minorHAnsi" w:eastAsiaTheme="minorEastAsia" w:hAnsiTheme="minorHAnsi" w:cstheme="minorBidi"/>
          <w:noProof/>
          <w:sz w:val="22"/>
          <w:szCs w:val="22"/>
        </w:rPr>
      </w:pPr>
      <w:hyperlink w:anchor="_Toc504637394" w:history="1">
        <w:r w:rsidR="0001589B" w:rsidRPr="004357EC">
          <w:rPr>
            <w:rStyle w:val="Hyperlink"/>
            <w:noProof/>
          </w:rPr>
          <w:t>6.7</w:t>
        </w:r>
        <w:r w:rsidR="0001589B">
          <w:rPr>
            <w:rFonts w:asciiTheme="minorHAnsi" w:eastAsiaTheme="minorEastAsia" w:hAnsiTheme="minorHAnsi" w:cstheme="minorBidi"/>
            <w:noProof/>
            <w:sz w:val="22"/>
            <w:szCs w:val="22"/>
          </w:rPr>
          <w:tab/>
        </w:r>
        <w:r w:rsidR="0001589B" w:rsidRPr="004357EC">
          <w:rPr>
            <w:rStyle w:val="Hyperlink"/>
            <w:noProof/>
          </w:rPr>
          <w:t>Energy Performance Certificates</w:t>
        </w:r>
        <w:r w:rsidR="0001589B">
          <w:rPr>
            <w:noProof/>
            <w:webHidden/>
          </w:rPr>
          <w:tab/>
        </w:r>
        <w:r w:rsidR="0001589B">
          <w:rPr>
            <w:noProof/>
            <w:webHidden/>
          </w:rPr>
          <w:fldChar w:fldCharType="begin"/>
        </w:r>
        <w:r w:rsidR="0001589B">
          <w:rPr>
            <w:noProof/>
            <w:webHidden/>
          </w:rPr>
          <w:instrText xml:space="preserve"> PAGEREF _Toc504637394 \h </w:instrText>
        </w:r>
        <w:r w:rsidR="0001589B">
          <w:rPr>
            <w:noProof/>
            <w:webHidden/>
          </w:rPr>
        </w:r>
        <w:r w:rsidR="0001589B">
          <w:rPr>
            <w:noProof/>
            <w:webHidden/>
          </w:rPr>
          <w:fldChar w:fldCharType="separate"/>
        </w:r>
        <w:r w:rsidR="0001589B">
          <w:rPr>
            <w:noProof/>
            <w:webHidden/>
          </w:rPr>
          <w:t>25</w:t>
        </w:r>
        <w:r w:rsidR="0001589B">
          <w:rPr>
            <w:noProof/>
            <w:webHidden/>
          </w:rPr>
          <w:fldChar w:fldCharType="end"/>
        </w:r>
      </w:hyperlink>
    </w:p>
    <w:p w14:paraId="0567A0C0" w14:textId="77777777" w:rsidR="0001589B" w:rsidRDefault="00B82B4F">
      <w:pPr>
        <w:pStyle w:val="TOC2"/>
        <w:tabs>
          <w:tab w:val="left" w:pos="1348"/>
        </w:tabs>
        <w:rPr>
          <w:rFonts w:asciiTheme="minorHAnsi" w:eastAsiaTheme="minorEastAsia" w:hAnsiTheme="minorHAnsi" w:cstheme="minorBidi"/>
          <w:noProof/>
          <w:sz w:val="22"/>
          <w:szCs w:val="22"/>
        </w:rPr>
      </w:pPr>
      <w:hyperlink w:anchor="_Toc504637395" w:history="1">
        <w:r w:rsidR="0001589B" w:rsidRPr="004357EC">
          <w:rPr>
            <w:rStyle w:val="Hyperlink"/>
            <w:noProof/>
          </w:rPr>
          <w:t>6.8</w:t>
        </w:r>
        <w:r w:rsidR="0001589B">
          <w:rPr>
            <w:rFonts w:asciiTheme="minorHAnsi" w:eastAsiaTheme="minorEastAsia" w:hAnsiTheme="minorHAnsi" w:cstheme="minorBidi"/>
            <w:noProof/>
            <w:sz w:val="22"/>
            <w:szCs w:val="22"/>
          </w:rPr>
          <w:tab/>
        </w:r>
        <w:r w:rsidR="0001589B" w:rsidRPr="004357EC">
          <w:rPr>
            <w:rStyle w:val="Hyperlink"/>
            <w:noProof/>
          </w:rPr>
          <w:t>[Sustainability</w:t>
        </w:r>
        <w:r w:rsidR="0001589B">
          <w:rPr>
            <w:noProof/>
            <w:webHidden/>
          </w:rPr>
          <w:tab/>
        </w:r>
        <w:r w:rsidR="0001589B">
          <w:rPr>
            <w:noProof/>
            <w:webHidden/>
          </w:rPr>
          <w:fldChar w:fldCharType="begin"/>
        </w:r>
        <w:r w:rsidR="0001589B">
          <w:rPr>
            <w:noProof/>
            <w:webHidden/>
          </w:rPr>
          <w:instrText xml:space="preserve"> PAGEREF _Toc504637395 \h </w:instrText>
        </w:r>
        <w:r w:rsidR="0001589B">
          <w:rPr>
            <w:noProof/>
            <w:webHidden/>
          </w:rPr>
        </w:r>
        <w:r w:rsidR="0001589B">
          <w:rPr>
            <w:noProof/>
            <w:webHidden/>
          </w:rPr>
          <w:fldChar w:fldCharType="separate"/>
        </w:r>
        <w:r w:rsidR="0001589B">
          <w:rPr>
            <w:noProof/>
            <w:webHidden/>
          </w:rPr>
          <w:t>25</w:t>
        </w:r>
        <w:r w:rsidR="0001589B">
          <w:rPr>
            <w:noProof/>
            <w:webHidden/>
          </w:rPr>
          <w:fldChar w:fldCharType="end"/>
        </w:r>
      </w:hyperlink>
    </w:p>
    <w:p w14:paraId="738E9A46" w14:textId="77777777" w:rsidR="0001589B" w:rsidRDefault="00B82B4F">
      <w:pPr>
        <w:pStyle w:val="TOC2"/>
        <w:tabs>
          <w:tab w:val="left" w:pos="1348"/>
        </w:tabs>
        <w:rPr>
          <w:rFonts w:asciiTheme="minorHAnsi" w:eastAsiaTheme="minorEastAsia" w:hAnsiTheme="minorHAnsi" w:cstheme="minorBidi"/>
          <w:noProof/>
          <w:sz w:val="22"/>
          <w:szCs w:val="22"/>
        </w:rPr>
      </w:pPr>
      <w:hyperlink w:anchor="_Toc504637396" w:history="1">
        <w:r w:rsidR="0001589B" w:rsidRPr="004357EC">
          <w:rPr>
            <w:rStyle w:val="Hyperlink"/>
            <w:noProof/>
          </w:rPr>
          <w:t>6.9</w:t>
        </w:r>
        <w:r w:rsidR="0001589B">
          <w:rPr>
            <w:rFonts w:asciiTheme="minorHAnsi" w:eastAsiaTheme="minorEastAsia" w:hAnsiTheme="minorHAnsi" w:cstheme="minorBidi"/>
            <w:noProof/>
            <w:sz w:val="22"/>
            <w:szCs w:val="22"/>
          </w:rPr>
          <w:tab/>
        </w:r>
        <w:r w:rsidR="0001589B" w:rsidRPr="004357EC">
          <w:rPr>
            <w:rStyle w:val="Hyperlink"/>
            <w:noProof/>
          </w:rPr>
          <w:t>[Superior landlord's consent</w:t>
        </w:r>
        <w:r w:rsidR="0001589B">
          <w:rPr>
            <w:noProof/>
            <w:webHidden/>
          </w:rPr>
          <w:tab/>
        </w:r>
        <w:r w:rsidR="0001589B">
          <w:rPr>
            <w:noProof/>
            <w:webHidden/>
          </w:rPr>
          <w:fldChar w:fldCharType="begin"/>
        </w:r>
        <w:r w:rsidR="0001589B">
          <w:rPr>
            <w:noProof/>
            <w:webHidden/>
          </w:rPr>
          <w:instrText xml:space="preserve"> PAGEREF _Toc504637396 \h </w:instrText>
        </w:r>
        <w:r w:rsidR="0001589B">
          <w:rPr>
            <w:noProof/>
            <w:webHidden/>
          </w:rPr>
        </w:r>
        <w:r w:rsidR="0001589B">
          <w:rPr>
            <w:noProof/>
            <w:webHidden/>
          </w:rPr>
          <w:fldChar w:fldCharType="separate"/>
        </w:r>
        <w:r w:rsidR="0001589B">
          <w:rPr>
            <w:noProof/>
            <w:webHidden/>
          </w:rPr>
          <w:t>25</w:t>
        </w:r>
        <w:r w:rsidR="0001589B">
          <w:rPr>
            <w:noProof/>
            <w:webHidden/>
          </w:rPr>
          <w:fldChar w:fldCharType="end"/>
        </w:r>
      </w:hyperlink>
    </w:p>
    <w:p w14:paraId="40C155EF" w14:textId="77777777" w:rsidR="0001589B" w:rsidRDefault="00B82B4F">
      <w:pPr>
        <w:pStyle w:val="TOC2"/>
        <w:tabs>
          <w:tab w:val="left" w:pos="1459"/>
        </w:tabs>
        <w:rPr>
          <w:rFonts w:asciiTheme="minorHAnsi" w:eastAsiaTheme="minorEastAsia" w:hAnsiTheme="minorHAnsi" w:cstheme="minorBidi"/>
          <w:noProof/>
          <w:sz w:val="22"/>
          <w:szCs w:val="22"/>
        </w:rPr>
      </w:pPr>
      <w:hyperlink w:anchor="_Toc504637397" w:history="1">
        <w:r w:rsidR="0001589B" w:rsidRPr="004357EC">
          <w:rPr>
            <w:rStyle w:val="Hyperlink"/>
            <w:noProof/>
          </w:rPr>
          <w:t>6.10</w:t>
        </w:r>
        <w:r w:rsidR="0001589B">
          <w:rPr>
            <w:rFonts w:asciiTheme="minorHAnsi" w:eastAsiaTheme="minorEastAsia" w:hAnsiTheme="minorHAnsi" w:cstheme="minorBidi"/>
            <w:noProof/>
            <w:sz w:val="22"/>
            <w:szCs w:val="22"/>
          </w:rPr>
          <w:tab/>
        </w:r>
        <w:r w:rsidR="0001589B" w:rsidRPr="004357EC">
          <w:rPr>
            <w:rStyle w:val="Hyperlink"/>
            <w:noProof/>
          </w:rPr>
          <w:t>[Representations</w:t>
        </w:r>
        <w:r w:rsidR="0001589B">
          <w:rPr>
            <w:noProof/>
            <w:webHidden/>
          </w:rPr>
          <w:tab/>
        </w:r>
        <w:r w:rsidR="0001589B">
          <w:rPr>
            <w:noProof/>
            <w:webHidden/>
          </w:rPr>
          <w:fldChar w:fldCharType="begin"/>
        </w:r>
        <w:r w:rsidR="0001589B">
          <w:rPr>
            <w:noProof/>
            <w:webHidden/>
          </w:rPr>
          <w:instrText xml:space="preserve"> PAGEREF _Toc504637397 \h </w:instrText>
        </w:r>
        <w:r w:rsidR="0001589B">
          <w:rPr>
            <w:noProof/>
            <w:webHidden/>
          </w:rPr>
        </w:r>
        <w:r w:rsidR="0001589B">
          <w:rPr>
            <w:noProof/>
            <w:webHidden/>
          </w:rPr>
          <w:fldChar w:fldCharType="separate"/>
        </w:r>
        <w:r w:rsidR="0001589B">
          <w:rPr>
            <w:noProof/>
            <w:webHidden/>
          </w:rPr>
          <w:t>25</w:t>
        </w:r>
        <w:r w:rsidR="0001589B">
          <w:rPr>
            <w:noProof/>
            <w:webHidden/>
          </w:rPr>
          <w:fldChar w:fldCharType="end"/>
        </w:r>
      </w:hyperlink>
    </w:p>
    <w:p w14:paraId="540A77E2" w14:textId="77777777" w:rsidR="0001589B" w:rsidRDefault="00B82B4F">
      <w:pPr>
        <w:pStyle w:val="TOC2"/>
        <w:tabs>
          <w:tab w:val="left" w:pos="1459"/>
        </w:tabs>
        <w:rPr>
          <w:rFonts w:asciiTheme="minorHAnsi" w:eastAsiaTheme="minorEastAsia" w:hAnsiTheme="minorHAnsi" w:cstheme="minorBidi"/>
          <w:noProof/>
          <w:sz w:val="22"/>
          <w:szCs w:val="22"/>
        </w:rPr>
      </w:pPr>
      <w:hyperlink w:anchor="_Toc504637398" w:history="1">
        <w:r w:rsidR="0001589B" w:rsidRPr="004357EC">
          <w:rPr>
            <w:rStyle w:val="Hyperlink"/>
            <w:noProof/>
          </w:rPr>
          <w:t>6.11</w:t>
        </w:r>
        <w:r w:rsidR="0001589B">
          <w:rPr>
            <w:rFonts w:asciiTheme="minorHAnsi" w:eastAsiaTheme="minorEastAsia" w:hAnsiTheme="minorHAnsi" w:cstheme="minorBidi"/>
            <w:noProof/>
            <w:sz w:val="22"/>
            <w:szCs w:val="22"/>
          </w:rPr>
          <w:tab/>
        </w:r>
        <w:r w:rsidR="0001589B" w:rsidRPr="004357EC">
          <w:rPr>
            <w:rStyle w:val="Hyperlink"/>
            <w:noProof/>
          </w:rPr>
          <w:t>[Exclusion of statutory compensation</w:t>
        </w:r>
        <w:r w:rsidR="0001589B">
          <w:rPr>
            <w:noProof/>
            <w:webHidden/>
          </w:rPr>
          <w:tab/>
        </w:r>
        <w:r w:rsidR="0001589B">
          <w:rPr>
            <w:noProof/>
            <w:webHidden/>
          </w:rPr>
          <w:fldChar w:fldCharType="begin"/>
        </w:r>
        <w:r w:rsidR="0001589B">
          <w:rPr>
            <w:noProof/>
            <w:webHidden/>
          </w:rPr>
          <w:instrText xml:space="preserve"> PAGEREF _Toc504637398 \h </w:instrText>
        </w:r>
        <w:r w:rsidR="0001589B">
          <w:rPr>
            <w:noProof/>
            <w:webHidden/>
          </w:rPr>
        </w:r>
        <w:r w:rsidR="0001589B">
          <w:rPr>
            <w:noProof/>
            <w:webHidden/>
          </w:rPr>
          <w:fldChar w:fldCharType="separate"/>
        </w:r>
        <w:r w:rsidR="0001589B">
          <w:rPr>
            <w:noProof/>
            <w:webHidden/>
          </w:rPr>
          <w:t>25</w:t>
        </w:r>
        <w:r w:rsidR="0001589B">
          <w:rPr>
            <w:noProof/>
            <w:webHidden/>
          </w:rPr>
          <w:fldChar w:fldCharType="end"/>
        </w:r>
      </w:hyperlink>
    </w:p>
    <w:p w14:paraId="30A5EC93" w14:textId="77777777" w:rsidR="0001589B" w:rsidRDefault="00B82B4F">
      <w:pPr>
        <w:pStyle w:val="TOC1"/>
        <w:rPr>
          <w:rFonts w:asciiTheme="minorHAnsi" w:eastAsiaTheme="minorEastAsia" w:hAnsiTheme="minorHAnsi" w:cstheme="minorBidi"/>
          <w:b w:val="0"/>
          <w:noProof/>
          <w:sz w:val="22"/>
          <w:szCs w:val="22"/>
        </w:rPr>
      </w:pPr>
      <w:hyperlink w:anchor="_Toc504637399" w:history="1">
        <w:r w:rsidR="0001589B" w:rsidRPr="004357EC">
          <w:rPr>
            <w:rStyle w:val="Hyperlink"/>
            <w:noProof/>
          </w:rPr>
          <w:t>7.</w:t>
        </w:r>
        <w:r w:rsidR="0001589B">
          <w:rPr>
            <w:rFonts w:asciiTheme="minorHAnsi" w:eastAsiaTheme="minorEastAsia" w:hAnsiTheme="minorHAnsi" w:cstheme="minorBidi"/>
            <w:b w:val="0"/>
            <w:noProof/>
            <w:sz w:val="22"/>
            <w:szCs w:val="22"/>
          </w:rPr>
          <w:tab/>
        </w:r>
        <w:r w:rsidR="0001589B" w:rsidRPr="004357EC">
          <w:rPr>
            <w:rStyle w:val="Hyperlink"/>
            <w:noProof/>
          </w:rPr>
          <w:t>[GUARANTOR'S OBLIGATIONS</w:t>
        </w:r>
        <w:r w:rsidR="0001589B">
          <w:rPr>
            <w:noProof/>
            <w:webHidden/>
          </w:rPr>
          <w:tab/>
        </w:r>
        <w:r w:rsidR="0001589B">
          <w:rPr>
            <w:noProof/>
            <w:webHidden/>
          </w:rPr>
          <w:fldChar w:fldCharType="begin"/>
        </w:r>
        <w:r w:rsidR="0001589B">
          <w:rPr>
            <w:noProof/>
            <w:webHidden/>
          </w:rPr>
          <w:instrText xml:space="preserve"> PAGEREF _Toc504637399 \h </w:instrText>
        </w:r>
        <w:r w:rsidR="0001589B">
          <w:rPr>
            <w:noProof/>
            <w:webHidden/>
          </w:rPr>
        </w:r>
        <w:r w:rsidR="0001589B">
          <w:rPr>
            <w:noProof/>
            <w:webHidden/>
          </w:rPr>
          <w:fldChar w:fldCharType="separate"/>
        </w:r>
        <w:r w:rsidR="0001589B">
          <w:rPr>
            <w:noProof/>
            <w:webHidden/>
          </w:rPr>
          <w:t>25</w:t>
        </w:r>
        <w:r w:rsidR="0001589B">
          <w:rPr>
            <w:noProof/>
            <w:webHidden/>
          </w:rPr>
          <w:fldChar w:fldCharType="end"/>
        </w:r>
      </w:hyperlink>
    </w:p>
    <w:p w14:paraId="68718437" w14:textId="77777777" w:rsidR="0001589B" w:rsidRDefault="00B82B4F">
      <w:pPr>
        <w:pStyle w:val="TOC1"/>
        <w:rPr>
          <w:rFonts w:asciiTheme="minorHAnsi" w:eastAsiaTheme="minorEastAsia" w:hAnsiTheme="minorHAnsi" w:cstheme="minorBidi"/>
          <w:b w:val="0"/>
          <w:noProof/>
          <w:sz w:val="22"/>
          <w:szCs w:val="22"/>
        </w:rPr>
      </w:pPr>
      <w:hyperlink w:anchor="_Toc504637400" w:history="1">
        <w:r w:rsidR="0001589B" w:rsidRPr="004357EC">
          <w:rPr>
            <w:rStyle w:val="Hyperlink"/>
            <w:noProof/>
          </w:rPr>
          <w:t>8.</w:t>
        </w:r>
        <w:r w:rsidR="0001589B">
          <w:rPr>
            <w:rFonts w:asciiTheme="minorHAnsi" w:eastAsiaTheme="minorEastAsia" w:hAnsiTheme="minorHAnsi" w:cstheme="minorBidi"/>
            <w:b w:val="0"/>
            <w:noProof/>
            <w:sz w:val="22"/>
            <w:szCs w:val="22"/>
          </w:rPr>
          <w:tab/>
        </w:r>
        <w:r w:rsidR="0001589B" w:rsidRPr="004357EC">
          <w:rPr>
            <w:rStyle w:val="Hyperlink"/>
            <w:noProof/>
          </w:rPr>
          <w:t>[BREAK CLAUSE</w:t>
        </w:r>
        <w:r w:rsidR="0001589B">
          <w:rPr>
            <w:noProof/>
            <w:webHidden/>
          </w:rPr>
          <w:tab/>
        </w:r>
        <w:r w:rsidR="0001589B">
          <w:rPr>
            <w:noProof/>
            <w:webHidden/>
          </w:rPr>
          <w:fldChar w:fldCharType="begin"/>
        </w:r>
        <w:r w:rsidR="0001589B">
          <w:rPr>
            <w:noProof/>
            <w:webHidden/>
          </w:rPr>
          <w:instrText xml:space="preserve"> PAGEREF _Toc504637400 \h </w:instrText>
        </w:r>
        <w:r w:rsidR="0001589B">
          <w:rPr>
            <w:noProof/>
            <w:webHidden/>
          </w:rPr>
        </w:r>
        <w:r w:rsidR="0001589B">
          <w:rPr>
            <w:noProof/>
            <w:webHidden/>
          </w:rPr>
          <w:fldChar w:fldCharType="separate"/>
        </w:r>
        <w:r w:rsidR="0001589B">
          <w:rPr>
            <w:noProof/>
            <w:webHidden/>
          </w:rPr>
          <w:t>27</w:t>
        </w:r>
        <w:r w:rsidR="0001589B">
          <w:rPr>
            <w:noProof/>
            <w:webHidden/>
          </w:rPr>
          <w:fldChar w:fldCharType="end"/>
        </w:r>
      </w:hyperlink>
    </w:p>
    <w:p w14:paraId="65EA1063" w14:textId="77777777" w:rsidR="0001589B" w:rsidRDefault="00B82B4F">
      <w:pPr>
        <w:pStyle w:val="TOC1"/>
        <w:rPr>
          <w:rFonts w:asciiTheme="minorHAnsi" w:eastAsiaTheme="minorEastAsia" w:hAnsiTheme="minorHAnsi" w:cstheme="minorBidi"/>
          <w:b w:val="0"/>
          <w:noProof/>
          <w:sz w:val="22"/>
          <w:szCs w:val="22"/>
        </w:rPr>
      </w:pPr>
      <w:hyperlink w:anchor="_Toc504637401" w:history="1">
        <w:r w:rsidR="0001589B" w:rsidRPr="004357EC">
          <w:rPr>
            <w:rStyle w:val="Hyperlink"/>
            <w:noProof/>
          </w:rPr>
          <w:t>9.</w:t>
        </w:r>
        <w:r w:rsidR="0001589B">
          <w:rPr>
            <w:rFonts w:asciiTheme="minorHAnsi" w:eastAsiaTheme="minorEastAsia" w:hAnsiTheme="minorHAnsi" w:cstheme="minorBidi"/>
            <w:b w:val="0"/>
            <w:noProof/>
            <w:sz w:val="22"/>
            <w:szCs w:val="22"/>
          </w:rPr>
          <w:tab/>
        </w:r>
        <w:r w:rsidR="0001589B" w:rsidRPr="004357EC">
          <w:rPr>
            <w:rStyle w:val="Hyperlink"/>
            <w:noProof/>
          </w:rPr>
          <w:t>JURISDICTION</w:t>
        </w:r>
        <w:r w:rsidR="0001589B">
          <w:rPr>
            <w:noProof/>
            <w:webHidden/>
          </w:rPr>
          <w:tab/>
        </w:r>
        <w:r w:rsidR="0001589B">
          <w:rPr>
            <w:noProof/>
            <w:webHidden/>
          </w:rPr>
          <w:fldChar w:fldCharType="begin"/>
        </w:r>
        <w:r w:rsidR="0001589B">
          <w:rPr>
            <w:noProof/>
            <w:webHidden/>
          </w:rPr>
          <w:instrText xml:space="preserve"> PAGEREF _Toc504637401 \h </w:instrText>
        </w:r>
        <w:r w:rsidR="0001589B">
          <w:rPr>
            <w:noProof/>
            <w:webHidden/>
          </w:rPr>
        </w:r>
        <w:r w:rsidR="0001589B">
          <w:rPr>
            <w:noProof/>
            <w:webHidden/>
          </w:rPr>
          <w:fldChar w:fldCharType="separate"/>
        </w:r>
        <w:r w:rsidR="0001589B">
          <w:rPr>
            <w:noProof/>
            <w:webHidden/>
          </w:rPr>
          <w:t>27</w:t>
        </w:r>
        <w:r w:rsidR="0001589B">
          <w:rPr>
            <w:noProof/>
            <w:webHidden/>
          </w:rPr>
          <w:fldChar w:fldCharType="end"/>
        </w:r>
      </w:hyperlink>
    </w:p>
    <w:p w14:paraId="5F83A112" w14:textId="77777777" w:rsidR="0001589B" w:rsidRDefault="00B82B4F">
      <w:pPr>
        <w:pStyle w:val="TOC1"/>
        <w:rPr>
          <w:rFonts w:asciiTheme="minorHAnsi" w:eastAsiaTheme="minorEastAsia" w:hAnsiTheme="minorHAnsi" w:cstheme="minorBidi"/>
          <w:b w:val="0"/>
          <w:noProof/>
          <w:sz w:val="22"/>
          <w:szCs w:val="22"/>
        </w:rPr>
      </w:pPr>
      <w:hyperlink w:anchor="_Toc504637402" w:history="1">
        <w:r w:rsidR="0001589B" w:rsidRPr="004357EC">
          <w:rPr>
            <w:rStyle w:val="Hyperlink"/>
            <w:noProof/>
          </w:rPr>
          <w:t>10.</w:t>
        </w:r>
        <w:r w:rsidR="0001589B">
          <w:rPr>
            <w:rFonts w:asciiTheme="minorHAnsi" w:eastAsiaTheme="minorEastAsia" w:hAnsiTheme="minorHAnsi" w:cstheme="minorBidi"/>
            <w:b w:val="0"/>
            <w:noProof/>
            <w:sz w:val="22"/>
            <w:szCs w:val="22"/>
          </w:rPr>
          <w:tab/>
        </w:r>
        <w:r w:rsidR="0001589B" w:rsidRPr="004357EC">
          <w:rPr>
            <w:rStyle w:val="Hyperlink"/>
            <w:noProof/>
          </w:rPr>
          <w:t>LEGAL EFFECT</w:t>
        </w:r>
        <w:r w:rsidR="0001589B">
          <w:rPr>
            <w:noProof/>
            <w:webHidden/>
          </w:rPr>
          <w:tab/>
        </w:r>
        <w:r w:rsidR="0001589B">
          <w:rPr>
            <w:noProof/>
            <w:webHidden/>
          </w:rPr>
          <w:fldChar w:fldCharType="begin"/>
        </w:r>
        <w:r w:rsidR="0001589B">
          <w:rPr>
            <w:noProof/>
            <w:webHidden/>
          </w:rPr>
          <w:instrText xml:space="preserve"> PAGEREF _Toc504637402 \h </w:instrText>
        </w:r>
        <w:r w:rsidR="0001589B">
          <w:rPr>
            <w:noProof/>
            <w:webHidden/>
          </w:rPr>
        </w:r>
        <w:r w:rsidR="0001589B">
          <w:rPr>
            <w:noProof/>
            <w:webHidden/>
          </w:rPr>
          <w:fldChar w:fldCharType="separate"/>
        </w:r>
        <w:r w:rsidR="0001589B">
          <w:rPr>
            <w:noProof/>
            <w:webHidden/>
          </w:rPr>
          <w:t>27</w:t>
        </w:r>
        <w:r w:rsidR="0001589B">
          <w:rPr>
            <w:noProof/>
            <w:webHidden/>
          </w:rPr>
          <w:fldChar w:fldCharType="end"/>
        </w:r>
      </w:hyperlink>
    </w:p>
    <w:p w14:paraId="57C71A16" w14:textId="77777777" w:rsidR="0001589B" w:rsidRDefault="00B82B4F">
      <w:pPr>
        <w:pStyle w:val="TOC3"/>
        <w:rPr>
          <w:rFonts w:asciiTheme="minorHAnsi" w:eastAsiaTheme="minorEastAsia" w:hAnsiTheme="minorHAnsi" w:cstheme="minorBidi"/>
          <w:b w:val="0"/>
          <w:noProof/>
          <w:sz w:val="22"/>
          <w:szCs w:val="22"/>
        </w:rPr>
      </w:pPr>
      <w:hyperlink w:anchor="_Toc504637403" w:history="1">
        <w:r w:rsidR="0001589B" w:rsidRPr="004357EC">
          <w:rPr>
            <w:rStyle w:val="Hyperlink"/>
            <w:noProof/>
          </w:rPr>
          <w:t>Schedule 1</w:t>
        </w:r>
        <w:r w:rsidR="0001589B">
          <w:rPr>
            <w:noProof/>
            <w:webHidden/>
          </w:rPr>
          <w:tab/>
        </w:r>
        <w:r w:rsidR="0001589B">
          <w:rPr>
            <w:noProof/>
            <w:webHidden/>
          </w:rPr>
          <w:fldChar w:fldCharType="begin"/>
        </w:r>
        <w:r w:rsidR="0001589B">
          <w:rPr>
            <w:noProof/>
            <w:webHidden/>
          </w:rPr>
          <w:instrText xml:space="preserve"> PAGEREF _Toc504637403 \h </w:instrText>
        </w:r>
        <w:r w:rsidR="0001589B">
          <w:rPr>
            <w:noProof/>
            <w:webHidden/>
          </w:rPr>
        </w:r>
        <w:r w:rsidR="0001589B">
          <w:rPr>
            <w:noProof/>
            <w:webHidden/>
          </w:rPr>
          <w:fldChar w:fldCharType="separate"/>
        </w:r>
        <w:r w:rsidR="0001589B">
          <w:rPr>
            <w:noProof/>
            <w:webHidden/>
          </w:rPr>
          <w:t>28</w:t>
        </w:r>
        <w:r w:rsidR="0001589B">
          <w:rPr>
            <w:noProof/>
            <w:webHidden/>
          </w:rPr>
          <w:fldChar w:fldCharType="end"/>
        </w:r>
      </w:hyperlink>
    </w:p>
    <w:p w14:paraId="0C40A313" w14:textId="77777777" w:rsidR="0001589B" w:rsidRDefault="00B82B4F">
      <w:pPr>
        <w:pStyle w:val="TOC4"/>
        <w:rPr>
          <w:rFonts w:asciiTheme="minorHAnsi" w:eastAsiaTheme="minorEastAsia" w:hAnsiTheme="minorHAnsi" w:cstheme="minorBidi"/>
          <w:noProof/>
          <w:sz w:val="22"/>
          <w:szCs w:val="22"/>
        </w:rPr>
      </w:pPr>
      <w:hyperlink w:anchor="_Toc504637404" w:history="1">
        <w:r w:rsidR="0001589B" w:rsidRPr="004357EC">
          <w:rPr>
            <w:rStyle w:val="Hyperlink"/>
            <w:noProof/>
          </w:rPr>
          <w:t>Rights</w:t>
        </w:r>
        <w:r w:rsidR="0001589B">
          <w:rPr>
            <w:noProof/>
            <w:webHidden/>
          </w:rPr>
          <w:tab/>
        </w:r>
        <w:r w:rsidR="0001589B">
          <w:rPr>
            <w:noProof/>
            <w:webHidden/>
          </w:rPr>
          <w:fldChar w:fldCharType="begin"/>
        </w:r>
        <w:r w:rsidR="0001589B">
          <w:rPr>
            <w:noProof/>
            <w:webHidden/>
          </w:rPr>
          <w:instrText xml:space="preserve"> PAGEREF _Toc504637404 \h </w:instrText>
        </w:r>
        <w:r w:rsidR="0001589B">
          <w:rPr>
            <w:noProof/>
            <w:webHidden/>
          </w:rPr>
        </w:r>
        <w:r w:rsidR="0001589B">
          <w:rPr>
            <w:noProof/>
            <w:webHidden/>
          </w:rPr>
          <w:fldChar w:fldCharType="separate"/>
        </w:r>
        <w:r w:rsidR="0001589B">
          <w:rPr>
            <w:noProof/>
            <w:webHidden/>
          </w:rPr>
          <w:t>28</w:t>
        </w:r>
        <w:r w:rsidR="0001589B">
          <w:rPr>
            <w:noProof/>
            <w:webHidden/>
          </w:rPr>
          <w:fldChar w:fldCharType="end"/>
        </w:r>
      </w:hyperlink>
    </w:p>
    <w:p w14:paraId="26BCC4A7" w14:textId="77777777" w:rsidR="0001589B" w:rsidRDefault="00B82B4F">
      <w:pPr>
        <w:pStyle w:val="TOC5"/>
        <w:rPr>
          <w:rFonts w:asciiTheme="minorHAnsi" w:eastAsiaTheme="minorEastAsia" w:hAnsiTheme="minorHAnsi" w:cstheme="minorBidi"/>
          <w:noProof/>
          <w:sz w:val="22"/>
          <w:szCs w:val="22"/>
        </w:rPr>
      </w:pPr>
      <w:hyperlink w:anchor="_Toc504637405" w:history="1">
        <w:r w:rsidR="0001589B" w:rsidRPr="004357EC">
          <w:rPr>
            <w:rStyle w:val="Hyperlink"/>
            <w:noProof/>
          </w:rPr>
          <w:t>Part 1 Tenant’s Rights</w:t>
        </w:r>
        <w:r w:rsidR="0001589B">
          <w:rPr>
            <w:noProof/>
            <w:webHidden/>
          </w:rPr>
          <w:tab/>
        </w:r>
        <w:r w:rsidR="0001589B">
          <w:rPr>
            <w:noProof/>
            <w:webHidden/>
          </w:rPr>
          <w:fldChar w:fldCharType="begin"/>
        </w:r>
        <w:r w:rsidR="0001589B">
          <w:rPr>
            <w:noProof/>
            <w:webHidden/>
          </w:rPr>
          <w:instrText xml:space="preserve"> PAGEREF _Toc504637405 \h </w:instrText>
        </w:r>
        <w:r w:rsidR="0001589B">
          <w:rPr>
            <w:noProof/>
            <w:webHidden/>
          </w:rPr>
        </w:r>
        <w:r w:rsidR="0001589B">
          <w:rPr>
            <w:noProof/>
            <w:webHidden/>
          </w:rPr>
          <w:fldChar w:fldCharType="separate"/>
        </w:r>
        <w:r w:rsidR="0001589B">
          <w:rPr>
            <w:noProof/>
            <w:webHidden/>
          </w:rPr>
          <w:t>28</w:t>
        </w:r>
        <w:r w:rsidR="0001589B">
          <w:rPr>
            <w:noProof/>
            <w:webHidden/>
          </w:rPr>
          <w:fldChar w:fldCharType="end"/>
        </w:r>
      </w:hyperlink>
    </w:p>
    <w:p w14:paraId="32D10FB6" w14:textId="77777777" w:rsidR="0001589B" w:rsidRDefault="00B82B4F">
      <w:pPr>
        <w:pStyle w:val="TOC5"/>
        <w:rPr>
          <w:rFonts w:asciiTheme="minorHAnsi" w:eastAsiaTheme="minorEastAsia" w:hAnsiTheme="minorHAnsi" w:cstheme="minorBidi"/>
          <w:noProof/>
          <w:sz w:val="22"/>
          <w:szCs w:val="22"/>
        </w:rPr>
      </w:pPr>
      <w:hyperlink w:anchor="_Toc504637406" w:history="1">
        <w:r w:rsidR="0001589B" w:rsidRPr="004357EC">
          <w:rPr>
            <w:rStyle w:val="Hyperlink"/>
            <w:noProof/>
          </w:rPr>
          <w:t>Part 2 Landlord’s Rights</w:t>
        </w:r>
        <w:r w:rsidR="0001589B">
          <w:rPr>
            <w:noProof/>
            <w:webHidden/>
          </w:rPr>
          <w:tab/>
        </w:r>
        <w:r w:rsidR="0001589B">
          <w:rPr>
            <w:noProof/>
            <w:webHidden/>
          </w:rPr>
          <w:fldChar w:fldCharType="begin"/>
        </w:r>
        <w:r w:rsidR="0001589B">
          <w:rPr>
            <w:noProof/>
            <w:webHidden/>
          </w:rPr>
          <w:instrText xml:space="preserve"> PAGEREF _Toc504637406 \h </w:instrText>
        </w:r>
        <w:r w:rsidR="0001589B">
          <w:rPr>
            <w:noProof/>
            <w:webHidden/>
          </w:rPr>
        </w:r>
        <w:r w:rsidR="0001589B">
          <w:rPr>
            <w:noProof/>
            <w:webHidden/>
          </w:rPr>
          <w:fldChar w:fldCharType="separate"/>
        </w:r>
        <w:r w:rsidR="0001589B">
          <w:rPr>
            <w:noProof/>
            <w:webHidden/>
          </w:rPr>
          <w:t>29</w:t>
        </w:r>
        <w:r w:rsidR="0001589B">
          <w:rPr>
            <w:noProof/>
            <w:webHidden/>
          </w:rPr>
          <w:fldChar w:fldCharType="end"/>
        </w:r>
      </w:hyperlink>
    </w:p>
    <w:p w14:paraId="1954992E" w14:textId="77777777" w:rsidR="0001589B" w:rsidRDefault="00B82B4F">
      <w:pPr>
        <w:pStyle w:val="TOC3"/>
        <w:rPr>
          <w:rFonts w:asciiTheme="minorHAnsi" w:eastAsiaTheme="minorEastAsia" w:hAnsiTheme="minorHAnsi" w:cstheme="minorBidi"/>
          <w:b w:val="0"/>
          <w:noProof/>
          <w:sz w:val="22"/>
          <w:szCs w:val="22"/>
        </w:rPr>
      </w:pPr>
      <w:hyperlink w:anchor="_Toc504637407" w:history="1">
        <w:r w:rsidR="0001589B" w:rsidRPr="004357EC">
          <w:rPr>
            <w:rStyle w:val="Hyperlink"/>
            <w:noProof/>
          </w:rPr>
          <w:t>Schedule 2</w:t>
        </w:r>
        <w:r w:rsidR="0001589B">
          <w:rPr>
            <w:noProof/>
            <w:webHidden/>
          </w:rPr>
          <w:tab/>
        </w:r>
        <w:r w:rsidR="0001589B">
          <w:rPr>
            <w:noProof/>
            <w:webHidden/>
          </w:rPr>
          <w:fldChar w:fldCharType="begin"/>
        </w:r>
        <w:r w:rsidR="0001589B">
          <w:rPr>
            <w:noProof/>
            <w:webHidden/>
          </w:rPr>
          <w:instrText xml:space="preserve"> PAGEREF _Toc504637407 \h </w:instrText>
        </w:r>
        <w:r w:rsidR="0001589B">
          <w:rPr>
            <w:noProof/>
            <w:webHidden/>
          </w:rPr>
        </w:r>
        <w:r w:rsidR="0001589B">
          <w:rPr>
            <w:noProof/>
            <w:webHidden/>
          </w:rPr>
          <w:fldChar w:fldCharType="separate"/>
        </w:r>
        <w:r w:rsidR="0001589B">
          <w:rPr>
            <w:noProof/>
            <w:webHidden/>
          </w:rPr>
          <w:t>32</w:t>
        </w:r>
        <w:r w:rsidR="0001589B">
          <w:rPr>
            <w:noProof/>
            <w:webHidden/>
          </w:rPr>
          <w:fldChar w:fldCharType="end"/>
        </w:r>
      </w:hyperlink>
    </w:p>
    <w:p w14:paraId="5D8527F1" w14:textId="77777777" w:rsidR="0001589B" w:rsidRDefault="00B82B4F">
      <w:pPr>
        <w:pStyle w:val="TOC4"/>
        <w:rPr>
          <w:rFonts w:asciiTheme="minorHAnsi" w:eastAsiaTheme="minorEastAsia" w:hAnsiTheme="minorHAnsi" w:cstheme="minorBidi"/>
          <w:noProof/>
          <w:sz w:val="22"/>
          <w:szCs w:val="22"/>
        </w:rPr>
      </w:pPr>
      <w:hyperlink w:anchor="_Toc504637408" w:history="1">
        <w:r w:rsidR="0001589B" w:rsidRPr="004357EC">
          <w:rPr>
            <w:rStyle w:val="Hyperlink"/>
            <w:noProof/>
          </w:rPr>
          <w:t>Rent review</w:t>
        </w:r>
        <w:r w:rsidR="0001589B">
          <w:rPr>
            <w:noProof/>
            <w:webHidden/>
          </w:rPr>
          <w:tab/>
        </w:r>
        <w:r w:rsidR="0001589B">
          <w:rPr>
            <w:noProof/>
            <w:webHidden/>
          </w:rPr>
          <w:fldChar w:fldCharType="begin"/>
        </w:r>
        <w:r w:rsidR="0001589B">
          <w:rPr>
            <w:noProof/>
            <w:webHidden/>
          </w:rPr>
          <w:instrText xml:space="preserve"> PAGEREF _Toc504637408 \h </w:instrText>
        </w:r>
        <w:r w:rsidR="0001589B">
          <w:rPr>
            <w:noProof/>
            <w:webHidden/>
          </w:rPr>
        </w:r>
        <w:r w:rsidR="0001589B">
          <w:rPr>
            <w:noProof/>
            <w:webHidden/>
          </w:rPr>
          <w:fldChar w:fldCharType="separate"/>
        </w:r>
        <w:r w:rsidR="0001589B">
          <w:rPr>
            <w:noProof/>
            <w:webHidden/>
          </w:rPr>
          <w:t>32</w:t>
        </w:r>
        <w:r w:rsidR="0001589B">
          <w:rPr>
            <w:noProof/>
            <w:webHidden/>
          </w:rPr>
          <w:fldChar w:fldCharType="end"/>
        </w:r>
      </w:hyperlink>
    </w:p>
    <w:p w14:paraId="585A2529" w14:textId="77777777" w:rsidR="0001589B" w:rsidRDefault="00B82B4F">
      <w:pPr>
        <w:pStyle w:val="TOC3"/>
        <w:rPr>
          <w:rFonts w:asciiTheme="minorHAnsi" w:eastAsiaTheme="minorEastAsia" w:hAnsiTheme="minorHAnsi" w:cstheme="minorBidi"/>
          <w:b w:val="0"/>
          <w:noProof/>
          <w:sz w:val="22"/>
          <w:szCs w:val="22"/>
        </w:rPr>
      </w:pPr>
      <w:hyperlink w:anchor="_Toc504637409" w:history="1">
        <w:r w:rsidR="0001589B" w:rsidRPr="004357EC">
          <w:rPr>
            <w:rStyle w:val="Hyperlink"/>
            <w:noProof/>
          </w:rPr>
          <w:t>Schedule 3</w:t>
        </w:r>
        <w:r w:rsidR="0001589B">
          <w:rPr>
            <w:noProof/>
            <w:webHidden/>
          </w:rPr>
          <w:tab/>
        </w:r>
        <w:r w:rsidR="0001589B">
          <w:rPr>
            <w:noProof/>
            <w:webHidden/>
          </w:rPr>
          <w:fldChar w:fldCharType="begin"/>
        </w:r>
        <w:r w:rsidR="0001589B">
          <w:rPr>
            <w:noProof/>
            <w:webHidden/>
          </w:rPr>
          <w:instrText xml:space="preserve"> PAGEREF _Toc504637409 \h </w:instrText>
        </w:r>
        <w:r w:rsidR="0001589B">
          <w:rPr>
            <w:noProof/>
            <w:webHidden/>
          </w:rPr>
        </w:r>
        <w:r w:rsidR="0001589B">
          <w:rPr>
            <w:noProof/>
            <w:webHidden/>
          </w:rPr>
          <w:fldChar w:fldCharType="separate"/>
        </w:r>
        <w:r w:rsidR="0001589B">
          <w:rPr>
            <w:noProof/>
            <w:webHidden/>
          </w:rPr>
          <w:t>35</w:t>
        </w:r>
        <w:r w:rsidR="0001589B">
          <w:rPr>
            <w:noProof/>
            <w:webHidden/>
          </w:rPr>
          <w:fldChar w:fldCharType="end"/>
        </w:r>
      </w:hyperlink>
    </w:p>
    <w:p w14:paraId="15508338" w14:textId="77777777" w:rsidR="0001589B" w:rsidRDefault="00B82B4F">
      <w:pPr>
        <w:pStyle w:val="TOC4"/>
        <w:rPr>
          <w:rFonts w:asciiTheme="minorHAnsi" w:eastAsiaTheme="minorEastAsia" w:hAnsiTheme="minorHAnsi" w:cstheme="minorBidi"/>
          <w:noProof/>
          <w:sz w:val="22"/>
          <w:szCs w:val="22"/>
        </w:rPr>
      </w:pPr>
      <w:hyperlink w:anchor="_Toc504637410" w:history="1">
        <w:r w:rsidR="0001589B" w:rsidRPr="004357EC">
          <w:rPr>
            <w:rStyle w:val="Hyperlink"/>
            <w:noProof/>
          </w:rPr>
          <w:t>Services and Service Charge</w:t>
        </w:r>
        <w:r w:rsidR="0001589B">
          <w:rPr>
            <w:noProof/>
            <w:webHidden/>
          </w:rPr>
          <w:tab/>
        </w:r>
        <w:r w:rsidR="0001589B">
          <w:rPr>
            <w:noProof/>
            <w:webHidden/>
          </w:rPr>
          <w:fldChar w:fldCharType="begin"/>
        </w:r>
        <w:r w:rsidR="0001589B">
          <w:rPr>
            <w:noProof/>
            <w:webHidden/>
          </w:rPr>
          <w:instrText xml:space="preserve"> PAGEREF _Toc504637410 \h </w:instrText>
        </w:r>
        <w:r w:rsidR="0001589B">
          <w:rPr>
            <w:noProof/>
            <w:webHidden/>
          </w:rPr>
        </w:r>
        <w:r w:rsidR="0001589B">
          <w:rPr>
            <w:noProof/>
            <w:webHidden/>
          </w:rPr>
          <w:fldChar w:fldCharType="separate"/>
        </w:r>
        <w:r w:rsidR="0001589B">
          <w:rPr>
            <w:noProof/>
            <w:webHidden/>
          </w:rPr>
          <w:t>35</w:t>
        </w:r>
        <w:r w:rsidR="0001589B">
          <w:rPr>
            <w:noProof/>
            <w:webHidden/>
          </w:rPr>
          <w:fldChar w:fldCharType="end"/>
        </w:r>
      </w:hyperlink>
    </w:p>
    <w:p w14:paraId="4CC6AF58" w14:textId="77777777" w:rsidR="0001589B" w:rsidRDefault="00B82B4F">
      <w:pPr>
        <w:pStyle w:val="TOC5"/>
        <w:rPr>
          <w:rFonts w:asciiTheme="minorHAnsi" w:eastAsiaTheme="minorEastAsia" w:hAnsiTheme="minorHAnsi" w:cstheme="minorBidi"/>
          <w:noProof/>
          <w:sz w:val="22"/>
          <w:szCs w:val="22"/>
        </w:rPr>
      </w:pPr>
      <w:hyperlink w:anchor="_Toc504637411" w:history="1">
        <w:r w:rsidR="0001589B" w:rsidRPr="004357EC">
          <w:rPr>
            <w:rStyle w:val="Hyperlink"/>
            <w:noProof/>
          </w:rPr>
          <w:t>Part 1 Administrative provisions</w:t>
        </w:r>
        <w:r w:rsidR="0001589B">
          <w:rPr>
            <w:noProof/>
            <w:webHidden/>
          </w:rPr>
          <w:tab/>
        </w:r>
        <w:r w:rsidR="0001589B">
          <w:rPr>
            <w:noProof/>
            <w:webHidden/>
          </w:rPr>
          <w:fldChar w:fldCharType="begin"/>
        </w:r>
        <w:r w:rsidR="0001589B">
          <w:rPr>
            <w:noProof/>
            <w:webHidden/>
          </w:rPr>
          <w:instrText xml:space="preserve"> PAGEREF _Toc504637411 \h </w:instrText>
        </w:r>
        <w:r w:rsidR="0001589B">
          <w:rPr>
            <w:noProof/>
            <w:webHidden/>
          </w:rPr>
        </w:r>
        <w:r w:rsidR="0001589B">
          <w:rPr>
            <w:noProof/>
            <w:webHidden/>
          </w:rPr>
          <w:fldChar w:fldCharType="separate"/>
        </w:r>
        <w:r w:rsidR="0001589B">
          <w:rPr>
            <w:noProof/>
            <w:webHidden/>
          </w:rPr>
          <w:t>35</w:t>
        </w:r>
        <w:r w:rsidR="0001589B">
          <w:rPr>
            <w:noProof/>
            <w:webHidden/>
          </w:rPr>
          <w:fldChar w:fldCharType="end"/>
        </w:r>
      </w:hyperlink>
    </w:p>
    <w:p w14:paraId="7D419F0D" w14:textId="77777777" w:rsidR="0001589B" w:rsidRDefault="00B82B4F">
      <w:pPr>
        <w:pStyle w:val="TOC5"/>
        <w:rPr>
          <w:rFonts w:asciiTheme="minorHAnsi" w:eastAsiaTheme="minorEastAsia" w:hAnsiTheme="minorHAnsi" w:cstheme="minorBidi"/>
          <w:noProof/>
          <w:sz w:val="22"/>
          <w:szCs w:val="22"/>
        </w:rPr>
      </w:pPr>
      <w:hyperlink w:anchor="_Toc504637412" w:history="1">
        <w:r w:rsidR="0001589B" w:rsidRPr="004357EC">
          <w:rPr>
            <w:rStyle w:val="Hyperlink"/>
            <w:noProof/>
          </w:rPr>
          <w:t>Part 2 Landlord's obligations</w:t>
        </w:r>
        <w:r w:rsidR="0001589B">
          <w:rPr>
            <w:noProof/>
            <w:webHidden/>
          </w:rPr>
          <w:tab/>
        </w:r>
        <w:r w:rsidR="0001589B">
          <w:rPr>
            <w:noProof/>
            <w:webHidden/>
          </w:rPr>
          <w:fldChar w:fldCharType="begin"/>
        </w:r>
        <w:r w:rsidR="0001589B">
          <w:rPr>
            <w:noProof/>
            <w:webHidden/>
          </w:rPr>
          <w:instrText xml:space="preserve"> PAGEREF _Toc504637412 \h </w:instrText>
        </w:r>
        <w:r w:rsidR="0001589B">
          <w:rPr>
            <w:noProof/>
            <w:webHidden/>
          </w:rPr>
        </w:r>
        <w:r w:rsidR="0001589B">
          <w:rPr>
            <w:noProof/>
            <w:webHidden/>
          </w:rPr>
          <w:fldChar w:fldCharType="separate"/>
        </w:r>
        <w:r w:rsidR="0001589B">
          <w:rPr>
            <w:noProof/>
            <w:webHidden/>
          </w:rPr>
          <w:t>36</w:t>
        </w:r>
        <w:r w:rsidR="0001589B">
          <w:rPr>
            <w:noProof/>
            <w:webHidden/>
          </w:rPr>
          <w:fldChar w:fldCharType="end"/>
        </w:r>
      </w:hyperlink>
    </w:p>
    <w:p w14:paraId="597FBEFD" w14:textId="77777777" w:rsidR="0001589B" w:rsidRDefault="00B82B4F">
      <w:pPr>
        <w:pStyle w:val="TOC5"/>
        <w:rPr>
          <w:rFonts w:asciiTheme="minorHAnsi" w:eastAsiaTheme="minorEastAsia" w:hAnsiTheme="minorHAnsi" w:cstheme="minorBidi"/>
          <w:noProof/>
          <w:sz w:val="22"/>
          <w:szCs w:val="22"/>
        </w:rPr>
      </w:pPr>
      <w:hyperlink w:anchor="_Toc504637413" w:history="1">
        <w:r w:rsidR="0001589B" w:rsidRPr="004357EC">
          <w:rPr>
            <w:rStyle w:val="Hyperlink"/>
            <w:noProof/>
          </w:rPr>
          <w:t>Part 3 Services and charges</w:t>
        </w:r>
        <w:r w:rsidR="0001589B">
          <w:rPr>
            <w:noProof/>
            <w:webHidden/>
          </w:rPr>
          <w:tab/>
        </w:r>
        <w:r w:rsidR="0001589B">
          <w:rPr>
            <w:noProof/>
            <w:webHidden/>
          </w:rPr>
          <w:fldChar w:fldCharType="begin"/>
        </w:r>
        <w:r w:rsidR="0001589B">
          <w:rPr>
            <w:noProof/>
            <w:webHidden/>
          </w:rPr>
          <w:instrText xml:space="preserve"> PAGEREF _Toc504637413 \h </w:instrText>
        </w:r>
        <w:r w:rsidR="0001589B">
          <w:rPr>
            <w:noProof/>
            <w:webHidden/>
          </w:rPr>
        </w:r>
        <w:r w:rsidR="0001589B">
          <w:rPr>
            <w:noProof/>
            <w:webHidden/>
          </w:rPr>
          <w:fldChar w:fldCharType="separate"/>
        </w:r>
        <w:r w:rsidR="0001589B">
          <w:rPr>
            <w:noProof/>
            <w:webHidden/>
          </w:rPr>
          <w:t>37</w:t>
        </w:r>
        <w:r w:rsidR="0001589B">
          <w:rPr>
            <w:noProof/>
            <w:webHidden/>
          </w:rPr>
          <w:fldChar w:fldCharType="end"/>
        </w:r>
      </w:hyperlink>
    </w:p>
    <w:p w14:paraId="14CEE720" w14:textId="77777777" w:rsidR="0001589B" w:rsidRDefault="00B82B4F">
      <w:pPr>
        <w:pStyle w:val="TOC5"/>
        <w:rPr>
          <w:rFonts w:asciiTheme="minorHAnsi" w:eastAsiaTheme="minorEastAsia" w:hAnsiTheme="minorHAnsi" w:cstheme="minorBidi"/>
          <w:noProof/>
          <w:sz w:val="22"/>
          <w:szCs w:val="22"/>
        </w:rPr>
      </w:pPr>
      <w:hyperlink w:anchor="_Toc504637414" w:history="1">
        <w:r w:rsidR="0001589B" w:rsidRPr="004357EC">
          <w:rPr>
            <w:rStyle w:val="Hyperlink"/>
            <w:noProof/>
          </w:rPr>
          <w:t>Part 4 Service Charge Exclusions</w:t>
        </w:r>
        <w:r w:rsidR="0001589B">
          <w:rPr>
            <w:noProof/>
            <w:webHidden/>
          </w:rPr>
          <w:tab/>
        </w:r>
        <w:r w:rsidR="0001589B">
          <w:rPr>
            <w:noProof/>
            <w:webHidden/>
          </w:rPr>
          <w:fldChar w:fldCharType="begin"/>
        </w:r>
        <w:r w:rsidR="0001589B">
          <w:rPr>
            <w:noProof/>
            <w:webHidden/>
          </w:rPr>
          <w:instrText xml:space="preserve"> PAGEREF _Toc504637414 \h </w:instrText>
        </w:r>
        <w:r w:rsidR="0001589B">
          <w:rPr>
            <w:noProof/>
            <w:webHidden/>
          </w:rPr>
        </w:r>
        <w:r w:rsidR="0001589B">
          <w:rPr>
            <w:noProof/>
            <w:webHidden/>
          </w:rPr>
          <w:fldChar w:fldCharType="separate"/>
        </w:r>
        <w:r w:rsidR="0001589B">
          <w:rPr>
            <w:noProof/>
            <w:webHidden/>
          </w:rPr>
          <w:t>38</w:t>
        </w:r>
        <w:r w:rsidR="0001589B">
          <w:rPr>
            <w:noProof/>
            <w:webHidden/>
          </w:rPr>
          <w:fldChar w:fldCharType="end"/>
        </w:r>
      </w:hyperlink>
    </w:p>
    <w:p w14:paraId="608569B9" w14:textId="77777777" w:rsidR="0001589B" w:rsidRDefault="00B82B4F">
      <w:pPr>
        <w:pStyle w:val="TOC3"/>
        <w:rPr>
          <w:rFonts w:asciiTheme="minorHAnsi" w:eastAsiaTheme="minorEastAsia" w:hAnsiTheme="minorHAnsi" w:cstheme="minorBidi"/>
          <w:b w:val="0"/>
          <w:noProof/>
          <w:sz w:val="22"/>
          <w:szCs w:val="22"/>
        </w:rPr>
      </w:pPr>
      <w:hyperlink w:anchor="_Toc504637415" w:history="1">
        <w:r w:rsidR="0001589B" w:rsidRPr="004357EC">
          <w:rPr>
            <w:rStyle w:val="Hyperlink"/>
            <w:noProof/>
          </w:rPr>
          <w:t>Schedule 4</w:t>
        </w:r>
        <w:r w:rsidR="0001589B">
          <w:rPr>
            <w:noProof/>
            <w:webHidden/>
          </w:rPr>
          <w:tab/>
        </w:r>
        <w:r w:rsidR="0001589B">
          <w:rPr>
            <w:noProof/>
            <w:webHidden/>
          </w:rPr>
          <w:fldChar w:fldCharType="begin"/>
        </w:r>
        <w:r w:rsidR="0001589B">
          <w:rPr>
            <w:noProof/>
            <w:webHidden/>
          </w:rPr>
          <w:instrText xml:space="preserve"> PAGEREF _Toc504637415 \h </w:instrText>
        </w:r>
        <w:r w:rsidR="0001589B">
          <w:rPr>
            <w:noProof/>
            <w:webHidden/>
          </w:rPr>
        </w:r>
        <w:r w:rsidR="0001589B">
          <w:rPr>
            <w:noProof/>
            <w:webHidden/>
          </w:rPr>
          <w:fldChar w:fldCharType="separate"/>
        </w:r>
        <w:r w:rsidR="0001589B">
          <w:rPr>
            <w:noProof/>
            <w:webHidden/>
          </w:rPr>
          <w:t>40</w:t>
        </w:r>
        <w:r w:rsidR="0001589B">
          <w:rPr>
            <w:noProof/>
            <w:webHidden/>
          </w:rPr>
          <w:fldChar w:fldCharType="end"/>
        </w:r>
      </w:hyperlink>
    </w:p>
    <w:p w14:paraId="7935D9C3" w14:textId="77777777" w:rsidR="0001589B" w:rsidRDefault="00B82B4F">
      <w:pPr>
        <w:pStyle w:val="TOC4"/>
        <w:rPr>
          <w:rFonts w:asciiTheme="minorHAnsi" w:eastAsiaTheme="minorEastAsia" w:hAnsiTheme="minorHAnsi" w:cstheme="minorBidi"/>
          <w:noProof/>
          <w:sz w:val="22"/>
          <w:szCs w:val="22"/>
        </w:rPr>
      </w:pPr>
      <w:hyperlink w:anchor="_Toc504637416" w:history="1">
        <w:r w:rsidR="0001589B" w:rsidRPr="004357EC">
          <w:rPr>
            <w:rStyle w:val="Hyperlink"/>
            <w:noProof/>
          </w:rPr>
          <w:t>Insurance and Damage Provisions</w:t>
        </w:r>
        <w:r w:rsidR="0001589B">
          <w:rPr>
            <w:noProof/>
            <w:webHidden/>
          </w:rPr>
          <w:tab/>
        </w:r>
        <w:r w:rsidR="0001589B">
          <w:rPr>
            <w:noProof/>
            <w:webHidden/>
          </w:rPr>
          <w:fldChar w:fldCharType="begin"/>
        </w:r>
        <w:r w:rsidR="0001589B">
          <w:rPr>
            <w:noProof/>
            <w:webHidden/>
          </w:rPr>
          <w:instrText xml:space="preserve"> PAGEREF _Toc504637416 \h </w:instrText>
        </w:r>
        <w:r w:rsidR="0001589B">
          <w:rPr>
            <w:noProof/>
            <w:webHidden/>
          </w:rPr>
        </w:r>
        <w:r w:rsidR="0001589B">
          <w:rPr>
            <w:noProof/>
            <w:webHidden/>
          </w:rPr>
          <w:fldChar w:fldCharType="separate"/>
        </w:r>
        <w:r w:rsidR="0001589B">
          <w:rPr>
            <w:noProof/>
            <w:webHidden/>
          </w:rPr>
          <w:t>40</w:t>
        </w:r>
        <w:r w:rsidR="0001589B">
          <w:rPr>
            <w:noProof/>
            <w:webHidden/>
          </w:rPr>
          <w:fldChar w:fldCharType="end"/>
        </w:r>
      </w:hyperlink>
    </w:p>
    <w:p w14:paraId="21EFFBD6" w14:textId="77777777" w:rsidR="0001589B" w:rsidRDefault="00B82B4F">
      <w:pPr>
        <w:pStyle w:val="TOC3"/>
        <w:rPr>
          <w:rFonts w:asciiTheme="minorHAnsi" w:eastAsiaTheme="minorEastAsia" w:hAnsiTheme="minorHAnsi" w:cstheme="minorBidi"/>
          <w:b w:val="0"/>
          <w:noProof/>
          <w:sz w:val="22"/>
          <w:szCs w:val="22"/>
        </w:rPr>
      </w:pPr>
      <w:hyperlink w:anchor="_Toc504637417" w:history="1">
        <w:r w:rsidR="0001589B" w:rsidRPr="004357EC">
          <w:rPr>
            <w:rStyle w:val="Hyperlink"/>
            <w:noProof/>
          </w:rPr>
          <w:t>Schedule 5</w:t>
        </w:r>
        <w:r w:rsidR="0001589B">
          <w:rPr>
            <w:noProof/>
            <w:webHidden/>
          </w:rPr>
          <w:tab/>
        </w:r>
        <w:r w:rsidR="0001589B">
          <w:rPr>
            <w:noProof/>
            <w:webHidden/>
          </w:rPr>
          <w:fldChar w:fldCharType="begin"/>
        </w:r>
        <w:r w:rsidR="0001589B">
          <w:rPr>
            <w:noProof/>
            <w:webHidden/>
          </w:rPr>
          <w:instrText xml:space="preserve"> PAGEREF _Toc504637417 \h </w:instrText>
        </w:r>
        <w:r w:rsidR="0001589B">
          <w:rPr>
            <w:noProof/>
            <w:webHidden/>
          </w:rPr>
        </w:r>
        <w:r w:rsidR="0001589B">
          <w:rPr>
            <w:noProof/>
            <w:webHidden/>
          </w:rPr>
          <w:fldChar w:fldCharType="separate"/>
        </w:r>
        <w:r w:rsidR="0001589B">
          <w:rPr>
            <w:noProof/>
            <w:webHidden/>
          </w:rPr>
          <w:t>43</w:t>
        </w:r>
        <w:r w:rsidR="0001589B">
          <w:rPr>
            <w:noProof/>
            <w:webHidden/>
          </w:rPr>
          <w:fldChar w:fldCharType="end"/>
        </w:r>
      </w:hyperlink>
    </w:p>
    <w:p w14:paraId="0E9D0D19" w14:textId="77777777" w:rsidR="0001589B" w:rsidRDefault="00B82B4F">
      <w:pPr>
        <w:pStyle w:val="TOC4"/>
        <w:rPr>
          <w:rFonts w:asciiTheme="minorHAnsi" w:eastAsiaTheme="minorEastAsia" w:hAnsiTheme="minorHAnsi" w:cstheme="minorBidi"/>
          <w:noProof/>
          <w:sz w:val="22"/>
          <w:szCs w:val="22"/>
        </w:rPr>
      </w:pPr>
      <w:hyperlink w:anchor="_Toc504637418" w:history="1">
        <w:r w:rsidR="0001589B" w:rsidRPr="004357EC">
          <w:rPr>
            <w:rStyle w:val="Hyperlink"/>
            <w:noProof/>
          </w:rPr>
          <w:t>Title Matters</w:t>
        </w:r>
        <w:r w:rsidR="0001589B">
          <w:rPr>
            <w:noProof/>
            <w:webHidden/>
          </w:rPr>
          <w:tab/>
        </w:r>
        <w:r w:rsidR="0001589B">
          <w:rPr>
            <w:noProof/>
            <w:webHidden/>
          </w:rPr>
          <w:fldChar w:fldCharType="begin"/>
        </w:r>
        <w:r w:rsidR="0001589B">
          <w:rPr>
            <w:noProof/>
            <w:webHidden/>
          </w:rPr>
          <w:instrText xml:space="preserve"> PAGEREF _Toc504637418 \h </w:instrText>
        </w:r>
        <w:r w:rsidR="0001589B">
          <w:rPr>
            <w:noProof/>
            <w:webHidden/>
          </w:rPr>
        </w:r>
        <w:r w:rsidR="0001589B">
          <w:rPr>
            <w:noProof/>
            <w:webHidden/>
          </w:rPr>
          <w:fldChar w:fldCharType="separate"/>
        </w:r>
        <w:r w:rsidR="0001589B">
          <w:rPr>
            <w:noProof/>
            <w:webHidden/>
          </w:rPr>
          <w:t>43</w:t>
        </w:r>
        <w:r w:rsidR="0001589B">
          <w:rPr>
            <w:noProof/>
            <w:webHidden/>
          </w:rPr>
          <w:fldChar w:fldCharType="end"/>
        </w:r>
      </w:hyperlink>
    </w:p>
    <w:p w14:paraId="3A0C2F15" w14:textId="77777777" w:rsidR="0001589B" w:rsidRDefault="00B82B4F">
      <w:pPr>
        <w:pStyle w:val="TOC3"/>
        <w:rPr>
          <w:rFonts w:asciiTheme="minorHAnsi" w:eastAsiaTheme="minorEastAsia" w:hAnsiTheme="minorHAnsi" w:cstheme="minorBidi"/>
          <w:b w:val="0"/>
          <w:noProof/>
          <w:sz w:val="22"/>
          <w:szCs w:val="22"/>
        </w:rPr>
      </w:pPr>
      <w:hyperlink w:anchor="_Toc504637419" w:history="1">
        <w:r w:rsidR="0001589B" w:rsidRPr="004357EC">
          <w:rPr>
            <w:rStyle w:val="Hyperlink"/>
            <w:noProof/>
          </w:rPr>
          <w:t>Schedule 6</w:t>
        </w:r>
        <w:r w:rsidR="0001589B">
          <w:rPr>
            <w:noProof/>
            <w:webHidden/>
          </w:rPr>
          <w:tab/>
        </w:r>
        <w:r w:rsidR="0001589B">
          <w:rPr>
            <w:noProof/>
            <w:webHidden/>
          </w:rPr>
          <w:fldChar w:fldCharType="begin"/>
        </w:r>
        <w:r w:rsidR="0001589B">
          <w:rPr>
            <w:noProof/>
            <w:webHidden/>
          </w:rPr>
          <w:instrText xml:space="preserve"> PAGEREF _Toc504637419 \h </w:instrText>
        </w:r>
        <w:r w:rsidR="0001589B">
          <w:rPr>
            <w:noProof/>
            <w:webHidden/>
          </w:rPr>
        </w:r>
        <w:r w:rsidR="0001589B">
          <w:rPr>
            <w:noProof/>
            <w:webHidden/>
          </w:rPr>
          <w:fldChar w:fldCharType="separate"/>
        </w:r>
        <w:r w:rsidR="0001589B">
          <w:rPr>
            <w:noProof/>
            <w:webHidden/>
          </w:rPr>
          <w:t>44</w:t>
        </w:r>
        <w:r w:rsidR="0001589B">
          <w:rPr>
            <w:noProof/>
            <w:webHidden/>
          </w:rPr>
          <w:fldChar w:fldCharType="end"/>
        </w:r>
      </w:hyperlink>
    </w:p>
    <w:p w14:paraId="0076F88C" w14:textId="77777777" w:rsidR="0001589B" w:rsidRDefault="00B82B4F">
      <w:pPr>
        <w:pStyle w:val="TOC4"/>
        <w:rPr>
          <w:rFonts w:asciiTheme="minorHAnsi" w:eastAsiaTheme="minorEastAsia" w:hAnsiTheme="minorHAnsi" w:cstheme="minorBidi"/>
          <w:noProof/>
          <w:sz w:val="22"/>
          <w:szCs w:val="22"/>
        </w:rPr>
      </w:pPr>
      <w:hyperlink w:anchor="_Toc504637420" w:history="1">
        <w:r w:rsidR="0001589B" w:rsidRPr="004357EC">
          <w:rPr>
            <w:rStyle w:val="Hyperlink"/>
            <w:noProof/>
          </w:rPr>
          <w:t>Works</w:t>
        </w:r>
        <w:r w:rsidR="0001589B">
          <w:rPr>
            <w:noProof/>
            <w:webHidden/>
          </w:rPr>
          <w:tab/>
        </w:r>
        <w:r w:rsidR="0001589B">
          <w:rPr>
            <w:noProof/>
            <w:webHidden/>
          </w:rPr>
          <w:fldChar w:fldCharType="begin"/>
        </w:r>
        <w:r w:rsidR="0001589B">
          <w:rPr>
            <w:noProof/>
            <w:webHidden/>
          </w:rPr>
          <w:instrText xml:space="preserve"> PAGEREF _Toc504637420 \h </w:instrText>
        </w:r>
        <w:r w:rsidR="0001589B">
          <w:rPr>
            <w:noProof/>
            <w:webHidden/>
          </w:rPr>
        </w:r>
        <w:r w:rsidR="0001589B">
          <w:rPr>
            <w:noProof/>
            <w:webHidden/>
          </w:rPr>
          <w:fldChar w:fldCharType="separate"/>
        </w:r>
        <w:r w:rsidR="0001589B">
          <w:rPr>
            <w:noProof/>
            <w:webHidden/>
          </w:rPr>
          <w:t>44</w:t>
        </w:r>
        <w:r w:rsidR="0001589B">
          <w:rPr>
            <w:noProof/>
            <w:webHidden/>
          </w:rPr>
          <w:fldChar w:fldCharType="end"/>
        </w:r>
      </w:hyperlink>
    </w:p>
    <w:p w14:paraId="6F29C403" w14:textId="77777777" w:rsidR="0001589B" w:rsidRDefault="00B82B4F">
      <w:pPr>
        <w:pStyle w:val="TOC5"/>
        <w:rPr>
          <w:rFonts w:asciiTheme="minorHAnsi" w:eastAsiaTheme="minorEastAsia" w:hAnsiTheme="minorHAnsi" w:cstheme="minorBidi"/>
          <w:noProof/>
          <w:sz w:val="22"/>
          <w:szCs w:val="22"/>
        </w:rPr>
      </w:pPr>
      <w:hyperlink w:anchor="_Toc504637421" w:history="1">
        <w:r w:rsidR="0001589B" w:rsidRPr="004357EC">
          <w:rPr>
            <w:rStyle w:val="Hyperlink"/>
            <w:noProof/>
          </w:rPr>
          <w:t>Part 1 Permitted Works</w:t>
        </w:r>
        <w:r w:rsidR="0001589B">
          <w:rPr>
            <w:noProof/>
            <w:webHidden/>
          </w:rPr>
          <w:tab/>
        </w:r>
        <w:r w:rsidR="0001589B">
          <w:rPr>
            <w:noProof/>
            <w:webHidden/>
          </w:rPr>
          <w:fldChar w:fldCharType="begin"/>
        </w:r>
        <w:r w:rsidR="0001589B">
          <w:rPr>
            <w:noProof/>
            <w:webHidden/>
          </w:rPr>
          <w:instrText xml:space="preserve"> PAGEREF _Toc504637421 \h </w:instrText>
        </w:r>
        <w:r w:rsidR="0001589B">
          <w:rPr>
            <w:noProof/>
            <w:webHidden/>
          </w:rPr>
        </w:r>
        <w:r w:rsidR="0001589B">
          <w:rPr>
            <w:noProof/>
            <w:webHidden/>
          </w:rPr>
          <w:fldChar w:fldCharType="separate"/>
        </w:r>
        <w:r w:rsidR="0001589B">
          <w:rPr>
            <w:noProof/>
            <w:webHidden/>
          </w:rPr>
          <w:t>44</w:t>
        </w:r>
        <w:r w:rsidR="0001589B">
          <w:rPr>
            <w:noProof/>
            <w:webHidden/>
          </w:rPr>
          <w:fldChar w:fldCharType="end"/>
        </w:r>
      </w:hyperlink>
    </w:p>
    <w:p w14:paraId="305186ED" w14:textId="77777777" w:rsidR="0001589B" w:rsidRDefault="00B82B4F">
      <w:pPr>
        <w:pStyle w:val="TOC5"/>
        <w:rPr>
          <w:rFonts w:asciiTheme="minorHAnsi" w:eastAsiaTheme="minorEastAsia" w:hAnsiTheme="minorHAnsi" w:cstheme="minorBidi"/>
          <w:noProof/>
          <w:sz w:val="22"/>
          <w:szCs w:val="22"/>
        </w:rPr>
      </w:pPr>
      <w:hyperlink w:anchor="_Toc504637422" w:history="1">
        <w:r w:rsidR="0001589B" w:rsidRPr="004357EC">
          <w:rPr>
            <w:rStyle w:val="Hyperlink"/>
            <w:noProof/>
          </w:rPr>
          <w:t>Part 2 Form of request to ascertain need to remove Permitted Works</w:t>
        </w:r>
        <w:r w:rsidR="0001589B">
          <w:rPr>
            <w:noProof/>
            <w:webHidden/>
          </w:rPr>
          <w:tab/>
        </w:r>
        <w:r w:rsidR="0001589B">
          <w:rPr>
            <w:noProof/>
            <w:webHidden/>
          </w:rPr>
          <w:fldChar w:fldCharType="begin"/>
        </w:r>
        <w:r w:rsidR="0001589B">
          <w:rPr>
            <w:noProof/>
            <w:webHidden/>
          </w:rPr>
          <w:instrText xml:space="preserve"> PAGEREF _Toc504637422 \h </w:instrText>
        </w:r>
        <w:r w:rsidR="0001589B">
          <w:rPr>
            <w:noProof/>
            <w:webHidden/>
          </w:rPr>
        </w:r>
        <w:r w:rsidR="0001589B">
          <w:rPr>
            <w:noProof/>
            <w:webHidden/>
          </w:rPr>
          <w:fldChar w:fldCharType="separate"/>
        </w:r>
        <w:r w:rsidR="0001589B">
          <w:rPr>
            <w:noProof/>
            <w:webHidden/>
          </w:rPr>
          <w:t>46</w:t>
        </w:r>
        <w:r w:rsidR="0001589B">
          <w:rPr>
            <w:noProof/>
            <w:webHidden/>
          </w:rPr>
          <w:fldChar w:fldCharType="end"/>
        </w:r>
      </w:hyperlink>
    </w:p>
    <w:p w14:paraId="42B1FD67" w14:textId="77777777" w:rsidR="0001589B" w:rsidRDefault="00B82B4F">
      <w:pPr>
        <w:pStyle w:val="TOC3"/>
        <w:rPr>
          <w:rFonts w:asciiTheme="minorHAnsi" w:eastAsiaTheme="minorEastAsia" w:hAnsiTheme="minorHAnsi" w:cstheme="minorBidi"/>
          <w:b w:val="0"/>
          <w:noProof/>
          <w:sz w:val="22"/>
          <w:szCs w:val="22"/>
        </w:rPr>
      </w:pPr>
      <w:hyperlink w:anchor="_Toc504637423" w:history="1">
        <w:r w:rsidR="0001589B" w:rsidRPr="004357EC">
          <w:rPr>
            <w:rStyle w:val="Hyperlink"/>
            <w:noProof/>
          </w:rPr>
          <w:t>Schedule 7</w:t>
        </w:r>
        <w:r w:rsidR="0001589B">
          <w:rPr>
            <w:noProof/>
            <w:webHidden/>
          </w:rPr>
          <w:tab/>
        </w:r>
        <w:r w:rsidR="0001589B">
          <w:rPr>
            <w:noProof/>
            <w:webHidden/>
          </w:rPr>
          <w:fldChar w:fldCharType="begin"/>
        </w:r>
        <w:r w:rsidR="0001589B">
          <w:rPr>
            <w:noProof/>
            <w:webHidden/>
          </w:rPr>
          <w:instrText xml:space="preserve"> PAGEREF _Toc504637423 \h </w:instrText>
        </w:r>
        <w:r w:rsidR="0001589B">
          <w:rPr>
            <w:noProof/>
            <w:webHidden/>
          </w:rPr>
        </w:r>
        <w:r w:rsidR="0001589B">
          <w:rPr>
            <w:noProof/>
            <w:webHidden/>
          </w:rPr>
          <w:fldChar w:fldCharType="separate"/>
        </w:r>
        <w:r w:rsidR="0001589B">
          <w:rPr>
            <w:noProof/>
            <w:webHidden/>
          </w:rPr>
          <w:t>47</w:t>
        </w:r>
        <w:r w:rsidR="0001589B">
          <w:rPr>
            <w:noProof/>
            <w:webHidden/>
          </w:rPr>
          <w:fldChar w:fldCharType="end"/>
        </w:r>
      </w:hyperlink>
    </w:p>
    <w:p w14:paraId="415320F3" w14:textId="77777777" w:rsidR="0001589B" w:rsidRDefault="00B82B4F">
      <w:pPr>
        <w:pStyle w:val="TOC4"/>
        <w:rPr>
          <w:rFonts w:asciiTheme="minorHAnsi" w:eastAsiaTheme="minorEastAsia" w:hAnsiTheme="minorHAnsi" w:cstheme="minorBidi"/>
          <w:noProof/>
          <w:sz w:val="22"/>
          <w:szCs w:val="22"/>
        </w:rPr>
      </w:pPr>
      <w:hyperlink w:anchor="_Toc504637424" w:history="1">
        <w:r w:rsidR="0001589B" w:rsidRPr="004357EC">
          <w:rPr>
            <w:rStyle w:val="Hyperlink"/>
            <w:noProof/>
          </w:rPr>
          <w:t>Sustainability</w:t>
        </w:r>
        <w:r w:rsidR="0001589B">
          <w:rPr>
            <w:noProof/>
            <w:webHidden/>
          </w:rPr>
          <w:tab/>
        </w:r>
        <w:r w:rsidR="0001589B">
          <w:rPr>
            <w:noProof/>
            <w:webHidden/>
          </w:rPr>
          <w:fldChar w:fldCharType="begin"/>
        </w:r>
        <w:r w:rsidR="0001589B">
          <w:rPr>
            <w:noProof/>
            <w:webHidden/>
          </w:rPr>
          <w:instrText xml:space="preserve"> PAGEREF _Toc504637424 \h </w:instrText>
        </w:r>
        <w:r w:rsidR="0001589B">
          <w:rPr>
            <w:noProof/>
            <w:webHidden/>
          </w:rPr>
        </w:r>
        <w:r w:rsidR="0001589B">
          <w:rPr>
            <w:noProof/>
            <w:webHidden/>
          </w:rPr>
          <w:fldChar w:fldCharType="separate"/>
        </w:r>
        <w:r w:rsidR="0001589B">
          <w:rPr>
            <w:noProof/>
            <w:webHidden/>
          </w:rPr>
          <w:t>47</w:t>
        </w:r>
        <w:r w:rsidR="0001589B">
          <w:rPr>
            <w:noProof/>
            <w:webHidden/>
          </w:rPr>
          <w:fldChar w:fldCharType="end"/>
        </w:r>
      </w:hyperlink>
    </w:p>
    <w:p w14:paraId="2D23DD86" w14:textId="77777777" w:rsidR="0001589B" w:rsidRDefault="00B82B4F">
      <w:pPr>
        <w:pStyle w:val="TOC3"/>
        <w:rPr>
          <w:rFonts w:asciiTheme="minorHAnsi" w:eastAsiaTheme="minorEastAsia" w:hAnsiTheme="minorHAnsi" w:cstheme="minorBidi"/>
          <w:b w:val="0"/>
          <w:noProof/>
          <w:sz w:val="22"/>
          <w:szCs w:val="22"/>
        </w:rPr>
      </w:pPr>
      <w:hyperlink w:anchor="_Toc504637425" w:history="1">
        <w:r w:rsidR="0001589B" w:rsidRPr="004357EC">
          <w:rPr>
            <w:rStyle w:val="Hyperlink"/>
            <w:noProof/>
          </w:rPr>
          <w:t>Schedule 8</w:t>
        </w:r>
        <w:r w:rsidR="0001589B">
          <w:rPr>
            <w:noProof/>
            <w:webHidden/>
          </w:rPr>
          <w:tab/>
        </w:r>
        <w:r w:rsidR="0001589B">
          <w:rPr>
            <w:noProof/>
            <w:webHidden/>
          </w:rPr>
          <w:fldChar w:fldCharType="begin"/>
        </w:r>
        <w:r w:rsidR="0001589B">
          <w:rPr>
            <w:noProof/>
            <w:webHidden/>
          </w:rPr>
          <w:instrText xml:space="preserve"> PAGEREF _Toc504637425 \h </w:instrText>
        </w:r>
        <w:r w:rsidR="0001589B">
          <w:rPr>
            <w:noProof/>
            <w:webHidden/>
          </w:rPr>
        </w:r>
        <w:r w:rsidR="0001589B">
          <w:rPr>
            <w:noProof/>
            <w:webHidden/>
          </w:rPr>
          <w:fldChar w:fldCharType="separate"/>
        </w:r>
        <w:r w:rsidR="0001589B">
          <w:rPr>
            <w:noProof/>
            <w:webHidden/>
          </w:rPr>
          <w:t>49</w:t>
        </w:r>
        <w:r w:rsidR="0001589B">
          <w:rPr>
            <w:noProof/>
            <w:webHidden/>
          </w:rPr>
          <w:fldChar w:fldCharType="end"/>
        </w:r>
      </w:hyperlink>
    </w:p>
    <w:p w14:paraId="53F62FF3" w14:textId="77777777" w:rsidR="0001589B" w:rsidRDefault="00B82B4F">
      <w:pPr>
        <w:pStyle w:val="TOC4"/>
        <w:rPr>
          <w:rFonts w:asciiTheme="minorHAnsi" w:eastAsiaTheme="minorEastAsia" w:hAnsiTheme="minorHAnsi" w:cstheme="minorBidi"/>
          <w:noProof/>
          <w:sz w:val="22"/>
          <w:szCs w:val="22"/>
        </w:rPr>
      </w:pPr>
      <w:hyperlink w:anchor="_Toc504637426" w:history="1">
        <w:r w:rsidR="0001589B" w:rsidRPr="004357EC">
          <w:rPr>
            <w:rStyle w:val="Hyperlink"/>
            <w:noProof/>
          </w:rPr>
          <w:t>Underletting</w:t>
        </w:r>
        <w:r w:rsidR="0001589B">
          <w:rPr>
            <w:noProof/>
            <w:webHidden/>
          </w:rPr>
          <w:tab/>
        </w:r>
        <w:r w:rsidR="0001589B">
          <w:rPr>
            <w:noProof/>
            <w:webHidden/>
          </w:rPr>
          <w:fldChar w:fldCharType="begin"/>
        </w:r>
        <w:r w:rsidR="0001589B">
          <w:rPr>
            <w:noProof/>
            <w:webHidden/>
          </w:rPr>
          <w:instrText xml:space="preserve"> PAGEREF _Toc504637426 \h </w:instrText>
        </w:r>
        <w:r w:rsidR="0001589B">
          <w:rPr>
            <w:noProof/>
            <w:webHidden/>
          </w:rPr>
        </w:r>
        <w:r w:rsidR="0001589B">
          <w:rPr>
            <w:noProof/>
            <w:webHidden/>
          </w:rPr>
          <w:fldChar w:fldCharType="separate"/>
        </w:r>
        <w:r w:rsidR="0001589B">
          <w:rPr>
            <w:noProof/>
            <w:webHidden/>
          </w:rPr>
          <w:t>49</w:t>
        </w:r>
        <w:r w:rsidR="0001589B">
          <w:rPr>
            <w:noProof/>
            <w:webHidden/>
          </w:rPr>
          <w:fldChar w:fldCharType="end"/>
        </w:r>
      </w:hyperlink>
    </w:p>
    <w:p w14:paraId="269A680D" w14:textId="77777777" w:rsidR="0085262B" w:rsidRDefault="00D05EC7">
      <w:pPr>
        <w:pStyle w:val="SHNormal"/>
      </w:pPr>
      <w:r>
        <w:fldChar w:fldCharType="end"/>
      </w:r>
    </w:p>
    <w:p w14:paraId="0C968E59" w14:textId="77777777" w:rsidR="0085262B" w:rsidRDefault="0085262B">
      <w:pPr>
        <w:pStyle w:val="SHNormal"/>
      </w:pPr>
    </w:p>
    <w:p w14:paraId="06DF94B9" w14:textId="77777777" w:rsidR="0085262B" w:rsidRDefault="0085262B">
      <w:pPr>
        <w:pStyle w:val="SHNormal"/>
        <w:sectPr w:rsidR="0085262B">
          <w:pgSz w:w="11907" w:h="16840" w:code="9"/>
          <w:pgMar w:top="1134" w:right="1134" w:bottom="1134" w:left="1134" w:header="567" w:footer="567" w:gutter="0"/>
          <w:cols w:space="708"/>
          <w:docGrid w:linePitch="360"/>
        </w:sectPr>
      </w:pPr>
    </w:p>
    <w:p w14:paraId="4A592D03" w14:textId="77777777" w:rsidR="0085262B" w:rsidRDefault="00D05EC7">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85262B" w14:paraId="2A958D16" w14:textId="77777777">
        <w:tc>
          <w:tcPr>
            <w:tcW w:w="4785" w:type="dxa"/>
          </w:tcPr>
          <w:p w14:paraId="5A20A195" w14:textId="77777777" w:rsidR="0085262B" w:rsidRDefault="00D05EC7">
            <w:pPr>
              <w:pStyle w:val="SHNormal"/>
            </w:pPr>
            <w:r>
              <w:rPr>
                <w:b/>
                <w:bCs/>
              </w:rPr>
              <w:t>LR1.</w:t>
            </w:r>
            <w:r>
              <w:t> </w:t>
            </w:r>
            <w:r>
              <w:rPr>
                <w:b/>
                <w:bCs/>
              </w:rPr>
              <w:t>Date of lease</w:t>
            </w:r>
          </w:p>
        </w:tc>
        <w:tc>
          <w:tcPr>
            <w:tcW w:w="4786" w:type="dxa"/>
          </w:tcPr>
          <w:p w14:paraId="30E3B4A3" w14:textId="77777777" w:rsidR="0085262B" w:rsidRDefault="0085262B">
            <w:pPr>
              <w:pStyle w:val="SHNormal"/>
            </w:pPr>
          </w:p>
        </w:tc>
      </w:tr>
      <w:tr w:rsidR="0085262B" w14:paraId="160931C5" w14:textId="77777777">
        <w:tc>
          <w:tcPr>
            <w:tcW w:w="4785" w:type="dxa"/>
          </w:tcPr>
          <w:p w14:paraId="46523D7D" w14:textId="77777777" w:rsidR="0085262B" w:rsidRDefault="00D05EC7">
            <w:pPr>
              <w:pStyle w:val="SHNormal"/>
            </w:pPr>
            <w:r>
              <w:rPr>
                <w:b/>
                <w:bCs/>
              </w:rPr>
              <w:t>LR2. Title number(s)</w:t>
            </w:r>
          </w:p>
        </w:tc>
        <w:tc>
          <w:tcPr>
            <w:tcW w:w="4786" w:type="dxa"/>
          </w:tcPr>
          <w:p w14:paraId="5C0DBC99" w14:textId="77777777" w:rsidR="0085262B" w:rsidRDefault="0085262B">
            <w:pPr>
              <w:pStyle w:val="SHNormal"/>
            </w:pPr>
          </w:p>
        </w:tc>
      </w:tr>
      <w:tr w:rsidR="0085262B" w14:paraId="2545DEFB" w14:textId="77777777">
        <w:tc>
          <w:tcPr>
            <w:tcW w:w="4785" w:type="dxa"/>
          </w:tcPr>
          <w:p w14:paraId="79C71387" w14:textId="77777777" w:rsidR="0085262B" w:rsidRDefault="00D05EC7">
            <w:pPr>
              <w:pStyle w:val="SHNormal"/>
            </w:pPr>
            <w:r>
              <w:rPr>
                <w:b/>
                <w:bCs/>
              </w:rPr>
              <w:t>LR2.1 Landlord's title number(s)</w:t>
            </w:r>
          </w:p>
        </w:tc>
        <w:tc>
          <w:tcPr>
            <w:tcW w:w="4786" w:type="dxa"/>
          </w:tcPr>
          <w:p w14:paraId="65450E63" w14:textId="77777777" w:rsidR="0085262B" w:rsidRDefault="00D05EC7">
            <w:pPr>
              <w:pStyle w:val="SHNormal"/>
            </w:pPr>
            <w:r>
              <w:t>[TITLE NUMBER].</w:t>
            </w:r>
          </w:p>
        </w:tc>
      </w:tr>
      <w:tr w:rsidR="0085262B" w14:paraId="18064CC1" w14:textId="77777777">
        <w:tc>
          <w:tcPr>
            <w:tcW w:w="4785" w:type="dxa"/>
          </w:tcPr>
          <w:p w14:paraId="0488160F" w14:textId="77777777" w:rsidR="0085262B" w:rsidRDefault="00D05EC7">
            <w:pPr>
              <w:pStyle w:val="SHNormal"/>
            </w:pPr>
            <w:r>
              <w:rPr>
                <w:b/>
                <w:bCs/>
              </w:rPr>
              <w:t>LR2.2 Other title numbers</w:t>
            </w:r>
          </w:p>
        </w:tc>
        <w:tc>
          <w:tcPr>
            <w:tcW w:w="4786" w:type="dxa"/>
          </w:tcPr>
          <w:p w14:paraId="73C2ECE0" w14:textId="77777777" w:rsidR="0085262B" w:rsidRDefault="00D05EC7">
            <w:pPr>
              <w:pStyle w:val="SHNormal"/>
            </w:pPr>
            <w:r>
              <w:t>[None.][TITLE NUMBER.]</w:t>
            </w:r>
          </w:p>
        </w:tc>
      </w:tr>
      <w:tr w:rsidR="0085262B" w14:paraId="779CED42" w14:textId="77777777">
        <w:tc>
          <w:tcPr>
            <w:tcW w:w="4785" w:type="dxa"/>
          </w:tcPr>
          <w:p w14:paraId="44BB59DC" w14:textId="77777777" w:rsidR="0085262B" w:rsidRDefault="00D05EC7">
            <w:pPr>
              <w:pStyle w:val="SHNormal"/>
            </w:pPr>
            <w:r>
              <w:rPr>
                <w:b/>
                <w:bCs/>
              </w:rPr>
              <w:t>LR3. Parties to this lease</w:t>
            </w:r>
          </w:p>
        </w:tc>
        <w:tc>
          <w:tcPr>
            <w:tcW w:w="4786" w:type="dxa"/>
          </w:tcPr>
          <w:p w14:paraId="62732D47" w14:textId="77777777" w:rsidR="0085262B" w:rsidRDefault="0085262B">
            <w:pPr>
              <w:pStyle w:val="SHNormal"/>
            </w:pPr>
          </w:p>
        </w:tc>
      </w:tr>
      <w:tr w:rsidR="0085262B" w14:paraId="17789A01" w14:textId="77777777">
        <w:tc>
          <w:tcPr>
            <w:tcW w:w="4785" w:type="dxa"/>
          </w:tcPr>
          <w:p w14:paraId="5A46EF77" w14:textId="77777777" w:rsidR="0085262B" w:rsidRDefault="00D05EC7">
            <w:pPr>
              <w:pStyle w:val="SHNormal"/>
            </w:pPr>
            <w:r>
              <w:rPr>
                <w:b/>
                <w:bCs/>
              </w:rPr>
              <w:t>Landlord</w:t>
            </w:r>
          </w:p>
        </w:tc>
        <w:tc>
          <w:tcPr>
            <w:tcW w:w="4786" w:type="dxa"/>
          </w:tcPr>
          <w:p w14:paraId="6E5D970C" w14:textId="77777777" w:rsidR="0085262B" w:rsidRDefault="00D05EC7">
            <w:pPr>
              <w:pStyle w:val="SHNormal"/>
            </w:pPr>
            <w:r>
              <w:t>[LANDLORD] (incorporated and registered in [England and Wales] [the United Kingdom] [COUNTRY] under company registration number [COMPANY NUMBER]), the registered office of which is at [ADDRESS].</w:t>
            </w:r>
          </w:p>
        </w:tc>
      </w:tr>
      <w:tr w:rsidR="0085262B" w14:paraId="71B9207E" w14:textId="77777777">
        <w:tc>
          <w:tcPr>
            <w:tcW w:w="4785" w:type="dxa"/>
          </w:tcPr>
          <w:p w14:paraId="08B8C88C" w14:textId="77777777" w:rsidR="0085262B" w:rsidRDefault="00D05EC7">
            <w:pPr>
              <w:pStyle w:val="SHNormal"/>
            </w:pPr>
            <w:r>
              <w:rPr>
                <w:b/>
                <w:bCs/>
              </w:rPr>
              <w:t>Tenant</w:t>
            </w:r>
          </w:p>
        </w:tc>
        <w:tc>
          <w:tcPr>
            <w:tcW w:w="4786" w:type="dxa"/>
          </w:tcPr>
          <w:p w14:paraId="33F24E78" w14:textId="77777777" w:rsidR="0085262B" w:rsidRDefault="00D05EC7">
            <w:pPr>
              <w:pStyle w:val="SHNormal"/>
            </w:pPr>
            <w:r>
              <w:t>[TENANT] (incorporated and registered in [England and Wales] [the United Kingdom] [COUNTRY] under company registration number [COMPANY NUMBER]), the registered office of which is at [ADDRESS].</w:t>
            </w:r>
          </w:p>
        </w:tc>
      </w:tr>
      <w:tr w:rsidR="0085262B" w14:paraId="57B10F2A" w14:textId="77777777">
        <w:tc>
          <w:tcPr>
            <w:tcW w:w="4785" w:type="dxa"/>
          </w:tcPr>
          <w:p w14:paraId="662065E0" w14:textId="77777777" w:rsidR="0085262B" w:rsidRDefault="00D05EC7">
            <w:pPr>
              <w:pStyle w:val="SHNormal"/>
            </w:pPr>
            <w:r>
              <w:t>[</w:t>
            </w:r>
            <w:r>
              <w:rPr>
                <w:b/>
                <w:bCs/>
              </w:rPr>
              <w:t>Guarantor</w:t>
            </w:r>
          </w:p>
        </w:tc>
        <w:tc>
          <w:tcPr>
            <w:tcW w:w="4786" w:type="dxa"/>
          </w:tcPr>
          <w:p w14:paraId="03F135FE" w14:textId="77777777" w:rsidR="0085262B" w:rsidRDefault="00D05EC7">
            <w:pPr>
              <w:pStyle w:val="SHNormal"/>
            </w:pPr>
            <w:r>
              <w:t>[GUARANTOR] (incorporated and registered in [England and Wales] [the United Kingdom] [COUNTRY] under company registration number [COMPANY NUMBER]), the registered office of which is at [ADDRESS].]</w:t>
            </w:r>
          </w:p>
        </w:tc>
      </w:tr>
      <w:tr w:rsidR="0085262B" w14:paraId="0D07DF8A" w14:textId="77777777">
        <w:tc>
          <w:tcPr>
            <w:tcW w:w="4785" w:type="dxa"/>
          </w:tcPr>
          <w:p w14:paraId="3E9F9972" w14:textId="77777777" w:rsidR="0085262B" w:rsidRDefault="00D05EC7">
            <w:pPr>
              <w:pStyle w:val="SHNormal"/>
            </w:pPr>
            <w:r>
              <w:t>[[</w:t>
            </w:r>
            <w:r>
              <w:rPr>
                <w:b/>
                <w:bCs/>
              </w:rPr>
              <w:t>Description of party</w:t>
            </w:r>
            <w:r>
              <w:t>]</w:t>
            </w:r>
          </w:p>
        </w:tc>
        <w:tc>
          <w:tcPr>
            <w:tcW w:w="4786" w:type="dxa"/>
          </w:tcPr>
          <w:p w14:paraId="0BCE866E" w14:textId="77777777" w:rsidR="0085262B" w:rsidRDefault="00D05EC7">
            <w:pPr>
              <w:pStyle w:val="SHNormal"/>
            </w:pPr>
            <w:r>
              <w:t>[NAME] (incorporated and registered in [England and Wales] [the United Kingdom] [COUNTRY] under company registration number [COMPANY NUMBER]), the registered office of which is at [ADDRESS].]</w:t>
            </w:r>
          </w:p>
        </w:tc>
      </w:tr>
      <w:tr w:rsidR="0085262B" w14:paraId="5BFCD477" w14:textId="77777777">
        <w:tc>
          <w:tcPr>
            <w:tcW w:w="4785" w:type="dxa"/>
            <w:tcBorders>
              <w:bottom w:val="nil"/>
            </w:tcBorders>
          </w:tcPr>
          <w:p w14:paraId="02175FBE" w14:textId="77777777" w:rsidR="0085262B" w:rsidRDefault="00D05EC7">
            <w:pPr>
              <w:pStyle w:val="SHNormal"/>
            </w:pPr>
            <w:r>
              <w:rPr>
                <w:b/>
                <w:bCs/>
              </w:rPr>
              <w:t>LR4. Property</w:t>
            </w:r>
          </w:p>
        </w:tc>
        <w:tc>
          <w:tcPr>
            <w:tcW w:w="4786" w:type="dxa"/>
            <w:tcBorders>
              <w:bottom w:val="nil"/>
            </w:tcBorders>
          </w:tcPr>
          <w:p w14:paraId="55C0AEC0" w14:textId="77777777" w:rsidR="0085262B" w:rsidRDefault="00D05EC7">
            <w:pPr>
              <w:pStyle w:val="SHNormal"/>
            </w:pPr>
            <w:r>
              <w:rPr>
                <w:b/>
                <w:bCs/>
              </w:rPr>
              <w:t>In the case of a conflict between this clause and the remainder of this lease then, for the purposes of registration, this clause shall prevail.</w:t>
            </w:r>
          </w:p>
        </w:tc>
      </w:tr>
      <w:tr w:rsidR="0085262B" w14:paraId="5568A8F1" w14:textId="77777777">
        <w:tc>
          <w:tcPr>
            <w:tcW w:w="4785" w:type="dxa"/>
            <w:tcBorders>
              <w:top w:val="nil"/>
              <w:bottom w:val="nil"/>
            </w:tcBorders>
          </w:tcPr>
          <w:p w14:paraId="0D6FCC79" w14:textId="77777777" w:rsidR="0085262B" w:rsidRDefault="0085262B">
            <w:pPr>
              <w:pStyle w:val="SHNormal"/>
            </w:pPr>
          </w:p>
        </w:tc>
        <w:tc>
          <w:tcPr>
            <w:tcW w:w="4786" w:type="dxa"/>
            <w:tcBorders>
              <w:top w:val="nil"/>
              <w:bottom w:val="nil"/>
            </w:tcBorders>
          </w:tcPr>
          <w:p w14:paraId="1503FF5F" w14:textId="77777777" w:rsidR="0085262B" w:rsidRDefault="00D05EC7">
            <w:pPr>
              <w:pStyle w:val="SHNormal"/>
            </w:pPr>
            <w:r>
              <w:t>The property described as the “Premises” in clause </w:t>
            </w:r>
            <w:r>
              <w:rPr>
                <w:b/>
              </w:rPr>
              <w:fldChar w:fldCharType="begin"/>
            </w:r>
            <w:r>
              <w:rPr>
                <w:b/>
              </w:rPr>
              <w:instrText xml:space="preserve"> REF _Ref322089825 \r \h  \* MERGEFORMAT </w:instrText>
            </w:r>
            <w:r>
              <w:rPr>
                <w:b/>
              </w:rPr>
            </w:r>
            <w:r>
              <w:rPr>
                <w:b/>
              </w:rPr>
              <w:fldChar w:fldCharType="separate"/>
            </w:r>
            <w:r w:rsidR="0001589B">
              <w:rPr>
                <w:b/>
              </w:rPr>
              <w:t>1</w:t>
            </w:r>
            <w:r>
              <w:rPr>
                <w:b/>
              </w:rPr>
              <w:fldChar w:fldCharType="end"/>
            </w:r>
            <w:r>
              <w:t xml:space="preserve"> of this Lease.</w:t>
            </w:r>
          </w:p>
        </w:tc>
      </w:tr>
      <w:tr w:rsidR="0085262B" w14:paraId="7CEC8DF3" w14:textId="77777777">
        <w:tc>
          <w:tcPr>
            <w:tcW w:w="4785" w:type="dxa"/>
          </w:tcPr>
          <w:p w14:paraId="2B25FFB1" w14:textId="77777777" w:rsidR="0085262B" w:rsidRDefault="00D05EC7">
            <w:pPr>
              <w:pStyle w:val="SHNormal"/>
            </w:pPr>
            <w:r>
              <w:rPr>
                <w:b/>
                <w:bCs/>
              </w:rPr>
              <w:t>LR5. Prescribed statements etc.</w:t>
            </w:r>
          </w:p>
        </w:tc>
        <w:tc>
          <w:tcPr>
            <w:tcW w:w="4786" w:type="dxa"/>
          </w:tcPr>
          <w:p w14:paraId="6BCEF07B" w14:textId="77777777" w:rsidR="0085262B" w:rsidRDefault="00D05EC7">
            <w:pPr>
              <w:pStyle w:val="SHNormal"/>
            </w:pPr>
            <w:r>
              <w:t>None.</w:t>
            </w:r>
            <w:r>
              <w:rPr>
                <w:rStyle w:val="FootnoteReference"/>
              </w:rPr>
              <w:footnoteReference w:id="1"/>
            </w:r>
          </w:p>
        </w:tc>
      </w:tr>
      <w:tr w:rsidR="0085262B" w14:paraId="40F129F8" w14:textId="77777777">
        <w:tc>
          <w:tcPr>
            <w:tcW w:w="4785" w:type="dxa"/>
          </w:tcPr>
          <w:p w14:paraId="1A0E9971" w14:textId="77777777" w:rsidR="0085262B" w:rsidRDefault="00D05EC7">
            <w:pPr>
              <w:pStyle w:val="SHNormal"/>
            </w:pPr>
            <w:r>
              <w:rPr>
                <w:b/>
                <w:bCs/>
              </w:rPr>
              <w:t>LR6. Term for which the Property is leased</w:t>
            </w:r>
          </w:p>
        </w:tc>
        <w:tc>
          <w:tcPr>
            <w:tcW w:w="4786" w:type="dxa"/>
          </w:tcPr>
          <w:p w14:paraId="3D2148C3" w14:textId="77777777" w:rsidR="0085262B" w:rsidRDefault="00D05EC7">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sidR="0001589B">
              <w:rPr>
                <w:b/>
              </w:rPr>
              <w:t>3.1</w:t>
            </w:r>
            <w:r>
              <w:rPr>
                <w:b/>
              </w:rPr>
              <w:fldChar w:fldCharType="end"/>
            </w:r>
            <w:r>
              <w:t xml:space="preserve"> of this Lease.</w:t>
            </w:r>
          </w:p>
        </w:tc>
      </w:tr>
      <w:tr w:rsidR="0085262B" w14:paraId="36AB73EF" w14:textId="77777777">
        <w:tc>
          <w:tcPr>
            <w:tcW w:w="4785" w:type="dxa"/>
          </w:tcPr>
          <w:p w14:paraId="7EE3F3B8" w14:textId="77777777" w:rsidR="0085262B" w:rsidRDefault="00D05EC7">
            <w:pPr>
              <w:pStyle w:val="SHNormal"/>
            </w:pPr>
            <w:r>
              <w:rPr>
                <w:b/>
                <w:bCs/>
              </w:rPr>
              <w:t>LR7. Premium</w:t>
            </w:r>
          </w:p>
        </w:tc>
        <w:tc>
          <w:tcPr>
            <w:tcW w:w="4786" w:type="dxa"/>
          </w:tcPr>
          <w:p w14:paraId="0A09D7E0" w14:textId="77777777" w:rsidR="0085262B" w:rsidRDefault="00D05EC7">
            <w:pPr>
              <w:pStyle w:val="SHNormal"/>
            </w:pPr>
            <w:r>
              <w:t>[None.] [£ [AMOUNT] plus VAT of [AMOUNT].]</w:t>
            </w:r>
          </w:p>
        </w:tc>
      </w:tr>
      <w:tr w:rsidR="0085262B" w14:paraId="76FA6132" w14:textId="77777777">
        <w:tc>
          <w:tcPr>
            <w:tcW w:w="4785" w:type="dxa"/>
          </w:tcPr>
          <w:p w14:paraId="6A8B5D35" w14:textId="77777777" w:rsidR="0085262B" w:rsidRDefault="00D05EC7">
            <w:pPr>
              <w:pStyle w:val="SHNormal"/>
            </w:pPr>
            <w:r>
              <w:rPr>
                <w:b/>
                <w:bCs/>
              </w:rPr>
              <w:t>LR8. Prohibitions or restrictions on disposing of this lease</w:t>
            </w:r>
          </w:p>
        </w:tc>
        <w:tc>
          <w:tcPr>
            <w:tcW w:w="4786" w:type="dxa"/>
          </w:tcPr>
          <w:p w14:paraId="7F839BBB" w14:textId="77777777" w:rsidR="0085262B" w:rsidRDefault="00D05EC7">
            <w:pPr>
              <w:pStyle w:val="SHNormal"/>
            </w:pPr>
            <w:r>
              <w:t>This Lease contains a provision that prohibits or restricts dispositions.</w:t>
            </w:r>
          </w:p>
        </w:tc>
      </w:tr>
      <w:tr w:rsidR="0085262B" w14:paraId="1E6E8DE1" w14:textId="77777777">
        <w:tc>
          <w:tcPr>
            <w:tcW w:w="4785" w:type="dxa"/>
          </w:tcPr>
          <w:p w14:paraId="7E6FBC90" w14:textId="77777777" w:rsidR="0085262B" w:rsidRDefault="00D05EC7">
            <w:pPr>
              <w:pStyle w:val="SHNormal"/>
            </w:pPr>
            <w:r>
              <w:rPr>
                <w:b/>
                <w:bCs/>
              </w:rPr>
              <w:t>LR9. Rights of acquisition etc.</w:t>
            </w:r>
          </w:p>
        </w:tc>
        <w:tc>
          <w:tcPr>
            <w:tcW w:w="4786" w:type="dxa"/>
          </w:tcPr>
          <w:p w14:paraId="1FA1D4D4" w14:textId="77777777" w:rsidR="0085262B" w:rsidRDefault="0085262B">
            <w:pPr>
              <w:pStyle w:val="SHNormal"/>
            </w:pPr>
          </w:p>
        </w:tc>
      </w:tr>
      <w:tr w:rsidR="0085262B" w14:paraId="409AC91A" w14:textId="77777777">
        <w:tc>
          <w:tcPr>
            <w:tcW w:w="4785" w:type="dxa"/>
          </w:tcPr>
          <w:p w14:paraId="1245A172" w14:textId="77777777" w:rsidR="0085262B" w:rsidRDefault="00D05EC7">
            <w:pPr>
              <w:pStyle w:val="SHNormal"/>
            </w:pPr>
            <w:r>
              <w:rPr>
                <w:b/>
                <w:bCs/>
              </w:rPr>
              <w:t>LR9.1 Tenant's contractual rights to renew this lease, to acquire the reversion or another lease of the Property, or to acquire an interest in other land</w:t>
            </w:r>
          </w:p>
        </w:tc>
        <w:tc>
          <w:tcPr>
            <w:tcW w:w="4786" w:type="dxa"/>
          </w:tcPr>
          <w:p w14:paraId="144F4871" w14:textId="77777777" w:rsidR="0085262B" w:rsidRDefault="00D05EC7">
            <w:pPr>
              <w:pStyle w:val="SHNormal"/>
            </w:pPr>
            <w:r>
              <w:t>None.</w:t>
            </w:r>
            <w:r>
              <w:rPr>
                <w:rStyle w:val="FootnoteReference"/>
              </w:rPr>
              <w:footnoteReference w:id="2"/>
            </w:r>
          </w:p>
        </w:tc>
      </w:tr>
      <w:tr w:rsidR="0085262B" w14:paraId="0A07B463" w14:textId="77777777">
        <w:tc>
          <w:tcPr>
            <w:tcW w:w="4785" w:type="dxa"/>
          </w:tcPr>
          <w:p w14:paraId="0D21D12D" w14:textId="77777777" w:rsidR="0085262B" w:rsidRDefault="00D05EC7">
            <w:pPr>
              <w:pStyle w:val="SHNormal"/>
            </w:pPr>
            <w:r>
              <w:rPr>
                <w:b/>
                <w:bCs/>
              </w:rPr>
              <w:lastRenderedPageBreak/>
              <w:t>LR9.2 Tenant's covenant to (or offer to) surrender this lease</w:t>
            </w:r>
          </w:p>
        </w:tc>
        <w:tc>
          <w:tcPr>
            <w:tcW w:w="4786" w:type="dxa"/>
          </w:tcPr>
          <w:p w14:paraId="65625FF2" w14:textId="77777777" w:rsidR="0085262B" w:rsidRDefault="00D05EC7">
            <w:pPr>
              <w:pStyle w:val="SHNormal"/>
            </w:pPr>
            <w:r>
              <w:t>[None.]</w:t>
            </w:r>
            <w:r>
              <w:rPr>
                <w:rStyle w:val="FootnoteReference"/>
              </w:rPr>
              <w:footnoteReference w:id="3"/>
            </w:r>
          </w:p>
        </w:tc>
      </w:tr>
      <w:tr w:rsidR="0085262B" w14:paraId="69173C7E" w14:textId="77777777">
        <w:tc>
          <w:tcPr>
            <w:tcW w:w="4785" w:type="dxa"/>
          </w:tcPr>
          <w:p w14:paraId="649FFBE6" w14:textId="77777777" w:rsidR="0085262B" w:rsidRDefault="00D05EC7">
            <w:pPr>
              <w:pStyle w:val="SHNormal"/>
            </w:pPr>
            <w:r>
              <w:rPr>
                <w:b/>
                <w:bCs/>
              </w:rPr>
              <w:t>LR9.3 Landlord's contractual rights to acquire this lease</w:t>
            </w:r>
          </w:p>
        </w:tc>
        <w:tc>
          <w:tcPr>
            <w:tcW w:w="4786" w:type="dxa"/>
          </w:tcPr>
          <w:p w14:paraId="688FA0C3" w14:textId="77777777" w:rsidR="0085262B" w:rsidRDefault="00D05EC7">
            <w:pPr>
              <w:pStyle w:val="SHNormal"/>
            </w:pPr>
            <w:r>
              <w:t>None.</w:t>
            </w:r>
          </w:p>
        </w:tc>
      </w:tr>
      <w:tr w:rsidR="0085262B" w14:paraId="20B03390" w14:textId="77777777">
        <w:tc>
          <w:tcPr>
            <w:tcW w:w="4785" w:type="dxa"/>
          </w:tcPr>
          <w:p w14:paraId="3B789DF1" w14:textId="77777777" w:rsidR="0085262B" w:rsidRDefault="00D05EC7">
            <w:pPr>
              <w:pStyle w:val="SHNormal"/>
            </w:pPr>
            <w:r>
              <w:rPr>
                <w:b/>
                <w:bCs/>
              </w:rPr>
              <w:t>LR10. Restrictive covenants given in this lease by the Landlord in respect of land other than the Property</w:t>
            </w:r>
          </w:p>
        </w:tc>
        <w:tc>
          <w:tcPr>
            <w:tcW w:w="4786" w:type="dxa"/>
          </w:tcPr>
          <w:p w14:paraId="1D4FFD2C" w14:textId="77777777" w:rsidR="0085262B" w:rsidRDefault="00D05EC7">
            <w:pPr>
              <w:pStyle w:val="SHNormal"/>
            </w:pPr>
            <w:r>
              <w:t>[None.]</w:t>
            </w:r>
            <w:r>
              <w:rPr>
                <w:rStyle w:val="FootnoteReference"/>
              </w:rPr>
              <w:footnoteReference w:id="4"/>
            </w:r>
          </w:p>
        </w:tc>
      </w:tr>
      <w:tr w:rsidR="0085262B" w14:paraId="4048AF79" w14:textId="77777777">
        <w:tc>
          <w:tcPr>
            <w:tcW w:w="4785" w:type="dxa"/>
          </w:tcPr>
          <w:p w14:paraId="22B6E618" w14:textId="77777777" w:rsidR="0085262B" w:rsidRDefault="00D05EC7">
            <w:pPr>
              <w:pStyle w:val="SHNormal"/>
            </w:pPr>
            <w:r>
              <w:rPr>
                <w:b/>
                <w:bCs/>
              </w:rPr>
              <w:t>LR11. Easements</w:t>
            </w:r>
          </w:p>
        </w:tc>
        <w:tc>
          <w:tcPr>
            <w:tcW w:w="4786" w:type="dxa"/>
          </w:tcPr>
          <w:p w14:paraId="5DA5E4D5" w14:textId="77777777" w:rsidR="0085262B" w:rsidRDefault="0085262B">
            <w:pPr>
              <w:pStyle w:val="SHNormal"/>
            </w:pPr>
          </w:p>
        </w:tc>
      </w:tr>
      <w:tr w:rsidR="0085262B" w14:paraId="0BFD05EB" w14:textId="77777777">
        <w:tc>
          <w:tcPr>
            <w:tcW w:w="4785" w:type="dxa"/>
          </w:tcPr>
          <w:p w14:paraId="3F80849B" w14:textId="77777777" w:rsidR="0085262B" w:rsidRDefault="00D05EC7">
            <w:pPr>
              <w:pStyle w:val="SHNormal"/>
            </w:pPr>
            <w:r>
              <w:rPr>
                <w:b/>
                <w:bCs/>
              </w:rPr>
              <w:t>LR11.1 Easements granted by this lease for the benefit of the Property</w:t>
            </w:r>
          </w:p>
        </w:tc>
        <w:tc>
          <w:tcPr>
            <w:tcW w:w="4786" w:type="dxa"/>
          </w:tcPr>
          <w:p w14:paraId="406C0B5F" w14:textId="77777777" w:rsidR="0085262B" w:rsidRDefault="00D05EC7">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sidR="0001589B">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01589B">
              <w:rPr>
                <w:b/>
              </w:rPr>
              <w:t>Schedule 1</w:t>
            </w:r>
            <w:r>
              <w:rPr>
                <w:b/>
              </w:rPr>
              <w:fldChar w:fldCharType="end"/>
            </w:r>
            <w:r>
              <w:t>.</w:t>
            </w:r>
          </w:p>
        </w:tc>
      </w:tr>
      <w:tr w:rsidR="0085262B" w14:paraId="74926C96" w14:textId="77777777">
        <w:tc>
          <w:tcPr>
            <w:tcW w:w="4785" w:type="dxa"/>
          </w:tcPr>
          <w:p w14:paraId="04D8CA03" w14:textId="77777777" w:rsidR="0085262B" w:rsidRDefault="00D05EC7">
            <w:pPr>
              <w:pStyle w:val="SHNormal"/>
            </w:pPr>
            <w:r>
              <w:rPr>
                <w:b/>
                <w:bCs/>
              </w:rPr>
              <w:t>LR11.2 Easements granted or reserved by this lease over the Property for the benefit of other property</w:t>
            </w:r>
          </w:p>
        </w:tc>
        <w:tc>
          <w:tcPr>
            <w:tcW w:w="4786" w:type="dxa"/>
          </w:tcPr>
          <w:p w14:paraId="0BCA8D11" w14:textId="77777777" w:rsidR="0085262B" w:rsidRDefault="00D05EC7">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sidR="0001589B">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01589B">
              <w:rPr>
                <w:b/>
              </w:rPr>
              <w:t>Schedule 1</w:t>
            </w:r>
            <w:r>
              <w:rPr>
                <w:b/>
              </w:rPr>
              <w:fldChar w:fldCharType="end"/>
            </w:r>
            <w:r>
              <w:t>.</w:t>
            </w:r>
          </w:p>
        </w:tc>
      </w:tr>
      <w:tr w:rsidR="0085262B" w14:paraId="3DF57E16" w14:textId="77777777">
        <w:tc>
          <w:tcPr>
            <w:tcW w:w="4785" w:type="dxa"/>
          </w:tcPr>
          <w:p w14:paraId="305CA52A" w14:textId="77777777" w:rsidR="0085262B" w:rsidRDefault="00D05EC7">
            <w:pPr>
              <w:pStyle w:val="SHNormal"/>
            </w:pPr>
            <w:r>
              <w:rPr>
                <w:b/>
                <w:bCs/>
              </w:rPr>
              <w:t>LR12. Estate rentcharge burdening the Property</w:t>
            </w:r>
          </w:p>
        </w:tc>
        <w:tc>
          <w:tcPr>
            <w:tcW w:w="4786" w:type="dxa"/>
          </w:tcPr>
          <w:p w14:paraId="6D38FAAC" w14:textId="77777777" w:rsidR="0085262B" w:rsidRDefault="00D05EC7">
            <w:pPr>
              <w:pStyle w:val="SHNormal"/>
            </w:pPr>
            <w:r>
              <w:t>None.</w:t>
            </w:r>
          </w:p>
        </w:tc>
      </w:tr>
      <w:tr w:rsidR="0085262B" w14:paraId="717F7F0E" w14:textId="77777777">
        <w:tc>
          <w:tcPr>
            <w:tcW w:w="4785" w:type="dxa"/>
            <w:tcBorders>
              <w:bottom w:val="nil"/>
            </w:tcBorders>
          </w:tcPr>
          <w:p w14:paraId="0DF2F786" w14:textId="77777777" w:rsidR="0085262B" w:rsidRDefault="00D05EC7">
            <w:pPr>
              <w:pStyle w:val="SHNormal"/>
            </w:pPr>
            <w:r>
              <w:rPr>
                <w:b/>
                <w:bCs/>
              </w:rPr>
              <w:t>LR13. Application for standard form of restriction</w:t>
            </w:r>
          </w:p>
        </w:tc>
        <w:tc>
          <w:tcPr>
            <w:tcW w:w="4786" w:type="dxa"/>
            <w:tcBorders>
              <w:bottom w:val="nil"/>
            </w:tcBorders>
          </w:tcPr>
          <w:p w14:paraId="3D0E87E0" w14:textId="77777777" w:rsidR="0085262B" w:rsidRDefault="00D05EC7">
            <w:pPr>
              <w:pStyle w:val="SHNormal"/>
            </w:pPr>
            <w:r>
              <w:t>[None.][The Parties to this Lease apply to enter the following standard form of restriction [against the title of the Property] or [against title number [NUMBER]].]</w:t>
            </w:r>
          </w:p>
        </w:tc>
      </w:tr>
      <w:tr w:rsidR="0085262B" w14:paraId="2A877A9A" w14:textId="77777777">
        <w:tc>
          <w:tcPr>
            <w:tcW w:w="4785" w:type="dxa"/>
            <w:tcBorders>
              <w:top w:val="nil"/>
              <w:bottom w:val="nil"/>
            </w:tcBorders>
          </w:tcPr>
          <w:p w14:paraId="433A1E64" w14:textId="77777777" w:rsidR="0085262B" w:rsidRDefault="0085262B">
            <w:pPr>
              <w:pStyle w:val="SHNormal"/>
            </w:pPr>
          </w:p>
        </w:tc>
        <w:tc>
          <w:tcPr>
            <w:tcW w:w="4786" w:type="dxa"/>
            <w:tcBorders>
              <w:top w:val="nil"/>
              <w:bottom w:val="nil"/>
            </w:tcBorders>
          </w:tcPr>
          <w:p w14:paraId="27ACC828" w14:textId="77777777" w:rsidR="0085262B" w:rsidRDefault="00D05EC7">
            <w:pPr>
              <w:pStyle w:val="SHNormal"/>
            </w:pPr>
            <w:r>
              <w:t>[</w:t>
            </w:r>
            <w:r>
              <w:rPr>
                <w:b/>
                <w:bCs/>
              </w:rPr>
              <w:t>NB 1: if a restriction is required to be entered against a title number other than the Property, remember to put any relevant title number in LR2.2.</w:t>
            </w:r>
            <w:r>
              <w:t>]</w:t>
            </w:r>
          </w:p>
        </w:tc>
      </w:tr>
      <w:tr w:rsidR="0085262B" w14:paraId="4B75D5D8" w14:textId="77777777">
        <w:tc>
          <w:tcPr>
            <w:tcW w:w="4785" w:type="dxa"/>
            <w:tcBorders>
              <w:top w:val="nil"/>
              <w:bottom w:val="nil"/>
            </w:tcBorders>
          </w:tcPr>
          <w:p w14:paraId="2A773825" w14:textId="77777777" w:rsidR="0085262B" w:rsidRDefault="0085262B">
            <w:pPr>
              <w:pStyle w:val="SHNormal"/>
            </w:pPr>
          </w:p>
        </w:tc>
        <w:tc>
          <w:tcPr>
            <w:tcW w:w="4786" w:type="dxa"/>
            <w:tcBorders>
              <w:top w:val="nil"/>
              <w:bottom w:val="nil"/>
            </w:tcBorders>
          </w:tcPr>
          <w:p w14:paraId="3AB1A0E2" w14:textId="77777777" w:rsidR="0085262B" w:rsidRDefault="00D05EC7">
            <w:pPr>
              <w:pStyle w:val="SHNormal"/>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85262B" w14:paraId="4B78F5A2" w14:textId="77777777">
        <w:tc>
          <w:tcPr>
            <w:tcW w:w="4785" w:type="dxa"/>
            <w:tcBorders>
              <w:top w:val="nil"/>
              <w:bottom w:val="nil"/>
            </w:tcBorders>
          </w:tcPr>
          <w:p w14:paraId="02998DD9" w14:textId="77777777" w:rsidR="0085262B" w:rsidRDefault="0085262B">
            <w:pPr>
              <w:pStyle w:val="SHNormal"/>
            </w:pPr>
          </w:p>
        </w:tc>
        <w:tc>
          <w:tcPr>
            <w:tcW w:w="4786" w:type="dxa"/>
            <w:tcBorders>
              <w:top w:val="nil"/>
              <w:bottom w:val="nil"/>
            </w:tcBorders>
          </w:tcPr>
          <w:p w14:paraId="57E37128" w14:textId="77777777" w:rsidR="0085262B" w:rsidRDefault="00D05EC7">
            <w:pPr>
              <w:pStyle w:val="SHNormal"/>
            </w:pPr>
            <w:r>
              <w:rPr>
                <w:i/>
                <w:iCs/>
              </w:rPr>
              <w:t>LR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85262B" w14:paraId="4E29E6F7" w14:textId="77777777">
        <w:tc>
          <w:tcPr>
            <w:tcW w:w="4785" w:type="dxa"/>
            <w:tcBorders>
              <w:top w:val="nil"/>
            </w:tcBorders>
          </w:tcPr>
          <w:p w14:paraId="7A741A1F" w14:textId="77777777" w:rsidR="0085262B" w:rsidRDefault="0085262B">
            <w:pPr>
              <w:pStyle w:val="SHNormal"/>
            </w:pPr>
          </w:p>
        </w:tc>
        <w:tc>
          <w:tcPr>
            <w:tcW w:w="4786" w:type="dxa"/>
            <w:tcBorders>
              <w:top w:val="nil"/>
            </w:tcBorders>
          </w:tcPr>
          <w:p w14:paraId="531B0209" w14:textId="77777777" w:rsidR="0085262B" w:rsidRDefault="00D05EC7">
            <w:pPr>
              <w:pStyle w:val="SHNormal"/>
            </w:pPr>
            <w:r>
              <w:rPr>
                <w:i/>
                <w:iCs/>
              </w:rPr>
              <w:t>Standard forms of restriction are set out in Schedule 4 to the Land Registration Rules 2003.</w:t>
            </w:r>
          </w:p>
        </w:tc>
      </w:tr>
      <w:tr w:rsidR="0085262B" w14:paraId="4DDF0C85" w14:textId="77777777">
        <w:tc>
          <w:tcPr>
            <w:tcW w:w="4785" w:type="dxa"/>
            <w:tcBorders>
              <w:bottom w:val="nil"/>
            </w:tcBorders>
          </w:tcPr>
          <w:p w14:paraId="388E6773" w14:textId="77777777" w:rsidR="0085262B" w:rsidRDefault="00D05EC7">
            <w:pPr>
              <w:pStyle w:val="SHNormal"/>
            </w:pPr>
            <w:r>
              <w:rPr>
                <w:b/>
                <w:bCs/>
              </w:rPr>
              <w:t>LR14. Declaration of trust where there is more than one person comprising the Tenant</w:t>
            </w:r>
          </w:p>
        </w:tc>
        <w:tc>
          <w:tcPr>
            <w:tcW w:w="4786" w:type="dxa"/>
            <w:tcBorders>
              <w:bottom w:val="nil"/>
            </w:tcBorders>
          </w:tcPr>
          <w:p w14:paraId="4A2378D3" w14:textId="77777777" w:rsidR="0085262B" w:rsidRDefault="00D05EC7">
            <w:pPr>
              <w:pStyle w:val="SHNormal"/>
            </w:pPr>
            <w:r>
              <w:t>The Tenant is more than one person.  They are to hold the Property on trust for themselves as joint tenants.</w:t>
            </w:r>
          </w:p>
        </w:tc>
      </w:tr>
      <w:tr w:rsidR="0085262B" w14:paraId="3286EC83" w14:textId="77777777">
        <w:tc>
          <w:tcPr>
            <w:tcW w:w="4785" w:type="dxa"/>
            <w:tcBorders>
              <w:top w:val="nil"/>
              <w:bottom w:val="nil"/>
            </w:tcBorders>
          </w:tcPr>
          <w:p w14:paraId="00F02A4E" w14:textId="77777777" w:rsidR="0085262B" w:rsidRDefault="0085262B">
            <w:pPr>
              <w:pStyle w:val="SHNormal"/>
            </w:pPr>
          </w:p>
        </w:tc>
        <w:tc>
          <w:tcPr>
            <w:tcW w:w="4786" w:type="dxa"/>
            <w:tcBorders>
              <w:top w:val="nil"/>
              <w:bottom w:val="nil"/>
            </w:tcBorders>
          </w:tcPr>
          <w:p w14:paraId="1893999A" w14:textId="77777777" w:rsidR="0085262B" w:rsidRDefault="00D05EC7">
            <w:pPr>
              <w:pStyle w:val="SHNormal"/>
            </w:pPr>
            <w:r>
              <w:t>OR</w:t>
            </w:r>
          </w:p>
          <w:p w14:paraId="71786350" w14:textId="77777777" w:rsidR="0085262B" w:rsidRDefault="00D05EC7">
            <w:pPr>
              <w:pStyle w:val="SHNormal"/>
            </w:pPr>
            <w:r>
              <w:t>The Tenant is more than one person.  They are to hold the Property on trust for themselves as tenants in common in equal shares.</w:t>
            </w:r>
          </w:p>
        </w:tc>
      </w:tr>
      <w:tr w:rsidR="0085262B" w14:paraId="3A1B945B" w14:textId="77777777">
        <w:tc>
          <w:tcPr>
            <w:tcW w:w="4785" w:type="dxa"/>
            <w:tcBorders>
              <w:top w:val="nil"/>
            </w:tcBorders>
          </w:tcPr>
          <w:p w14:paraId="7D2C23CB" w14:textId="77777777" w:rsidR="0085262B" w:rsidRDefault="0085262B">
            <w:pPr>
              <w:pStyle w:val="SHNormal"/>
            </w:pPr>
          </w:p>
        </w:tc>
        <w:tc>
          <w:tcPr>
            <w:tcW w:w="4786" w:type="dxa"/>
            <w:tcBorders>
              <w:top w:val="nil"/>
            </w:tcBorders>
          </w:tcPr>
          <w:p w14:paraId="21662A85" w14:textId="77777777" w:rsidR="0085262B" w:rsidRDefault="00D05EC7">
            <w:pPr>
              <w:pStyle w:val="SHNormal"/>
            </w:pPr>
            <w:r>
              <w:t>OR</w:t>
            </w:r>
          </w:p>
          <w:p w14:paraId="6779E8E3" w14:textId="77777777" w:rsidR="0085262B" w:rsidRDefault="00D05EC7">
            <w:pPr>
              <w:pStyle w:val="SHNormal"/>
            </w:pPr>
            <w:r>
              <w:lastRenderedPageBreak/>
              <w:t>The Tenant is more than one person.  They are to hold the Property on trust [</w:t>
            </w:r>
            <w:r>
              <w:rPr>
                <w:i/>
                <w:iCs/>
              </w:rPr>
              <w:t>complete as necessary</w:t>
            </w:r>
            <w:r>
              <w:t>].</w:t>
            </w:r>
          </w:p>
          <w:p w14:paraId="4AE82BA0" w14:textId="77777777" w:rsidR="0085262B" w:rsidRDefault="00D05EC7">
            <w:pPr>
              <w:pStyle w:val="SHNormal"/>
              <w:rPr>
                <w:b/>
                <w:bCs/>
                <w:i/>
                <w:iCs/>
              </w:rPr>
            </w:pPr>
            <w:r>
              <w:rPr>
                <w:b/>
                <w:bCs/>
                <w:i/>
                <w:iCs/>
              </w:rPr>
              <w:t>If the Tenant is one person, omit or delete all the alternative statements.</w:t>
            </w:r>
          </w:p>
          <w:p w14:paraId="47DE66D3" w14:textId="77777777" w:rsidR="0085262B" w:rsidRDefault="00D05EC7">
            <w:pPr>
              <w:pStyle w:val="SHNormal"/>
            </w:pPr>
            <w:r>
              <w:rPr>
                <w:b/>
                <w:bCs/>
                <w:i/>
                <w:iCs/>
              </w:rPr>
              <w:t>If the Tenant is more than one person, the Tenant will need to complete this clause by omitting or deleting all inapplicable alternative statements</w:t>
            </w:r>
          </w:p>
        </w:tc>
      </w:tr>
    </w:tbl>
    <w:p w14:paraId="4F172985" w14:textId="77777777" w:rsidR="0085262B" w:rsidRDefault="0085262B">
      <w:pPr>
        <w:pStyle w:val="SHNormal"/>
        <w:sectPr w:rsidR="0085262B">
          <w:footerReference w:type="default" r:id="rId21"/>
          <w:footerReference w:type="first" r:id="rId22"/>
          <w:pgSz w:w="11907" w:h="16840" w:code="9"/>
          <w:pgMar w:top="1134" w:right="1134" w:bottom="1134" w:left="1134" w:header="567" w:footer="567" w:gutter="0"/>
          <w:pgNumType w:start="1"/>
          <w:cols w:space="708"/>
          <w:docGrid w:linePitch="360"/>
        </w:sectPr>
      </w:pPr>
    </w:p>
    <w:p w14:paraId="46A0B193" w14:textId="77777777" w:rsidR="0085262B" w:rsidRDefault="00D05EC7">
      <w:pPr>
        <w:pStyle w:val="SHNormal"/>
        <w:rPr>
          <w:b/>
          <w:bCs/>
        </w:rPr>
      </w:pPr>
      <w:r>
        <w:rPr>
          <w:b/>
          <w:bCs/>
        </w:rPr>
        <w:lastRenderedPageBreak/>
        <w:t>LEASE</w:t>
      </w:r>
    </w:p>
    <w:p w14:paraId="1DC94193" w14:textId="77777777" w:rsidR="0085262B" w:rsidRDefault="00D05EC7">
      <w:pPr>
        <w:pStyle w:val="SHNormal"/>
        <w:rPr>
          <w:b/>
          <w:bCs/>
        </w:rPr>
      </w:pPr>
      <w:r>
        <w:rPr>
          <w:b/>
          <w:bCs/>
        </w:rPr>
        <w:t>PARTIES</w:t>
      </w:r>
    </w:p>
    <w:p w14:paraId="4CE570D4" w14:textId="77777777" w:rsidR="0085262B" w:rsidRDefault="00D05EC7">
      <w:pPr>
        <w:pStyle w:val="SHNormal"/>
        <w:ind w:left="850" w:hanging="850"/>
      </w:pPr>
      <w:r>
        <w:t>(1)</w:t>
      </w:r>
      <w:r>
        <w:tab/>
        <w:t>the Landlord named in clause LR3 and any other person who becomes the immediate landlord of the Tenant (the “</w:t>
      </w:r>
      <w:r>
        <w:rPr>
          <w:b/>
          <w:bCs/>
        </w:rPr>
        <w:t>Landlord</w:t>
      </w:r>
      <w:r>
        <w:t>”); [and]</w:t>
      </w:r>
    </w:p>
    <w:p w14:paraId="19265959" w14:textId="77777777" w:rsidR="0085262B" w:rsidRDefault="00D05EC7">
      <w:pPr>
        <w:pStyle w:val="SHNormal"/>
        <w:ind w:left="850" w:hanging="850"/>
      </w:pPr>
      <w:r>
        <w:t>(2)</w:t>
      </w:r>
      <w:r>
        <w:tab/>
        <w:t>the Tenant named in clause LR3 and its successors in title (the “</w:t>
      </w:r>
      <w:r>
        <w:rPr>
          <w:b/>
          <w:bCs/>
        </w:rPr>
        <w:t>Tenant</w:t>
      </w:r>
      <w:r>
        <w:t>”)[; and]</w:t>
      </w:r>
    </w:p>
    <w:p w14:paraId="6F3E671F" w14:textId="77777777" w:rsidR="0085262B" w:rsidRDefault="00D05EC7">
      <w:pPr>
        <w:pStyle w:val="SHNormal"/>
        <w:ind w:left="850" w:hanging="850"/>
      </w:pPr>
      <w:r>
        <w:t>(3)</w:t>
      </w:r>
      <w:r>
        <w:tab/>
        <w:t>[the Guarantor named in clause LR3 (the “</w:t>
      </w:r>
      <w:r>
        <w:rPr>
          <w:b/>
          <w:bCs/>
        </w:rPr>
        <w:t>Guarantor</w:t>
      </w:r>
      <w:r>
        <w:t>”)].</w:t>
      </w:r>
    </w:p>
    <w:p w14:paraId="48070E84" w14:textId="77777777" w:rsidR="0085262B" w:rsidRDefault="00D05EC7">
      <w:pPr>
        <w:pStyle w:val="SHNormal"/>
      </w:pPr>
      <w:r>
        <w:rPr>
          <w:b/>
          <w:bCs/>
        </w:rPr>
        <w:t>IT IS AGREED AS FOLLOWS:</w:t>
      </w:r>
    </w:p>
    <w:p w14:paraId="51C4BA57" w14:textId="77777777" w:rsidR="0085262B" w:rsidRDefault="00D05EC7">
      <w:pPr>
        <w:pStyle w:val="SHHeading1"/>
      </w:pPr>
      <w:bookmarkStart w:id="0" w:name="_Ref322089825"/>
      <w:bookmarkStart w:id="1" w:name="_Toc499734144"/>
      <w:bookmarkStart w:id="2" w:name="_Toc504637346"/>
      <w:r>
        <w:t>DEFINITIONS</w:t>
      </w:r>
      <w:bookmarkStart w:id="3" w:name="_NN1092"/>
      <w:bookmarkEnd w:id="0"/>
      <w:bookmarkEnd w:id="1"/>
      <w:bookmarkEnd w:id="3"/>
      <w:bookmarkEnd w:id="2"/>
    </w:p>
    <w:p w14:paraId="032D7406" w14:textId="77777777" w:rsidR="0085262B" w:rsidRDefault="00D05EC7">
      <w:pPr>
        <w:pStyle w:val="SHParagraph1"/>
      </w:pPr>
      <w:r>
        <w:t>This Lease uses the following definitions:</w:t>
      </w:r>
    </w:p>
    <w:p w14:paraId="01C8CA8C" w14:textId="77777777" w:rsidR="0085262B" w:rsidRDefault="00D05EC7">
      <w:pPr>
        <w:pStyle w:val="SHNormal"/>
        <w:keepNext/>
        <w:rPr>
          <w:b/>
        </w:rPr>
      </w:pPr>
      <w:r>
        <w:rPr>
          <w:b/>
        </w:rPr>
        <w:t>“1925 Act”</w:t>
      </w:r>
    </w:p>
    <w:p w14:paraId="0F0F1177" w14:textId="77777777" w:rsidR="0085262B" w:rsidRDefault="00D05EC7">
      <w:pPr>
        <w:pStyle w:val="SHParagraph1"/>
      </w:pPr>
      <w:r>
        <w:t>Law of Property Act 1925;</w:t>
      </w:r>
    </w:p>
    <w:p w14:paraId="501DB9F9" w14:textId="77777777" w:rsidR="0085262B" w:rsidRDefault="00D05EC7">
      <w:pPr>
        <w:pStyle w:val="SHNormal"/>
        <w:keepNext/>
        <w:rPr>
          <w:b/>
        </w:rPr>
      </w:pPr>
      <w:r>
        <w:rPr>
          <w:b/>
        </w:rPr>
        <w:t>“1954 Act”</w:t>
      </w:r>
    </w:p>
    <w:p w14:paraId="1F745D12" w14:textId="77777777" w:rsidR="0085262B" w:rsidRDefault="00D05EC7">
      <w:pPr>
        <w:pStyle w:val="SHParagraph1"/>
      </w:pPr>
      <w:r>
        <w:t>Landlord and Tenant Act 1954;</w:t>
      </w:r>
    </w:p>
    <w:p w14:paraId="4E23341C" w14:textId="77777777" w:rsidR="0085262B" w:rsidRDefault="00D05EC7">
      <w:pPr>
        <w:pStyle w:val="SHNormal"/>
        <w:keepNext/>
        <w:rPr>
          <w:b/>
        </w:rPr>
      </w:pPr>
      <w:r>
        <w:rPr>
          <w:b/>
        </w:rPr>
        <w:t>“1986 Act”</w:t>
      </w:r>
    </w:p>
    <w:p w14:paraId="3792F555" w14:textId="77777777" w:rsidR="0085262B" w:rsidRDefault="00D05EC7">
      <w:pPr>
        <w:pStyle w:val="SHParagraph1"/>
      </w:pPr>
      <w:r>
        <w:t>Insolvency Act 1986;</w:t>
      </w:r>
    </w:p>
    <w:p w14:paraId="1BDA8B95" w14:textId="77777777" w:rsidR="0085262B" w:rsidRDefault="00D05EC7">
      <w:pPr>
        <w:pStyle w:val="SHNormal"/>
        <w:keepNext/>
        <w:rPr>
          <w:b/>
        </w:rPr>
      </w:pPr>
      <w:r>
        <w:t>[</w:t>
      </w:r>
      <w:r>
        <w:rPr>
          <w:b/>
        </w:rPr>
        <w:t>“1994 Act”</w:t>
      </w:r>
    </w:p>
    <w:p w14:paraId="2A299478" w14:textId="77777777" w:rsidR="0085262B" w:rsidRDefault="00D05EC7">
      <w:pPr>
        <w:pStyle w:val="SHParagraph1"/>
      </w:pPr>
      <w:r>
        <w:t>Law of Property (Miscellaneous Provisions) Act 1994;</w:t>
      </w:r>
      <w:r>
        <w:rPr>
          <w:rStyle w:val="FootnoteReference"/>
        </w:rPr>
        <w:footnoteReference w:id="5"/>
      </w:r>
      <w:r>
        <w:t>]</w:t>
      </w:r>
    </w:p>
    <w:p w14:paraId="1831820F" w14:textId="77777777" w:rsidR="0085262B" w:rsidRDefault="00D05EC7">
      <w:pPr>
        <w:pStyle w:val="SHNormal"/>
        <w:keepNext/>
        <w:rPr>
          <w:b/>
        </w:rPr>
      </w:pPr>
      <w:r>
        <w:rPr>
          <w:b/>
        </w:rPr>
        <w:t>“Accounting Period”</w:t>
      </w:r>
    </w:p>
    <w:p w14:paraId="3E573159" w14:textId="77777777" w:rsidR="0085262B" w:rsidRDefault="00D05EC7">
      <w:pPr>
        <w:pStyle w:val="SHParagraph1"/>
      </w:pPr>
      <w:r>
        <w:t>the annual period ending on [DATE] in each year or any other date as the Landlord may decide and notify to the Tenant;</w:t>
      </w:r>
    </w:p>
    <w:p w14:paraId="320CEA24" w14:textId="77777777" w:rsidR="0085262B" w:rsidRDefault="00D05EC7">
      <w:pPr>
        <w:pStyle w:val="SHNormal"/>
        <w:keepNext/>
        <w:rPr>
          <w:b/>
        </w:rPr>
      </w:pPr>
      <w:r>
        <w:rPr>
          <w:b/>
        </w:rPr>
        <w:t>“Act”</w:t>
      </w:r>
    </w:p>
    <w:p w14:paraId="347F3382" w14:textId="77777777" w:rsidR="0085262B" w:rsidRDefault="00D05EC7">
      <w:pPr>
        <w:pStyle w:val="SHParagraph1"/>
      </w:pPr>
      <w:r>
        <w:t>any act of Parliament and any delegated law made under it;</w:t>
      </w:r>
    </w:p>
    <w:p w14:paraId="0EE7C032" w14:textId="77777777" w:rsidR="0085262B" w:rsidRDefault="00D05EC7">
      <w:pPr>
        <w:pStyle w:val="SHNormal"/>
        <w:keepNext/>
        <w:rPr>
          <w:b/>
        </w:rPr>
      </w:pPr>
      <w:r>
        <w:rPr>
          <w:b/>
        </w:rPr>
        <w:t>“AGA”</w:t>
      </w:r>
    </w:p>
    <w:p w14:paraId="6BC4F9F4" w14:textId="77777777" w:rsidR="0085262B" w:rsidRDefault="00D05EC7">
      <w:pPr>
        <w:pStyle w:val="SHParagraph1"/>
      </w:pPr>
      <w:r>
        <w:t>an authorised guarantee agreement (as defined in section 16 of the Landlord and Tenant (Covenants) Act 1995);</w:t>
      </w:r>
    </w:p>
    <w:p w14:paraId="7EB603E4" w14:textId="77777777" w:rsidR="0085262B" w:rsidRDefault="00D05EC7">
      <w:pPr>
        <w:pStyle w:val="SHNormal"/>
        <w:keepNext/>
      </w:pPr>
      <w:r>
        <w:rPr>
          <w:b/>
        </w:rPr>
        <w:t>“Ancillary Rent Commencement Date”</w:t>
      </w:r>
      <w:r>
        <w:rPr>
          <w:rStyle w:val="FootnoteReference"/>
        </w:rPr>
        <w:footnoteReference w:id="6"/>
      </w:r>
    </w:p>
    <w:p w14:paraId="27C04494" w14:textId="77777777" w:rsidR="0085262B" w:rsidRDefault="00D05EC7">
      <w:pPr>
        <w:pStyle w:val="SHParagraph1"/>
      </w:pPr>
      <w:r>
        <w:t>[the date of this Lease;][the Term Start Date;][the Term Start Date or, if later, the earlier of the date on which the Tenant took occupation of the Premises and the date of this Lease;][DATE OR DESCRIPTION];</w:t>
      </w:r>
    </w:p>
    <w:p w14:paraId="1613BA42" w14:textId="77777777" w:rsidR="0085262B" w:rsidRDefault="00D05EC7">
      <w:pPr>
        <w:pStyle w:val="SHNormal"/>
        <w:keepNext/>
      </w:pPr>
      <w:r>
        <w:t>[</w:t>
      </w:r>
      <w:r>
        <w:rPr>
          <w:b/>
        </w:rPr>
        <w:t>“Break Date”</w:t>
      </w:r>
    </w:p>
    <w:p w14:paraId="0DDD3D50" w14:textId="77777777" w:rsidR="0085262B" w:rsidRDefault="00D05EC7">
      <w:pPr>
        <w:pStyle w:val="SHParagraph1"/>
      </w:pPr>
      <w:r>
        <w:t>[DATE OR DATES]</w:t>
      </w:r>
      <w:r>
        <w:rPr>
          <w:rStyle w:val="FootnoteReference"/>
        </w:rPr>
        <w:footnoteReference w:id="7"/>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anniversary of that date] [as specified in the Tenant’s notice given under clause </w:t>
      </w:r>
      <w:r>
        <w:rPr>
          <w:b/>
        </w:rPr>
        <w:fldChar w:fldCharType="begin"/>
      </w:r>
      <w:r>
        <w:rPr>
          <w:b/>
        </w:rPr>
        <w:instrText xml:space="preserve"> REF _Ref322091289 \r \h  \* MERGEFORMAT </w:instrText>
      </w:r>
      <w:r>
        <w:rPr>
          <w:b/>
        </w:rPr>
      </w:r>
      <w:r>
        <w:rPr>
          <w:b/>
        </w:rPr>
        <w:fldChar w:fldCharType="separate"/>
      </w:r>
      <w:r w:rsidR="0001589B">
        <w:rPr>
          <w:b/>
        </w:rPr>
        <w:t>8.1</w:t>
      </w:r>
      <w:r>
        <w:rPr>
          <w:b/>
        </w:rPr>
        <w:fldChar w:fldCharType="end"/>
      </w:r>
      <w:r>
        <w:t>];</w:t>
      </w:r>
      <w:r>
        <w:rPr>
          <w:rStyle w:val="FootnoteReference"/>
        </w:rPr>
        <w:footnoteReference w:id="8"/>
      </w:r>
      <w:r>
        <w:t>]</w:t>
      </w:r>
    </w:p>
    <w:p w14:paraId="7B85D68A" w14:textId="77777777" w:rsidR="0085262B" w:rsidRDefault="00D05EC7">
      <w:pPr>
        <w:pStyle w:val="SHNormal"/>
        <w:keepNext/>
      </w:pPr>
      <w:r>
        <w:rPr>
          <w:b/>
        </w:rPr>
        <w:lastRenderedPageBreak/>
        <w:t>“Building”</w:t>
      </w:r>
    </w:p>
    <w:p w14:paraId="588459FA" w14:textId="77777777" w:rsidR="0085262B" w:rsidRDefault="00D05EC7">
      <w:pPr>
        <w:pStyle w:val="SHParagraph1"/>
      </w:pPr>
      <w:r>
        <w:t>the building known as [BUILDING DESCRIPTION] shown edged [blue] on [the Plans][Plan [NUMBER]] including all alterations, additions and improvements and all landlord’s fixtures forming part of it at any time during the Term;</w:t>
      </w:r>
      <w:r>
        <w:rPr>
          <w:rStyle w:val="FootnoteReference"/>
        </w:rPr>
        <w:footnoteReference w:id="9"/>
      </w:r>
    </w:p>
    <w:p w14:paraId="687CB0BF" w14:textId="77777777" w:rsidR="0085262B" w:rsidRDefault="00D05EC7">
      <w:pPr>
        <w:pStyle w:val="SHNormal"/>
        <w:keepNext/>
      </w:pPr>
      <w:r>
        <w:rPr>
          <w:b/>
        </w:rPr>
        <w:t>“Building Management Systems”</w:t>
      </w:r>
    </w:p>
    <w:p w14:paraId="129582EE" w14:textId="77777777" w:rsidR="0085262B" w:rsidRDefault="00D05EC7">
      <w:pPr>
        <w:pStyle w:val="SHParagraph1"/>
      </w:pPr>
      <w:r>
        <w:t>all or any of the following used within or serving the Building that do not exclusively serve any Lettable Unit:</w:t>
      </w:r>
    </w:p>
    <w:p w14:paraId="0CCC9B63" w14:textId="77777777" w:rsidR="0085262B" w:rsidRDefault="00D05EC7">
      <w:pPr>
        <w:pStyle w:val="SHDefinitiona"/>
        <w:numPr>
          <w:ilvl w:val="0"/>
          <w:numId w:val="7"/>
        </w:numPr>
      </w:pPr>
      <w:r>
        <w:t>lighting systems;</w:t>
      </w:r>
    </w:p>
    <w:p w14:paraId="2071DDEA" w14:textId="77777777" w:rsidR="0085262B" w:rsidRDefault="00D05EC7">
      <w:pPr>
        <w:pStyle w:val="SHDefinitiona"/>
      </w:pPr>
      <w:r>
        <w:t>security, CCTV and alarm systems;</w:t>
      </w:r>
    </w:p>
    <w:p w14:paraId="4B5B0F48" w14:textId="77777777" w:rsidR="0085262B" w:rsidRDefault="00D05EC7">
      <w:pPr>
        <w:pStyle w:val="SHDefinitiona"/>
      </w:pPr>
      <w:r>
        <w:t>access control systems;</w:t>
      </w:r>
    </w:p>
    <w:p w14:paraId="7F661C9D" w14:textId="77777777" w:rsidR="0085262B" w:rsidRDefault="00D05EC7">
      <w:pPr>
        <w:pStyle w:val="SHDefinitiona"/>
      </w:pPr>
      <w:r>
        <w:t>traffic control systems;</w:t>
      </w:r>
    </w:p>
    <w:p w14:paraId="0B649C9D" w14:textId="77777777" w:rsidR="0085262B" w:rsidRDefault="00D05EC7">
      <w:pPr>
        <w:pStyle w:val="SHDefinitiona"/>
      </w:pPr>
      <w:r>
        <w:t>audio and audio-visual systems;</w:t>
      </w:r>
    </w:p>
    <w:p w14:paraId="2DD8E3F7" w14:textId="77777777" w:rsidR="0085262B" w:rsidRDefault="00D05EC7">
      <w:pPr>
        <w:pStyle w:val="SHDefinitiona"/>
      </w:pPr>
      <w:r>
        <w:t>wireless, phone, data transmission and other telecommunications systems;</w:t>
      </w:r>
    </w:p>
    <w:p w14:paraId="74AE45A8" w14:textId="77777777" w:rsidR="0085262B" w:rsidRDefault="00D05EC7">
      <w:pPr>
        <w:pStyle w:val="SHDefinitiona"/>
      </w:pPr>
      <w:r>
        <w:t>air ventilation and filtration;</w:t>
      </w:r>
    </w:p>
    <w:p w14:paraId="5CB33072" w14:textId="77777777" w:rsidR="0085262B" w:rsidRDefault="00D05EC7">
      <w:pPr>
        <w:pStyle w:val="SHDefinitiona"/>
      </w:pPr>
      <w:r>
        <w:t>air-conditioning, heating and climate control systems;</w:t>
      </w:r>
    </w:p>
    <w:p w14:paraId="61566D57" w14:textId="77777777" w:rsidR="0085262B" w:rsidRDefault="00D05EC7">
      <w:pPr>
        <w:pStyle w:val="SHDefinitiona"/>
      </w:pPr>
      <w:r>
        <w:t>water heating, filtering and chilling systems;</w:t>
      </w:r>
    </w:p>
    <w:p w14:paraId="4BAD79F9" w14:textId="77777777" w:rsidR="0085262B" w:rsidRDefault="00D05EC7">
      <w:pPr>
        <w:pStyle w:val="SHDefinitiona"/>
      </w:pPr>
      <w:r>
        <w:t>footfall monitoring systems;</w:t>
      </w:r>
    </w:p>
    <w:p w14:paraId="592D175A" w14:textId="77777777" w:rsidR="0085262B" w:rsidRDefault="00D05EC7">
      <w:pPr>
        <w:pStyle w:val="SHDefinitiona"/>
      </w:pPr>
      <w:r>
        <w:t>turnover monitoring systems;</w:t>
      </w:r>
    </w:p>
    <w:p w14:paraId="31E5C5FE" w14:textId="77777777" w:rsidR="0085262B" w:rsidRDefault="00D05EC7">
      <w:pPr>
        <w:pStyle w:val="SHDefinitiona"/>
      </w:pPr>
      <w:r>
        <w:t>fire detection, alarm and sprinkler systems;</w:t>
      </w:r>
    </w:p>
    <w:p w14:paraId="56E96322" w14:textId="77777777" w:rsidR="0085262B" w:rsidRDefault="00D05EC7">
      <w:pPr>
        <w:pStyle w:val="SHParagraph1"/>
      </w:pPr>
      <w:r>
        <w:t>and all control systems, plant, machinery, equipment, Supplies and Conducting Media used in connection with them;</w:t>
      </w:r>
    </w:p>
    <w:p w14:paraId="528D0297" w14:textId="77777777" w:rsidR="0085262B" w:rsidRDefault="00D05EC7">
      <w:pPr>
        <w:pStyle w:val="SHNormal"/>
        <w:keepNext/>
        <w:rPr>
          <w:b/>
        </w:rPr>
      </w:pPr>
      <w:r>
        <w:rPr>
          <w:b/>
        </w:rPr>
        <w:t>“Business Day”</w:t>
      </w:r>
    </w:p>
    <w:p w14:paraId="06A942A3" w14:textId="77777777" w:rsidR="0085262B" w:rsidRDefault="00D05EC7">
      <w:pPr>
        <w:pStyle w:val="SHParagraph1"/>
      </w:pPr>
      <w:r>
        <w:t>any day other than a Saturday, Sunday or a bank or public holiday in England and Wales;</w:t>
      </w:r>
    </w:p>
    <w:p w14:paraId="266E0A48" w14:textId="77777777" w:rsidR="0085262B" w:rsidRDefault="00D05EC7">
      <w:pPr>
        <w:pStyle w:val="SHNormal"/>
        <w:keepNext/>
      </w:pPr>
      <w:r>
        <w:rPr>
          <w:b/>
        </w:rPr>
        <w:t>“Common Parts”</w:t>
      </w:r>
    </w:p>
    <w:p w14:paraId="668D464B" w14:textId="77777777" w:rsidR="0085262B" w:rsidRDefault="00D05EC7">
      <w:pPr>
        <w:pStyle w:val="SHParagraph1"/>
      </w:pPr>
      <w:r>
        <w:t>any part of, or anything in, the Building that does not form part of a Lettable Unit and that is, in accordance with clause </w:t>
      </w:r>
      <w:r>
        <w:rPr>
          <w:b/>
        </w:rPr>
        <w:fldChar w:fldCharType="begin"/>
      </w:r>
      <w:r>
        <w:rPr>
          <w:b/>
        </w:rPr>
        <w:instrText xml:space="preserve"> REF _Ref382487490 \r \h  \* MERGEFORMAT </w:instrText>
      </w:r>
      <w:r>
        <w:rPr>
          <w:b/>
        </w:rPr>
      </w:r>
      <w:r>
        <w:rPr>
          <w:b/>
        </w:rPr>
        <w:fldChar w:fldCharType="separate"/>
      </w:r>
      <w:r w:rsidR="0001589B">
        <w:rPr>
          <w:b/>
        </w:rPr>
        <w:t>5.9</w:t>
      </w:r>
      <w:r>
        <w:rPr>
          <w:b/>
        </w:rPr>
        <w:fldChar w:fldCharType="end"/>
      </w:r>
      <w:r>
        <w:t>, used or available for use by:</w:t>
      </w:r>
    </w:p>
    <w:p w14:paraId="54CE98CA" w14:textId="77777777" w:rsidR="0085262B" w:rsidRDefault="00D05EC7">
      <w:pPr>
        <w:pStyle w:val="SHDefinitiona"/>
        <w:numPr>
          <w:ilvl w:val="0"/>
          <w:numId w:val="11"/>
        </w:numPr>
      </w:pPr>
      <w:r>
        <w:t>the Tenant in common with others;</w:t>
      </w:r>
    </w:p>
    <w:p w14:paraId="14C86CA7" w14:textId="77777777" w:rsidR="0085262B" w:rsidRDefault="00D05EC7">
      <w:pPr>
        <w:pStyle w:val="SHDefinitiona"/>
      </w:pPr>
      <w:r>
        <w:t>the Landlord in connection with the provision of the Services; or</w:t>
      </w:r>
    </w:p>
    <w:p w14:paraId="67FD1264" w14:textId="77777777" w:rsidR="0085262B" w:rsidRDefault="00D05EC7">
      <w:pPr>
        <w:pStyle w:val="SHDefinitiona"/>
      </w:pPr>
      <w:r>
        <w:t>customers of or visitors to the Building;</w:t>
      </w:r>
    </w:p>
    <w:p w14:paraId="72B76A5B" w14:textId="77777777" w:rsidR="0085262B" w:rsidRDefault="00D05EC7">
      <w:pPr>
        <w:pStyle w:val="SHNormal"/>
        <w:keepNext/>
        <w:rPr>
          <w:b/>
        </w:rPr>
      </w:pPr>
      <w:r>
        <w:rPr>
          <w:b/>
        </w:rPr>
        <w:t>“company”</w:t>
      </w:r>
    </w:p>
    <w:p w14:paraId="017811B5" w14:textId="77777777" w:rsidR="0085262B" w:rsidRDefault="00D05EC7">
      <w:pPr>
        <w:pStyle w:val="SHParagraph1"/>
      </w:pPr>
      <w:r>
        <w:t>includes:</w:t>
      </w:r>
    </w:p>
    <w:p w14:paraId="764C0EEA" w14:textId="77777777" w:rsidR="0085262B" w:rsidRDefault="00D05EC7">
      <w:pPr>
        <w:pStyle w:val="SHDefinitiona"/>
        <w:numPr>
          <w:ilvl w:val="0"/>
          <w:numId w:val="12"/>
        </w:numPr>
      </w:pPr>
      <w:r>
        <w:t>any UK registered company (as defined in section 1158 of the Companies Act 2006);</w:t>
      </w:r>
    </w:p>
    <w:p w14:paraId="5EE50FC2" w14:textId="77777777" w:rsidR="0085262B" w:rsidRDefault="00D05EC7">
      <w:pPr>
        <w:pStyle w:val="SHDefinitiona"/>
      </w:pPr>
      <w:r>
        <w:t>to the extent applicable, any overseas company as defined in section 1044 of the Companies Act 2006;</w:t>
      </w:r>
    </w:p>
    <w:p w14:paraId="149A684F" w14:textId="77777777" w:rsidR="0085262B" w:rsidRDefault="00D05EC7">
      <w:pPr>
        <w:pStyle w:val="SHDefinitiona"/>
      </w:pPr>
      <w:r>
        <w:t>any unregistered company (to include any association); and</w:t>
      </w:r>
    </w:p>
    <w:p w14:paraId="02A06895" w14:textId="77777777" w:rsidR="0085262B" w:rsidRDefault="00D05EC7">
      <w:pPr>
        <w:pStyle w:val="SHDefinitiona"/>
      </w:pPr>
      <w:r>
        <w:t>any “company or legal person” in relation to which insolvency proceedings may be opened pursuant to Article 3 of the EC Regulation on Insolvency Proceedings 2000;</w:t>
      </w:r>
    </w:p>
    <w:p w14:paraId="5ED8D359" w14:textId="77777777" w:rsidR="0085262B" w:rsidRDefault="00D05EC7">
      <w:pPr>
        <w:pStyle w:val="SHNormal"/>
        <w:keepNext/>
        <w:rPr>
          <w:b/>
        </w:rPr>
      </w:pPr>
      <w:r>
        <w:rPr>
          <w:b/>
        </w:rPr>
        <w:lastRenderedPageBreak/>
        <w:t>“Conducting Media”</w:t>
      </w:r>
    </w:p>
    <w:p w14:paraId="3F30F884" w14:textId="77777777" w:rsidR="0085262B" w:rsidRDefault="00D05EC7">
      <w:pPr>
        <w:pStyle w:val="SHParagraph1"/>
      </w:pPr>
      <w:r>
        <w:t>any media for the transmission of Supplies but not including any service risers or any other airspace through which the media run;</w:t>
      </w:r>
    </w:p>
    <w:p w14:paraId="54BAC21C" w14:textId="77777777" w:rsidR="0085262B" w:rsidRDefault="00D05EC7">
      <w:pPr>
        <w:pStyle w:val="SHNormal"/>
        <w:keepNext/>
      </w:pPr>
      <w:r>
        <w:t>[</w:t>
      </w:r>
      <w:r>
        <w:rPr>
          <w:b/>
        </w:rPr>
        <w:t>“CRC Costs”</w:t>
      </w:r>
    </w:p>
    <w:p w14:paraId="1BB58411" w14:textId="77777777" w:rsidR="0085262B" w:rsidRDefault="00D05EC7">
      <w:pPr>
        <w:pStyle w:val="SHParagraph1"/>
      </w:pPr>
      <w:r>
        <w:t>the aggregate of:</w:t>
      </w:r>
    </w:p>
    <w:p w14:paraId="1D983620" w14:textId="77777777" w:rsidR="0085262B" w:rsidRDefault="00D05EC7">
      <w:pPr>
        <w:pStyle w:val="SHDefinitiona"/>
        <w:numPr>
          <w:ilvl w:val="0"/>
          <w:numId w:val="13"/>
        </w:numPr>
      </w:pPr>
      <w:r>
        <w:t>the anticipated or actual costs and charges incurred by or on behalf of any CRC Participant in purchasing carbon allowances in relation to the CRC Scheme; and</w:t>
      </w:r>
    </w:p>
    <w:p w14:paraId="73613B12" w14:textId="77777777" w:rsidR="0085262B" w:rsidRDefault="00D05EC7">
      <w:pPr>
        <w:pStyle w:val="SHDefinitiona"/>
      </w:pPr>
      <w:r>
        <w:t>the management costs relating to the implementation of, participation in and operation of the CRC Scheme incurred by or on behalf of any CRC Participant;]</w:t>
      </w:r>
    </w:p>
    <w:p w14:paraId="74240C62" w14:textId="77777777" w:rsidR="0085262B" w:rsidRDefault="00D05EC7">
      <w:pPr>
        <w:pStyle w:val="SHNormal"/>
        <w:keepNext/>
      </w:pPr>
      <w:r>
        <w:t>[</w:t>
      </w:r>
      <w:r>
        <w:rPr>
          <w:b/>
        </w:rPr>
        <w:t>“CRC Participant”</w:t>
      </w:r>
    </w:p>
    <w:p w14:paraId="25FC0CB4" w14:textId="77777777" w:rsidR="0085262B" w:rsidRDefault="00D05EC7">
      <w:pPr>
        <w:pStyle w:val="SHParagraph1"/>
      </w:pPr>
      <w:r>
        <w:t>the Landlord, any Participant from time to time responsible for compliance with the CRC Scheme in respect of the Building and any Group Undertaking of the Landlord or that Participant where “Participant” and “Group Undertaking” have the meanings given to them in the CRC Energy Efficiency Scheme Order 2013;]</w:t>
      </w:r>
    </w:p>
    <w:p w14:paraId="51802E08" w14:textId="77777777" w:rsidR="0085262B" w:rsidRDefault="00D05EC7">
      <w:pPr>
        <w:pStyle w:val="SHNormal"/>
        <w:keepNext/>
      </w:pPr>
      <w:r>
        <w:t>[</w:t>
      </w:r>
      <w:r>
        <w:rPr>
          <w:b/>
        </w:rPr>
        <w:t>“CRC Scheme”</w:t>
      </w:r>
    </w:p>
    <w:p w14:paraId="3D72BE2D" w14:textId="77777777" w:rsidR="0085262B" w:rsidRDefault="00D05EC7">
      <w:pPr>
        <w:pStyle w:val="SHParagraph1"/>
      </w:pPr>
      <w:r>
        <w:t>the Carbon Reduction Commitment Energy Efficiency Scheme administered in accordance with [the CRC Energy Efficiency Scheme Order 2010,]</w:t>
      </w:r>
      <w:r>
        <w:rPr>
          <w:rStyle w:val="FootnoteReference"/>
        </w:rPr>
        <w:footnoteReference w:id="10"/>
      </w:r>
      <w:r>
        <w:t xml:space="preserve"> the CRC Energy Efficiency Scheme Order 2013 or any later order or any similar scheme amending or replacing it;]</w:t>
      </w:r>
    </w:p>
    <w:p w14:paraId="75F692F2" w14:textId="77777777" w:rsidR="0085262B" w:rsidRDefault="00D05EC7">
      <w:pPr>
        <w:pStyle w:val="SHNormal"/>
        <w:keepNext/>
        <w:rPr>
          <w:b/>
        </w:rPr>
      </w:pPr>
      <w:r>
        <w:rPr>
          <w:b/>
        </w:rPr>
        <w:t>“Current Guarantor”</w:t>
      </w:r>
    </w:p>
    <w:p w14:paraId="0F703C83" w14:textId="77777777" w:rsidR="0085262B" w:rsidRDefault="00D05EC7">
      <w:pPr>
        <w:pStyle w:val="SHParagraph1"/>
      </w:pPr>
      <w:r>
        <w:t>someone who, immediately before a proposed assignment, is either a guarantor of the Tenant’s obligations under this Lease or a guarantor of the obligations given by a former tenant of this Lease under an AGA;</w:t>
      </w:r>
    </w:p>
    <w:p w14:paraId="5FCE24F6" w14:textId="77777777" w:rsidR="0085262B" w:rsidRDefault="00D05EC7">
      <w:pPr>
        <w:pStyle w:val="SHNormal"/>
        <w:keepNext/>
        <w:rPr>
          <w:b/>
        </w:rPr>
      </w:pPr>
      <w:r>
        <w:rPr>
          <w:b/>
        </w:rPr>
        <w:t>“Electronic Communications Apparatus”</w:t>
      </w:r>
    </w:p>
    <w:p w14:paraId="026CD420" w14:textId="77777777" w:rsidR="0085262B" w:rsidRDefault="00D05EC7">
      <w:pPr>
        <w:pStyle w:val="SHParagraph1"/>
      </w:pPr>
      <w:r>
        <w:t>“electronic communications apparatus” as defined in section 151 of the Communications Act 2003;</w:t>
      </w:r>
    </w:p>
    <w:p w14:paraId="2412928A" w14:textId="77777777" w:rsidR="0085262B" w:rsidRDefault="00D05EC7">
      <w:pPr>
        <w:pStyle w:val="SHNormal"/>
        <w:keepNext/>
        <w:rPr>
          <w:b/>
        </w:rPr>
      </w:pPr>
      <w:r>
        <w:rPr>
          <w:b/>
        </w:rPr>
        <w:t>“End Date”</w:t>
      </w:r>
    </w:p>
    <w:p w14:paraId="778C737A" w14:textId="77777777" w:rsidR="0085262B" w:rsidRDefault="00D05EC7">
      <w:pPr>
        <w:pStyle w:val="SHParagraph1"/>
      </w:pPr>
      <w:r>
        <w:t>the last day of the Term (however it arises);</w:t>
      </w:r>
    </w:p>
    <w:p w14:paraId="6236FAC4" w14:textId="77777777" w:rsidR="0085262B" w:rsidRDefault="00D05EC7">
      <w:pPr>
        <w:pStyle w:val="SHNormal"/>
        <w:keepNext/>
        <w:rPr>
          <w:b/>
        </w:rPr>
      </w:pPr>
      <w:r>
        <w:rPr>
          <w:b/>
        </w:rPr>
        <w:t>“Environmental Performance”</w:t>
      </w:r>
    </w:p>
    <w:p w14:paraId="723F1D52" w14:textId="77777777" w:rsidR="0085262B" w:rsidRDefault="00D05EC7">
      <w:pPr>
        <w:pStyle w:val="SHParagraph1"/>
      </w:pPr>
      <w:r>
        <w:t>all or any of the following:</w:t>
      </w:r>
    </w:p>
    <w:p w14:paraId="7A54D71C" w14:textId="77777777" w:rsidR="0085262B" w:rsidRDefault="00D05EC7">
      <w:pPr>
        <w:pStyle w:val="SHDefinitiona"/>
        <w:numPr>
          <w:ilvl w:val="0"/>
          <w:numId w:val="14"/>
        </w:numPr>
      </w:pPr>
      <w:r>
        <w:t>the consumption of energy and associated generation of greenhouse gas emissions;</w:t>
      </w:r>
    </w:p>
    <w:p w14:paraId="23CD44FC" w14:textId="77777777" w:rsidR="0085262B" w:rsidRDefault="00D05EC7">
      <w:pPr>
        <w:pStyle w:val="SHDefinitiona"/>
      </w:pPr>
      <w:r>
        <w:t>the consumption of water;</w:t>
      </w:r>
    </w:p>
    <w:p w14:paraId="14DC3C1C" w14:textId="77777777" w:rsidR="0085262B" w:rsidRDefault="00D05EC7">
      <w:pPr>
        <w:pStyle w:val="SHDefinitiona"/>
      </w:pPr>
      <w:r>
        <w:t>waste generation and management; and</w:t>
      </w:r>
    </w:p>
    <w:p w14:paraId="5FFAB95D" w14:textId="77777777" w:rsidR="0085262B" w:rsidRDefault="00D05EC7">
      <w:pPr>
        <w:pStyle w:val="SHDefinitiona"/>
      </w:pPr>
      <w:r>
        <w:t>any other environmental impact arising from the use or operation of the Premises or the Building;</w:t>
      </w:r>
    </w:p>
    <w:p w14:paraId="30A611A8" w14:textId="77777777" w:rsidR="0085262B" w:rsidRDefault="00D05EC7">
      <w:pPr>
        <w:pStyle w:val="SHNormal"/>
        <w:keepNext/>
        <w:rPr>
          <w:b/>
        </w:rPr>
      </w:pPr>
      <w:r>
        <w:rPr>
          <w:b/>
        </w:rPr>
        <w:t>“EPC”</w:t>
      </w:r>
    </w:p>
    <w:p w14:paraId="6E0030F2" w14:textId="77777777" w:rsidR="0085262B" w:rsidRDefault="00D05EC7">
      <w:pPr>
        <w:pStyle w:val="SHParagraph1"/>
      </w:pPr>
      <w:r>
        <w:t>an Energy Performance Certificate and Recommendation Report (as defined in the Energy Performance of Buildings (England and Wales) Regulations 2012);</w:t>
      </w:r>
    </w:p>
    <w:p w14:paraId="1862A8BB" w14:textId="77777777" w:rsidR="0085262B" w:rsidRDefault="00D05EC7">
      <w:pPr>
        <w:pStyle w:val="SHNormal"/>
        <w:keepNext/>
      </w:pPr>
      <w:r>
        <w:t>[</w:t>
      </w:r>
      <w:r>
        <w:rPr>
          <w:b/>
        </w:rPr>
        <w:t>“External Works”</w:t>
      </w:r>
    </w:p>
    <w:p w14:paraId="1BEFC84E" w14:textId="77777777" w:rsidR="0085262B" w:rsidRDefault="00D05EC7">
      <w:pPr>
        <w:pStyle w:val="SHParagraph1"/>
      </w:pPr>
      <w:proofErr w:type="gramStart"/>
      <w:r>
        <w:t>works</w:t>
      </w:r>
      <w:proofErr w:type="gramEnd"/>
      <w:r>
        <w:t xml:space="preserve"> permitted under clause </w:t>
      </w:r>
      <w:r>
        <w:rPr>
          <w:b/>
        </w:rPr>
        <w:fldChar w:fldCharType="begin"/>
      </w:r>
      <w:r>
        <w:rPr>
          <w:b/>
        </w:rPr>
        <w:instrText xml:space="preserve"> REF _Ref498958301 \r \h  \* MERGEFORMAT </w:instrText>
      </w:r>
      <w:r>
        <w:rPr>
          <w:b/>
        </w:rPr>
      </w:r>
      <w:r>
        <w:rPr>
          <w:b/>
        </w:rPr>
        <w:fldChar w:fldCharType="separate"/>
      </w:r>
      <w:r w:rsidR="0001589B">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sidR="0001589B">
        <w:rPr>
          <w:b/>
        </w:rPr>
        <w:t>4.11.8</w:t>
      </w:r>
      <w:r>
        <w:rPr>
          <w:b/>
        </w:rPr>
        <w:fldChar w:fldCharType="end"/>
      </w:r>
      <w:r>
        <w:t>];]</w:t>
      </w:r>
    </w:p>
    <w:p w14:paraId="58E41EEB" w14:textId="77777777" w:rsidR="0085262B" w:rsidRDefault="00D05EC7">
      <w:pPr>
        <w:pStyle w:val="SHNormal"/>
        <w:keepNext/>
        <w:rPr>
          <w:b/>
        </w:rPr>
      </w:pPr>
      <w:r>
        <w:rPr>
          <w:b/>
        </w:rPr>
        <w:t>“Group Company”</w:t>
      </w:r>
    </w:p>
    <w:p w14:paraId="4282FB42" w14:textId="77777777" w:rsidR="0085262B" w:rsidRDefault="00D05EC7">
      <w:pPr>
        <w:pStyle w:val="SHParagraph1"/>
      </w:pPr>
      <w:r>
        <w:t>in relation to any company, any other company within the same group of companies as that company within the meaning of section 42 of the 1954 Act;</w:t>
      </w:r>
    </w:p>
    <w:p w14:paraId="35EDDD4E" w14:textId="77777777" w:rsidR="0085262B" w:rsidRDefault="00D05EC7">
      <w:pPr>
        <w:pStyle w:val="SHNormal"/>
        <w:keepNext/>
      </w:pPr>
      <w:r>
        <w:lastRenderedPageBreak/>
        <w:t>[</w:t>
      </w:r>
      <w:r>
        <w:rPr>
          <w:b/>
        </w:rPr>
        <w:t>“Head Lease”</w:t>
      </w:r>
    </w:p>
    <w:p w14:paraId="014FDA5F" w14:textId="77777777" w:rsidR="0085262B" w:rsidRDefault="00D05EC7">
      <w:pPr>
        <w:pStyle w:val="SHParagraph1"/>
      </w:pPr>
      <w:r>
        <w:t>the lease dated [DATE] made between (1) [PARTY] and (2) [PARTY];]</w:t>
      </w:r>
    </w:p>
    <w:p w14:paraId="6F792A9A" w14:textId="77777777" w:rsidR="0085262B" w:rsidRDefault="00D05EC7">
      <w:pPr>
        <w:pStyle w:val="SHNormal"/>
        <w:keepNext/>
        <w:rPr>
          <w:b/>
        </w:rPr>
      </w:pPr>
      <w:r>
        <w:rPr>
          <w:b/>
        </w:rPr>
        <w:t>“Insurance Rent”</w:t>
      </w:r>
    </w:p>
    <w:p w14:paraId="166449B7" w14:textId="77777777" w:rsidR="0085262B" w:rsidRDefault="00D05EC7">
      <w:pPr>
        <w:pStyle w:val="SHParagraph1"/>
      </w:pPr>
      <w:proofErr w:type="gramStart"/>
      <w:r>
        <w:t>the</w:t>
      </w:r>
      <w:proofErr w:type="gramEnd"/>
      <w:r>
        <w:t xml:space="preserve"> sums described in paragraph </w:t>
      </w:r>
      <w:r>
        <w:rPr>
          <w:b/>
        </w:rPr>
        <w:fldChar w:fldCharType="begin"/>
      </w:r>
      <w:r>
        <w:rPr>
          <w:b/>
        </w:rPr>
        <w:instrText xml:space="preserve"> REF _Ref322096178 \n \h  \* MERGEFORMAT </w:instrText>
      </w:r>
      <w:r>
        <w:rPr>
          <w:b/>
        </w:rPr>
      </w:r>
      <w:r>
        <w:rPr>
          <w:b/>
        </w:rPr>
        <w:fldChar w:fldCharType="separate"/>
      </w:r>
      <w:r w:rsidR="0001589B">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sidR="0001589B">
        <w:rPr>
          <w:b/>
        </w:rPr>
        <w:t>Schedule 4</w:t>
      </w:r>
      <w:r>
        <w:rPr>
          <w:b/>
        </w:rPr>
        <w:fldChar w:fldCharType="end"/>
      </w:r>
      <w:r>
        <w:t>;</w:t>
      </w:r>
    </w:p>
    <w:p w14:paraId="206CA290" w14:textId="77777777" w:rsidR="0085262B" w:rsidRDefault="00D05EC7">
      <w:pPr>
        <w:pStyle w:val="SHNormal"/>
        <w:keepNext/>
        <w:rPr>
          <w:b/>
        </w:rPr>
      </w:pPr>
      <w:r>
        <w:t>“</w:t>
      </w:r>
      <w:r>
        <w:rPr>
          <w:b/>
        </w:rPr>
        <w:t>Insured Risks”</w:t>
      </w:r>
    </w:p>
    <w:p w14:paraId="02A520D1" w14:textId="77777777" w:rsidR="0085262B" w:rsidRDefault="00D05EC7">
      <w:pPr>
        <w:pStyle w:val="SHParagraph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1"/>
      </w:r>
    </w:p>
    <w:p w14:paraId="13E8B5BD" w14:textId="77777777" w:rsidR="0085262B" w:rsidRDefault="00D05EC7">
      <w:pPr>
        <w:pStyle w:val="SHNormal"/>
        <w:keepNext/>
        <w:rPr>
          <w:b/>
        </w:rPr>
      </w:pPr>
      <w:r>
        <w:rPr>
          <w:b/>
        </w:rPr>
        <w:t>“Interest Rate”</w:t>
      </w:r>
    </w:p>
    <w:p w14:paraId="6190D5E6" w14:textId="77777777" w:rsidR="0085262B" w:rsidRDefault="00D05EC7">
      <w:pPr>
        <w:pStyle w:val="SHParagraph1"/>
      </w:pPr>
      <w:r>
        <w:t>three per cent above the base rate for the time being in force of [NAME OF BANK] (or any other UK clearing bank specified by the Landlord);</w:t>
      </w:r>
    </w:p>
    <w:p w14:paraId="0C6AB8EA" w14:textId="77777777" w:rsidR="0085262B" w:rsidRDefault="00D05EC7">
      <w:pPr>
        <w:pStyle w:val="SHNormal"/>
        <w:keepNext/>
        <w:rPr>
          <w:b/>
        </w:rPr>
      </w:pPr>
      <w:r>
        <w:rPr>
          <w:b/>
        </w:rPr>
        <w:t>“Lease”</w:t>
      </w:r>
    </w:p>
    <w:p w14:paraId="7544B31C" w14:textId="77777777" w:rsidR="0085262B" w:rsidRDefault="00D05EC7">
      <w:pPr>
        <w:pStyle w:val="SHParagraph1"/>
      </w:pPr>
      <w:r>
        <w:t>this lease, which is a “new tenancy” for the purposes of section 1 of the Landlord and Tenant (Covenants) Act 1995, and any document supplemental to it;</w:t>
      </w:r>
    </w:p>
    <w:p w14:paraId="67982BA9" w14:textId="77777777" w:rsidR="0085262B" w:rsidRDefault="00D05EC7">
      <w:pPr>
        <w:pStyle w:val="SHNormal"/>
        <w:keepNext/>
      </w:pPr>
      <w:r>
        <w:rPr>
          <w:b/>
        </w:rPr>
        <w:t>“Lettable Unit”</w:t>
      </w:r>
    </w:p>
    <w:p w14:paraId="53CFE136" w14:textId="77777777" w:rsidR="0085262B" w:rsidRDefault="00D05EC7">
      <w:pPr>
        <w:pStyle w:val="SHParagraph1"/>
      </w:pPr>
      <w:r>
        <w:t>accommodation within the Building from time to time let or occupied or intended for letting or occupation, but excluding accommodation let or occupied for the purposes of providing any of the Services;</w:t>
      </w:r>
    </w:p>
    <w:p w14:paraId="68FFC741" w14:textId="77777777" w:rsidR="0085262B" w:rsidRDefault="00D05EC7">
      <w:pPr>
        <w:pStyle w:val="SHNormal"/>
        <w:keepNext/>
        <w:rPr>
          <w:b/>
        </w:rPr>
      </w:pPr>
      <w:r>
        <w:rPr>
          <w:b/>
        </w:rPr>
        <w:t>“Main Rent”</w:t>
      </w:r>
    </w:p>
    <w:p w14:paraId="378C055F" w14:textId="77777777" w:rsidR="0085262B" w:rsidRDefault="00D05EC7">
      <w:pPr>
        <w:pStyle w:val="SHParagraph1"/>
      </w:pPr>
      <w:proofErr w:type="gramStart"/>
      <w:r>
        <w:t>the</w:t>
      </w:r>
      <w:proofErr w:type="gramEnd"/>
      <w:r>
        <w:t xml:space="preserve"> rent payable under clause </w:t>
      </w:r>
      <w:r>
        <w:rPr>
          <w:b/>
        </w:rPr>
        <w:fldChar w:fldCharType="begin"/>
      </w:r>
      <w:r>
        <w:rPr>
          <w:b/>
        </w:rPr>
        <w:instrText xml:space="preserve"> REF _Ref322089971 \r \h  \* MERGEFORMAT </w:instrText>
      </w:r>
      <w:r>
        <w:rPr>
          <w:b/>
        </w:rPr>
      </w:r>
      <w:r>
        <w:rPr>
          <w:b/>
        </w:rPr>
        <w:fldChar w:fldCharType="separate"/>
      </w:r>
      <w:r w:rsidR="0001589B">
        <w:rPr>
          <w:b/>
        </w:rPr>
        <w:t>3.2</w:t>
      </w:r>
      <w:r>
        <w:rPr>
          <w:b/>
        </w:rPr>
        <w:fldChar w:fldCharType="end"/>
      </w:r>
      <w:r>
        <w:t>;</w:t>
      </w:r>
    </w:p>
    <w:p w14:paraId="11B6D18D" w14:textId="77777777" w:rsidR="0085262B" w:rsidRDefault="00D05EC7">
      <w:pPr>
        <w:pStyle w:val="SHNormal"/>
        <w:keepNext/>
        <w:rPr>
          <w:b/>
        </w:rPr>
      </w:pPr>
      <w:r>
        <w:rPr>
          <w:b/>
        </w:rPr>
        <w:t>“Outgoings”</w:t>
      </w:r>
    </w:p>
    <w:p w14:paraId="2D91BF01" w14:textId="77777777" w:rsidR="0085262B" w:rsidRDefault="00D05EC7">
      <w:pPr>
        <w:pStyle w:val="SHParagraph1"/>
      </w:pPr>
      <w:r>
        <w:t>all or any of:</w:t>
      </w:r>
    </w:p>
    <w:p w14:paraId="4B59465B" w14:textId="77777777" w:rsidR="0085262B" w:rsidRDefault="00D05EC7">
      <w:pPr>
        <w:pStyle w:val="SHDefinitiona"/>
        <w:numPr>
          <w:ilvl w:val="0"/>
          <w:numId w:val="19"/>
        </w:numPr>
      </w:pPr>
      <w:bookmarkStart w:id="4" w:name="_Ref499018045"/>
      <w:r>
        <w:t>all existing and future rates, taxes, duties, charges, and financial impositions charged on the Premises except for:</w:t>
      </w:r>
      <w:bookmarkEnd w:id="4"/>
    </w:p>
    <w:p w14:paraId="3AECE55B" w14:textId="77777777" w:rsidR="0085262B" w:rsidRDefault="00D05EC7">
      <w:pPr>
        <w:pStyle w:val="SHDefinitioni"/>
      </w:pPr>
      <w:r>
        <w:t>tax (other than VAT) on the Rents payable; and</w:t>
      </w:r>
    </w:p>
    <w:p w14:paraId="2D2794CC" w14:textId="77777777" w:rsidR="0085262B" w:rsidRDefault="00D05EC7">
      <w:pPr>
        <w:pStyle w:val="SHDefinitioni"/>
      </w:pPr>
      <w:r>
        <w:t>any tax arising from the Landlord’s dealing with its own interests;</w:t>
      </w:r>
    </w:p>
    <w:p w14:paraId="62842D8D" w14:textId="77777777" w:rsidR="0085262B" w:rsidRDefault="00D05EC7">
      <w:pPr>
        <w:pStyle w:val="SHDefinitiona"/>
      </w:pPr>
      <w:bookmarkStart w:id="5" w:name="_Ref499018052"/>
      <w:r>
        <w:t>Supply Costs for the Premises[ and any Plant]; and</w:t>
      </w:r>
      <w:bookmarkEnd w:id="5"/>
    </w:p>
    <w:p w14:paraId="03D45317" w14:textId="77777777" w:rsidR="0085262B" w:rsidRDefault="00D05EC7">
      <w:pPr>
        <w:pStyle w:val="SHDefinitiona"/>
      </w:pPr>
      <w:r>
        <w:t xml:space="preserve">a fair and reasonable proportion of the Outgoings referred to in </w:t>
      </w:r>
      <w:r>
        <w:rPr>
          <w:b/>
        </w:rPr>
        <w:t xml:space="preserve">paragraphs </w:t>
      </w:r>
      <w:r>
        <w:rPr>
          <w:b/>
        </w:rPr>
        <w:fldChar w:fldCharType="begin"/>
      </w:r>
      <w:r>
        <w:rPr>
          <w:b/>
        </w:rPr>
        <w:instrText xml:space="preserve"> REF _Ref499018045 \n \h  \* MERGEFORMAT </w:instrText>
      </w:r>
      <w:r>
        <w:rPr>
          <w:b/>
        </w:rPr>
      </w:r>
      <w:r>
        <w:rPr>
          <w:b/>
        </w:rPr>
        <w:fldChar w:fldCharType="separate"/>
      </w:r>
      <w:r w:rsidR="0001589B">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sidR="0001589B">
        <w:rPr>
          <w:b/>
        </w:rPr>
        <w:t>(b)</w:t>
      </w:r>
      <w:r>
        <w:rPr>
          <w:b/>
        </w:rPr>
        <w:fldChar w:fldCharType="end"/>
      </w:r>
      <w:r>
        <w:t xml:space="preserve"> charged in respect of the Premises and any other parts of the Building to the extent that those amounts do not form part of the Service Costs;</w:t>
      </w:r>
    </w:p>
    <w:p w14:paraId="03845D2B" w14:textId="77777777" w:rsidR="0085262B" w:rsidRDefault="00D05EC7">
      <w:pPr>
        <w:pStyle w:val="SHNormal"/>
        <w:keepNext/>
      </w:pPr>
      <w:r>
        <w:rPr>
          <w:b/>
        </w:rPr>
        <w:t>“Permitted Use”</w:t>
      </w:r>
      <w:r>
        <w:rPr>
          <w:rStyle w:val="FootnoteReference"/>
        </w:rPr>
        <w:footnoteReference w:id="12"/>
      </w:r>
    </w:p>
    <w:p w14:paraId="07F6FCDD" w14:textId="77777777" w:rsidR="0085262B" w:rsidRDefault="00D05EC7">
      <w:pPr>
        <w:pStyle w:val="SHDefinitiona"/>
        <w:numPr>
          <w:ilvl w:val="0"/>
          <w:numId w:val="20"/>
        </w:numPr>
      </w:pPr>
      <w:r>
        <w:t>the [non-food][retail sale] of [DESCRIPTION]; or</w:t>
      </w:r>
    </w:p>
    <w:p w14:paraId="294F4D47" w14:textId="77777777" w:rsidR="0085262B" w:rsidRDefault="00D05EC7">
      <w:pPr>
        <w:pStyle w:val="SHDefinitiona"/>
      </w:pPr>
      <w:r>
        <w:t>any other [non-food][retail] use complying with the Landlord’s retail and tenant mix policy and within Class [A1] [A2] of the Schedule to the Town and Country Planning (Use Classes) Order 1987 as the Landlord may approve;</w:t>
      </w:r>
    </w:p>
    <w:p w14:paraId="62546FF6" w14:textId="77777777" w:rsidR="0085262B" w:rsidRDefault="00D05EC7">
      <w:pPr>
        <w:pStyle w:val="SHNormal"/>
        <w:keepNext/>
        <w:rPr>
          <w:b/>
        </w:rPr>
      </w:pPr>
      <w:r>
        <w:rPr>
          <w:b/>
        </w:rPr>
        <w:lastRenderedPageBreak/>
        <w:t>“Permitted Works”</w:t>
      </w:r>
    </w:p>
    <w:p w14:paraId="5C582208" w14:textId="77777777" w:rsidR="0085262B" w:rsidRDefault="00D05EC7">
      <w:pPr>
        <w:pStyle w:val="SHParagraph1"/>
      </w:pPr>
      <w:proofErr w:type="gramStart"/>
      <w:r>
        <w:t>any</w:t>
      </w:r>
      <w:proofErr w:type="gramEnd"/>
      <w:r>
        <w:t xml:space="preserve"> works or 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sidR="0001589B">
        <w:rPr>
          <w:b/>
        </w:rPr>
        <w:t>4.11</w:t>
      </w:r>
      <w:r>
        <w:rPr>
          <w:b/>
        </w:rPr>
        <w:fldChar w:fldCharType="end"/>
      </w:r>
      <w:r>
        <w:t>, the Landlord’s consent is not required[ together with any Prior Lease Alterations];</w:t>
      </w:r>
      <w:r>
        <w:rPr>
          <w:rStyle w:val="FootnoteReference"/>
        </w:rPr>
        <w:footnoteReference w:id="13"/>
      </w:r>
    </w:p>
    <w:p w14:paraId="3C1E7BCD" w14:textId="77777777" w:rsidR="0085262B" w:rsidRDefault="00D05EC7">
      <w:pPr>
        <w:pStyle w:val="SHNormal"/>
        <w:keepNext/>
        <w:rPr>
          <w:b/>
        </w:rPr>
      </w:pPr>
      <w:r>
        <w:rPr>
          <w:b/>
        </w:rPr>
        <w:t>“Planning Acts”</w:t>
      </w:r>
    </w:p>
    <w:p w14:paraId="78803AB7" w14:textId="77777777" w:rsidR="0085262B" w:rsidRDefault="00D05EC7">
      <w:pPr>
        <w:pStyle w:val="SHParagraph1"/>
      </w:pPr>
      <w:r>
        <w:t>every Act for the time being in force relating to the use, development, design, control and occupation of land and buildings;</w:t>
      </w:r>
    </w:p>
    <w:p w14:paraId="6A59771D" w14:textId="77777777" w:rsidR="0085262B" w:rsidRDefault="00D05EC7">
      <w:pPr>
        <w:pStyle w:val="SHNormal"/>
        <w:keepNext/>
        <w:rPr>
          <w:b/>
        </w:rPr>
      </w:pPr>
      <w:r>
        <w:rPr>
          <w:b/>
        </w:rPr>
        <w:t>“Planning Permission”</w:t>
      </w:r>
    </w:p>
    <w:p w14:paraId="053B7E76" w14:textId="77777777" w:rsidR="0085262B" w:rsidRDefault="00D05EC7">
      <w:pPr>
        <w:pStyle w:val="SHParagraph1"/>
      </w:pPr>
      <w:r>
        <w:t>any permission, consent or approval given under the Planning Acts;</w:t>
      </w:r>
    </w:p>
    <w:p w14:paraId="566F300F" w14:textId="77777777" w:rsidR="0085262B" w:rsidRDefault="00D05EC7">
      <w:pPr>
        <w:pStyle w:val="SHNormal"/>
        <w:keepNext/>
        <w:rPr>
          <w:b/>
        </w:rPr>
      </w:pPr>
      <w:r>
        <w:rPr>
          <w:b/>
        </w:rPr>
        <w:t>“Plans”</w:t>
      </w:r>
    </w:p>
    <w:p w14:paraId="02939C53" w14:textId="77777777" w:rsidR="0085262B" w:rsidRDefault="00D05EC7">
      <w:pPr>
        <w:pStyle w:val="SHParagraph1"/>
      </w:pPr>
      <w:r>
        <w:t>any of the plans contained in this Lease;</w:t>
      </w:r>
    </w:p>
    <w:p w14:paraId="73E0CCB4" w14:textId="77777777" w:rsidR="0085262B" w:rsidRDefault="00D05EC7">
      <w:pPr>
        <w:pStyle w:val="SHNormal"/>
        <w:keepNext/>
      </w:pPr>
      <w:r>
        <w:t>[</w:t>
      </w:r>
      <w:r>
        <w:rPr>
          <w:b/>
        </w:rPr>
        <w:t>“Plant”</w:t>
      </w:r>
    </w:p>
    <w:p w14:paraId="121A0A36" w14:textId="77777777" w:rsidR="0085262B" w:rsidRDefault="00D05EC7">
      <w:pPr>
        <w:pStyle w:val="SHParagraph1"/>
      </w:pPr>
      <w:r>
        <w:t>[Electronic Communications Apparatus,] [</w:t>
      </w:r>
      <w:proofErr w:type="gramStart"/>
      <w:r>
        <w:t>wireless</w:t>
      </w:r>
      <w:proofErr w:type="gramEnd"/>
      <w:r>
        <w:t xml:space="preserve"> network equipment,] [</w:t>
      </w:r>
      <w:proofErr w:type="gramStart"/>
      <w:r>
        <w:t>television</w:t>
      </w:r>
      <w:proofErr w:type="gramEnd"/>
      <w:r>
        <w:t xml:space="preserve"> aerials and satellite dishes] [</w:t>
      </w:r>
      <w:proofErr w:type="gramStart"/>
      <w:r>
        <w:t>and</w:t>
      </w:r>
      <w:proofErr w:type="gramEnd"/>
      <w:r>
        <w:t>] [</w:t>
      </w:r>
      <w:proofErr w:type="gramStart"/>
      <w:r>
        <w:t>air-conditioning</w:t>
      </w:r>
      <w:proofErr w:type="gramEnd"/>
      <w:r>
        <w:t xml:space="preserve"> plant] [not exceeding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sidR="0001589B">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01589B">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01589B">
        <w:rPr>
          <w:b/>
        </w:rPr>
        <w:t>Schedule 1</w:t>
      </w:r>
      <w:r>
        <w:rPr>
          <w:b/>
        </w:rPr>
        <w:fldChar w:fldCharType="end"/>
      </w:r>
      <w:r>
        <w:t>;]</w:t>
      </w:r>
    </w:p>
    <w:p w14:paraId="0C06648E" w14:textId="77777777" w:rsidR="0085262B" w:rsidRDefault="00D05EC7">
      <w:pPr>
        <w:pStyle w:val="SHNormal"/>
        <w:keepNext/>
      </w:pPr>
      <w:r>
        <w:t>[</w:t>
      </w:r>
      <w:r>
        <w:rPr>
          <w:b/>
        </w:rPr>
        <w:t>“Plant Area”</w:t>
      </w:r>
    </w:p>
    <w:p w14:paraId="6C4C5222" w14:textId="77777777" w:rsidR="0085262B" w:rsidRDefault="00D05EC7">
      <w:pPr>
        <w:pStyle w:val="SHParagraph1"/>
      </w:pPr>
      <w:proofErr w:type="gramStart"/>
      <w:r>
        <w:t>the</w:t>
      </w:r>
      <w:proofErr w:type="gramEnd"/>
      <w:r>
        <w:t xml:space="preserve"> area for Plant [[within the area</w:t>
      </w:r>
      <w:r>
        <w:rPr>
          <w:rStyle w:val="FootnoteReference"/>
        </w:rPr>
        <w:footnoteReference w:id="14"/>
      </w:r>
      <w:r>
        <w:t>] shown [edged][coloured] [COLOUR] on [the Plan][Plan [NUMBER]]]/[[on the roof of the Building]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sidR="0001589B">
        <w:rPr>
          <w:b/>
        </w:rPr>
        <w:t>5.9.4</w:t>
      </w:r>
      <w:r>
        <w:rPr>
          <w:b/>
        </w:rPr>
        <w:fldChar w:fldCharType="end"/>
      </w:r>
      <w:r>
        <w:t>;]</w:t>
      </w:r>
    </w:p>
    <w:p w14:paraId="46F7C52F" w14:textId="77777777" w:rsidR="0085262B" w:rsidRDefault="00D05EC7">
      <w:pPr>
        <w:pStyle w:val="SHNormal"/>
        <w:keepNext/>
      </w:pPr>
      <w:r>
        <w:rPr>
          <w:b/>
        </w:rPr>
        <w:t>“Premises”</w:t>
      </w:r>
    </w:p>
    <w:p w14:paraId="2A546608" w14:textId="77777777" w:rsidR="0085262B" w:rsidRDefault="00D05EC7">
      <w:pPr>
        <w:pStyle w:val="SHParagraph1"/>
      </w:pPr>
      <w:r>
        <w:t>the premises known as [ADDRESS OF PREMISES] forming part of the Building and shown [edged][coloured] [COLOUR] on [the Plans][Plan [NUMBER]]:</w:t>
      </w:r>
    </w:p>
    <w:p w14:paraId="02DAFF1A" w14:textId="77777777" w:rsidR="0085262B" w:rsidRDefault="00D05EC7">
      <w:pPr>
        <w:pStyle w:val="SHDefinitiona"/>
        <w:numPr>
          <w:ilvl w:val="0"/>
          <w:numId w:val="21"/>
        </w:numPr>
      </w:pPr>
      <w:bookmarkStart w:id="6" w:name="_Ref499018483"/>
      <w:r>
        <w:t>including:</w:t>
      </w:r>
      <w:r>
        <w:rPr>
          <w:rStyle w:val="FootnoteReference"/>
        </w:rPr>
        <w:footnoteReference w:id="15"/>
      </w:r>
      <w:bookmarkEnd w:id="6"/>
    </w:p>
    <w:p w14:paraId="267932C8" w14:textId="77777777" w:rsidR="0085262B" w:rsidRDefault="00D05EC7">
      <w:pPr>
        <w:pStyle w:val="SHDefinitioni"/>
      </w:pPr>
      <w:r>
        <w:t>all plaster and other internal surfacing materials and finishes on the structural walls, floors and ceilings of the Premises and on the other structural parts of the Building within or bounding the Premises;</w:t>
      </w:r>
    </w:p>
    <w:p w14:paraId="129DEE30" w14:textId="77777777" w:rsidR="0085262B" w:rsidRDefault="00D05EC7">
      <w:pPr>
        <w:pStyle w:val="SHDefinitioni"/>
      </w:pPr>
      <w:bookmarkStart w:id="7" w:name="_Ref499018537"/>
      <w:r>
        <w:t>the shop front, fascia and all doors, windows and door and window frames;</w:t>
      </w:r>
      <w:bookmarkEnd w:id="7"/>
    </w:p>
    <w:p w14:paraId="4FC77583" w14:textId="77777777" w:rsidR="0085262B" w:rsidRDefault="00D05EC7">
      <w:pPr>
        <w:pStyle w:val="SHDefinitioni"/>
      </w:pPr>
      <w:bookmarkStart w:id="8" w:name="_Ref503165826"/>
      <w:r>
        <w:t>the plaster and other internal surfacing and finishes on any non-structural walls separating the Premises from any Common Parts;</w:t>
      </w:r>
      <w:bookmarkEnd w:id="8"/>
    </w:p>
    <w:p w14:paraId="31F406C5" w14:textId="77777777" w:rsidR="0085262B" w:rsidRDefault="00D05EC7">
      <w:pPr>
        <w:pStyle w:val="SHDefinitioni"/>
      </w:pPr>
      <w:r>
        <w:t>one half severed vertically of any non-structural walls separating the Premises from any adjoining Lettable Units;</w:t>
      </w:r>
    </w:p>
    <w:p w14:paraId="79B487C8" w14:textId="77777777" w:rsidR="0085262B" w:rsidRDefault="00D05EC7">
      <w:pPr>
        <w:pStyle w:val="SHDefinitioni"/>
      </w:pPr>
      <w:r>
        <w:t>the entirety of any non-structural walls wholly within the Premises;</w:t>
      </w:r>
    </w:p>
    <w:p w14:paraId="1DCA0A28" w14:textId="77777777" w:rsidR="0085262B" w:rsidRDefault="00D05EC7">
      <w:pPr>
        <w:pStyle w:val="SHDefinitioni"/>
      </w:pPr>
      <w:r>
        <w:t>all Conducting Media and landlord’s plant, equipment and fixtures [within and] exclusively serving the Premises including the Tenant’s fire detection, alarm and sprinkler systems (if any) up to the point of connection with the Landlord’s fire detection, alarm and sprinkler systems;</w:t>
      </w:r>
    </w:p>
    <w:p w14:paraId="6AF455CE" w14:textId="77777777" w:rsidR="0085262B" w:rsidRDefault="00D05EC7">
      <w:pPr>
        <w:pStyle w:val="SHDefinitioni"/>
      </w:pPr>
      <w:r>
        <w:t>all tenant’s fixtures; and</w:t>
      </w:r>
    </w:p>
    <w:p w14:paraId="3A8C9F4C" w14:textId="77777777" w:rsidR="0085262B" w:rsidRDefault="00D05EC7">
      <w:pPr>
        <w:pStyle w:val="SHDefinitioni"/>
      </w:pPr>
      <w:r>
        <w:lastRenderedPageBreak/>
        <w:t>any Permitted Works [(other than any External Works)] carried out to or at the Premises; but</w:t>
      </w:r>
    </w:p>
    <w:p w14:paraId="3FC7E9F8" w14:textId="77777777" w:rsidR="0085262B" w:rsidRDefault="00D05EC7">
      <w:pPr>
        <w:pStyle w:val="SHDefinitiona"/>
      </w:pPr>
      <w:r>
        <w:t>excluding:</w:t>
      </w:r>
    </w:p>
    <w:p w14:paraId="7367B43E" w14:textId="77777777" w:rsidR="0085262B" w:rsidRDefault="00D05EC7">
      <w:pPr>
        <w:pStyle w:val="SHDefinitioni"/>
      </w:pPr>
      <w:r>
        <w:t>all load bearing and exterior walls and the floors and ceilings of the Premises (other than those included above);</w:t>
      </w:r>
    </w:p>
    <w:p w14:paraId="6C7AB6F7" w14:textId="77777777" w:rsidR="0085262B" w:rsidRDefault="00D05EC7">
      <w:pPr>
        <w:pStyle w:val="SHDefinitioni"/>
      </w:pPr>
      <w:r>
        <w:t>all structural parts of the Building;</w:t>
      </w:r>
    </w:p>
    <w:p w14:paraId="3ACA1918" w14:textId="77777777" w:rsidR="0085262B" w:rsidRDefault="00D05EC7">
      <w:pPr>
        <w:pStyle w:val="SHDefinitioni"/>
      </w:pPr>
      <w:r>
        <w:t>the entirety (subject to paragraph </w:t>
      </w:r>
      <w:r>
        <w:rPr>
          <w:b/>
        </w:rPr>
        <w:fldChar w:fldCharType="begin"/>
      </w:r>
      <w:r>
        <w:rPr>
          <w:b/>
        </w:rPr>
        <w:instrText xml:space="preserve"> REF _Ref503165826 \r \h </w:instrText>
      </w:r>
      <w:r>
        <w:rPr>
          <w:b/>
        </w:rPr>
      </w:r>
      <w:r>
        <w:rPr>
          <w:b/>
        </w:rPr>
        <w:fldChar w:fldCharType="separate"/>
      </w:r>
      <w:r w:rsidR="0001589B">
        <w:rPr>
          <w:b/>
        </w:rPr>
        <w:t>(a)(iii)</w:t>
      </w:r>
      <w:r>
        <w:rPr>
          <w:b/>
        </w:rPr>
        <w:fldChar w:fldCharType="end"/>
      </w:r>
      <w:r>
        <w:t xml:space="preserve"> of this definition) of any non-structural walls separating the Premises from any Common Parts;</w:t>
      </w:r>
    </w:p>
    <w:p w14:paraId="76316ED4" w14:textId="77777777" w:rsidR="0085262B" w:rsidRDefault="00D05EC7">
      <w:pPr>
        <w:pStyle w:val="SHDefinitioni"/>
      </w:pPr>
      <w:r>
        <w:t>the airspace within any service risers that run through the Premises;</w:t>
      </w:r>
    </w:p>
    <w:p w14:paraId="6175B54C" w14:textId="77777777" w:rsidR="0085262B" w:rsidRDefault="00D05EC7">
      <w:pPr>
        <w:pStyle w:val="SHDefinitioni"/>
      </w:pPr>
      <w:r>
        <w:t>the Landlord’s fire detection, alarm and sprinkler systems (if any) up to the point of connection with the Tenant’s fire detection, alarm and sprinkler systems; and</w:t>
      </w:r>
    </w:p>
    <w:p w14:paraId="7BB90F3B" w14:textId="77777777" w:rsidR="0085262B" w:rsidRDefault="00D05EC7">
      <w:pPr>
        <w:pStyle w:val="SHDefinitioni"/>
      </w:pPr>
      <w:r>
        <w:t>the Building Management Systems (if any) within the Premises;</w:t>
      </w:r>
    </w:p>
    <w:p w14:paraId="058A367C" w14:textId="77777777" w:rsidR="0085262B" w:rsidRDefault="00D05EC7">
      <w:pPr>
        <w:pStyle w:val="SHNormal"/>
        <w:keepNext/>
      </w:pPr>
      <w:r>
        <w:t>[</w:t>
      </w:r>
      <w:r>
        <w:rPr>
          <w:b/>
        </w:rPr>
        <w:t>“Prior Lease”</w:t>
      </w:r>
    </w:p>
    <w:p w14:paraId="2258E3D4" w14:textId="77777777" w:rsidR="0085262B" w:rsidRDefault="00D05EC7">
      <w:pPr>
        <w:pStyle w:val="SHParagraph1"/>
      </w:pPr>
      <w:r>
        <w:t>a lease of the [Premises]</w:t>
      </w:r>
      <w:r>
        <w:rPr>
          <w:rStyle w:val="FootnoteReference"/>
        </w:rPr>
        <w:footnoteReference w:id="16"/>
      </w:r>
      <w:r>
        <w:t xml:space="preserve"> dated [DATE] made between [NAME OF PARTIES] and all documents supplemental or ancillary to it;</w:t>
      </w:r>
      <w:r>
        <w:rPr>
          <w:rStyle w:val="FootnoteReference"/>
        </w:rPr>
        <w:footnoteReference w:id="17"/>
      </w:r>
      <w:r>
        <w:t>]</w:t>
      </w:r>
    </w:p>
    <w:p w14:paraId="4728F902" w14:textId="77777777" w:rsidR="0085262B" w:rsidRDefault="00D05EC7">
      <w:pPr>
        <w:pStyle w:val="SHNormal"/>
        <w:keepNext/>
      </w:pPr>
      <w:r>
        <w:t>[</w:t>
      </w:r>
      <w:r>
        <w:rPr>
          <w:b/>
        </w:rPr>
        <w:t>“Prior Lease Alterations”</w:t>
      </w:r>
    </w:p>
    <w:p w14:paraId="09E59606" w14:textId="77777777" w:rsidR="0085262B" w:rsidRDefault="00D05EC7">
      <w:pPr>
        <w:pStyle w:val="SHParagraph1"/>
      </w:pPr>
      <w:r>
        <w:t>all works carried out to or for the benefit of the [Premises]</w:t>
      </w:r>
      <w:r>
        <w:rPr>
          <w:rStyle w:val="FootnoteReference"/>
        </w:rPr>
        <w:footnoteReference w:id="18"/>
      </w:r>
      <w:r>
        <w:t xml:space="preserve"> during the term of the Prior Lease or under any agreement for the grant of the Prior Lease [briefly described in the schedule of works attached to this Lease];</w:t>
      </w:r>
      <w:r>
        <w:rPr>
          <w:rStyle w:val="FootnoteReference"/>
        </w:rPr>
        <w:footnoteReference w:id="19"/>
      </w:r>
      <w:r>
        <w:t>]</w:t>
      </w:r>
    </w:p>
    <w:p w14:paraId="47B924EB" w14:textId="77777777" w:rsidR="0085262B" w:rsidRDefault="00D05EC7">
      <w:pPr>
        <w:pStyle w:val="SHNormal"/>
        <w:keepNext/>
        <w:rPr>
          <w:b/>
        </w:rPr>
      </w:pPr>
      <w:r>
        <w:rPr>
          <w:b/>
        </w:rPr>
        <w:t>“Rent Commencement Date”</w:t>
      </w:r>
    </w:p>
    <w:p w14:paraId="24CA22D0" w14:textId="77777777" w:rsidR="0085262B" w:rsidRDefault="00D05EC7">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sidR="0001589B">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sidR="0001589B">
        <w:rPr>
          <w:b/>
        </w:rPr>
        <w:t>Schedule 4</w:t>
      </w:r>
      <w:r>
        <w:rPr>
          <w:b/>
        </w:rPr>
        <w:fldChar w:fldCharType="end"/>
      </w:r>
      <w:r>
        <w:t>;</w:t>
      </w:r>
    </w:p>
    <w:p w14:paraId="79A65E6D" w14:textId="77777777" w:rsidR="0085262B" w:rsidRDefault="00D05EC7">
      <w:pPr>
        <w:pStyle w:val="SHNormal"/>
        <w:keepNext/>
        <w:rPr>
          <w:b/>
        </w:rPr>
      </w:pPr>
      <w:r>
        <w:rPr>
          <w:b/>
        </w:rPr>
        <w:t>“Rent Days”</w:t>
      </w:r>
    </w:p>
    <w:p w14:paraId="7E8165C4" w14:textId="77777777" w:rsidR="0085262B" w:rsidRDefault="00D05EC7">
      <w:pPr>
        <w:pStyle w:val="SHParagraph1"/>
      </w:pPr>
      <w:r>
        <w:t>[25th March, 24th June, 29th September and 25th December;][the first day of every month;]</w:t>
      </w:r>
      <w:r>
        <w:rPr>
          <w:rStyle w:val="FootnoteReference"/>
        </w:rPr>
        <w:footnoteReference w:id="20"/>
      </w:r>
    </w:p>
    <w:p w14:paraId="452A1F3E" w14:textId="77777777" w:rsidR="0085262B" w:rsidRDefault="00D05EC7">
      <w:pPr>
        <w:pStyle w:val="SHNormal"/>
        <w:keepNext/>
      </w:pPr>
      <w:r>
        <w:t>[</w:t>
      </w:r>
      <w:r>
        <w:rPr>
          <w:b/>
        </w:rPr>
        <w:t>“Rent Review Date”</w:t>
      </w:r>
    </w:p>
    <w:p w14:paraId="7BFD5DEB" w14:textId="77777777" w:rsidR="0085262B" w:rsidRDefault="00D05EC7">
      <w:pPr>
        <w:pStyle w:val="SHParagraph1"/>
      </w:pPr>
      <w:r>
        <w:t>[DATE] in each of the years [YEARS] and references to “the Rent Review Date” mean the relevant Rent Review Date;</w:t>
      </w:r>
      <w:r>
        <w:rPr>
          <w:rStyle w:val="FootnoteReference"/>
        </w:rPr>
        <w:footnoteReference w:id="21"/>
      </w:r>
      <w:r>
        <w:t>]</w:t>
      </w:r>
    </w:p>
    <w:p w14:paraId="4208FCC1" w14:textId="77777777" w:rsidR="0085262B" w:rsidRDefault="00D05EC7">
      <w:pPr>
        <w:pStyle w:val="SHNormal"/>
        <w:keepNext/>
        <w:rPr>
          <w:b/>
        </w:rPr>
      </w:pPr>
      <w:r>
        <w:rPr>
          <w:b/>
        </w:rPr>
        <w:t>“Rents”</w:t>
      </w:r>
    </w:p>
    <w:p w14:paraId="6DD53FAB" w14:textId="77777777" w:rsidR="0085262B" w:rsidRDefault="00D05EC7">
      <w:pPr>
        <w:pStyle w:val="SHParagraph1"/>
      </w:pPr>
      <w:r>
        <w:t>the Main Rent, the Insurance Rent, the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sidR="0001589B">
        <w:rPr>
          <w:b/>
        </w:rPr>
        <w:t>4.5</w:t>
      </w:r>
      <w:r>
        <w:rPr>
          <w:b/>
        </w:rPr>
        <w:fldChar w:fldCharType="end"/>
      </w:r>
      <w:r>
        <w:t>;</w:t>
      </w:r>
    </w:p>
    <w:p w14:paraId="28F86EDF" w14:textId="77777777" w:rsidR="0085262B" w:rsidRDefault="00D05EC7">
      <w:pPr>
        <w:pStyle w:val="SHNormal"/>
        <w:keepNext/>
      </w:pPr>
      <w:r>
        <w:rPr>
          <w:b/>
        </w:rPr>
        <w:lastRenderedPageBreak/>
        <w:t>“Risk Period”</w:t>
      </w:r>
    </w:p>
    <w:p w14:paraId="5DC21C47" w14:textId="77777777" w:rsidR="0085262B" w:rsidRDefault="00D05EC7">
      <w:pPr>
        <w:pStyle w:val="SHParagraph1"/>
      </w:pPr>
      <w:r>
        <w:t>the period that the Landlord [in its absolute discretion]</w:t>
      </w:r>
      <w:r>
        <w:rPr>
          <w:rStyle w:val="FootnoteReference"/>
        </w:rPr>
        <w:footnoteReference w:id="22"/>
      </w:r>
      <w:r>
        <w:t xml:space="preserve"> decides, being a minimum of three years and a maximum of [five]</w:t>
      </w:r>
      <w:r>
        <w:rPr>
          <w:rStyle w:val="FootnoteReference"/>
        </w:rPr>
        <w:footnoteReference w:id="23"/>
      </w:r>
      <w:r>
        <w:t xml:space="preserve"> years, starting on the date of the relevant damage or destruction;</w:t>
      </w:r>
    </w:p>
    <w:p w14:paraId="7AC3C3A1" w14:textId="77777777" w:rsidR="0085262B" w:rsidRDefault="00D05EC7">
      <w:pPr>
        <w:pStyle w:val="SHNormal"/>
        <w:keepNext/>
      </w:pPr>
      <w:r>
        <w:rPr>
          <w:b/>
          <w:bCs/>
        </w:rPr>
        <w:t>“Service Charge”</w:t>
      </w:r>
    </w:p>
    <w:p w14:paraId="4334F0A6" w14:textId="77777777" w:rsidR="0085262B" w:rsidRDefault="00D05EC7">
      <w:pPr>
        <w:pStyle w:val="SHParagraph1"/>
      </w:pPr>
      <w:r>
        <w:t>a fair proportion (calculated on a floor area basis or any other method as the Landlord decides from time to time) of the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sidR="0001589B">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01589B">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01589B">
        <w:rPr>
          <w:b/>
        </w:rPr>
        <w:t>Schedule 3</w:t>
      </w:r>
      <w:r>
        <w:rPr>
          <w:b/>
        </w:rPr>
        <w:fldChar w:fldCharType="end"/>
      </w:r>
      <w:r>
        <w:t>;;</w:t>
      </w:r>
    </w:p>
    <w:p w14:paraId="6100DF34" w14:textId="77777777" w:rsidR="0085262B" w:rsidRDefault="00D05EC7">
      <w:pPr>
        <w:pStyle w:val="SHNormal"/>
        <w:keepNext/>
      </w:pPr>
      <w:r>
        <w:rPr>
          <w:b/>
        </w:rPr>
        <w:t>“Service Charge Code”</w:t>
      </w:r>
    </w:p>
    <w:p w14:paraId="797FB1FE" w14:textId="77777777" w:rsidR="0085262B" w:rsidRDefault="00D05EC7">
      <w:pPr>
        <w:pStyle w:val="SHParagraph1"/>
      </w:pPr>
      <w:r>
        <w:t>the 3rd edition of the code of practice (2014) published by the Royal Institution of Chartered Surveyors called “Service Charges in Commercial Property”;</w:t>
      </w:r>
    </w:p>
    <w:p w14:paraId="32DC50E4" w14:textId="77777777" w:rsidR="0085262B" w:rsidRDefault="00D05EC7">
      <w:pPr>
        <w:pStyle w:val="SHNormal"/>
        <w:keepNext/>
      </w:pPr>
      <w:r>
        <w:rPr>
          <w:b/>
        </w:rPr>
        <w:t>“Service Costs”</w:t>
      </w:r>
    </w:p>
    <w:p w14:paraId="4917F8CB" w14:textId="77777777" w:rsidR="0085262B" w:rsidRDefault="00D05EC7">
      <w:pPr>
        <w:pStyle w:val="SHParagraph1"/>
      </w:pPr>
      <w:r>
        <w:t xml:space="preserve">the aggregate costs (including VAT that is not recoverable by the Landlord from HM Revenue &amp; Customs) incurred by the Landlord in providing the Services and paying the costs listed in </w:t>
      </w:r>
      <w:r>
        <w:rPr>
          <w:b/>
        </w:rPr>
        <w:fldChar w:fldCharType="begin"/>
      </w:r>
      <w:r>
        <w:rPr>
          <w:b/>
        </w:rPr>
        <w:instrText xml:space="preserve"> REF _Ref322094443 \n \h  \* MERGEFORMAT </w:instrText>
      </w:r>
      <w:r>
        <w:rPr>
          <w:b/>
        </w:rPr>
      </w:r>
      <w:r>
        <w:rPr>
          <w:b/>
        </w:rPr>
        <w:fldChar w:fldCharType="separate"/>
      </w:r>
      <w:r w:rsidR="0001589B">
        <w:rPr>
          <w:b/>
        </w:rPr>
        <w:t>Part 3</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01589B">
        <w:rPr>
          <w:b/>
        </w:rPr>
        <w:t>Schedule 3</w:t>
      </w:r>
      <w:r>
        <w:rPr>
          <w:b/>
        </w:rPr>
        <w:fldChar w:fldCharType="end"/>
      </w:r>
      <w:r>
        <w:t xml:space="preserve"> in each Accounting Period;</w:t>
      </w:r>
    </w:p>
    <w:p w14:paraId="37B065E7" w14:textId="77777777" w:rsidR="0085262B" w:rsidRDefault="00D05EC7">
      <w:pPr>
        <w:pStyle w:val="SHNormal"/>
        <w:keepNext/>
      </w:pPr>
      <w:r>
        <w:t>[</w:t>
      </w:r>
      <w:r>
        <w:rPr>
          <w:b/>
        </w:rPr>
        <w:t>“Service Provider”</w:t>
      </w:r>
    </w:p>
    <w:p w14:paraId="054226D0" w14:textId="77777777" w:rsidR="0085262B" w:rsidRDefault="00D05EC7">
      <w:pPr>
        <w:pStyle w:val="SHParagraph1"/>
      </w:pPr>
      <w:r>
        <w:t>any person providing services to the Tenant at the Premises for the purposes of the Tenant’s business;]</w:t>
      </w:r>
    </w:p>
    <w:p w14:paraId="55D7AF83" w14:textId="77777777" w:rsidR="0085262B" w:rsidRDefault="00D05EC7">
      <w:pPr>
        <w:pStyle w:val="SHNormal"/>
        <w:keepNext/>
      </w:pPr>
      <w:r>
        <w:rPr>
          <w:b/>
        </w:rPr>
        <w:t>“Services”</w:t>
      </w:r>
    </w:p>
    <w:p w14:paraId="4E750609" w14:textId="77777777" w:rsidR="0085262B" w:rsidRDefault="00D05EC7">
      <w:pPr>
        <w:pStyle w:val="SHParagraph1"/>
      </w:pPr>
      <w:proofErr w:type="gramStart"/>
      <w:r>
        <w:t>the</w:t>
      </w:r>
      <w:proofErr w:type="gramEnd"/>
      <w:r>
        <w:t xml:space="preserve"> services provided by the Landlord listed in </w:t>
      </w:r>
      <w:r>
        <w:rPr>
          <w:b/>
        </w:rPr>
        <w:fldChar w:fldCharType="begin"/>
      </w:r>
      <w:r>
        <w:rPr>
          <w:b/>
        </w:rPr>
        <w:instrText xml:space="preserve"> REF _Ref322094443 \n \h  \* MERGEFORMAT </w:instrText>
      </w:r>
      <w:r>
        <w:rPr>
          <w:b/>
        </w:rPr>
      </w:r>
      <w:r>
        <w:rPr>
          <w:b/>
        </w:rPr>
        <w:fldChar w:fldCharType="separate"/>
      </w:r>
      <w:r w:rsidR="0001589B">
        <w:rPr>
          <w:b/>
        </w:rPr>
        <w:t>Part 3</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01589B">
        <w:rPr>
          <w:b/>
        </w:rPr>
        <w:t>Schedule 3</w:t>
      </w:r>
      <w:r>
        <w:rPr>
          <w:b/>
        </w:rPr>
        <w:fldChar w:fldCharType="end"/>
      </w:r>
      <w:r>
        <w:t>;</w:t>
      </w:r>
    </w:p>
    <w:p w14:paraId="7A75721D" w14:textId="77777777" w:rsidR="0085262B" w:rsidRDefault="00D05EC7">
      <w:pPr>
        <w:pStyle w:val="SHNormal"/>
        <w:keepNext/>
        <w:rPr>
          <w:b/>
        </w:rPr>
      </w:pPr>
      <w:r>
        <w:rPr>
          <w:b/>
        </w:rPr>
        <w:t>“Supplies”</w:t>
      </w:r>
    </w:p>
    <w:p w14:paraId="06A7C37E" w14:textId="77777777" w:rsidR="0085262B" w:rsidRDefault="00D05EC7">
      <w:pPr>
        <w:pStyle w:val="SHParagraph1"/>
      </w:pPr>
      <w:r>
        <w:t>water, [steam,] gas, air, foul and surface water drainage, electricity, oil, telephone, heating, telecommunications, internet, data communications and similar supplies or utilities;</w:t>
      </w:r>
    </w:p>
    <w:p w14:paraId="6D035D1C" w14:textId="77777777" w:rsidR="0085262B" w:rsidRDefault="00D05EC7">
      <w:pPr>
        <w:pStyle w:val="SHNormal"/>
        <w:keepNext/>
        <w:rPr>
          <w:b/>
        </w:rPr>
      </w:pPr>
      <w:r>
        <w:rPr>
          <w:b/>
        </w:rPr>
        <w:t>“Supply Costs”</w:t>
      </w:r>
    </w:p>
    <w:p w14:paraId="3517FF0C" w14:textId="77777777" w:rsidR="0085262B" w:rsidRDefault="00D05EC7">
      <w:pPr>
        <w:pStyle w:val="SHParagraph1"/>
      </w:pPr>
      <w:r>
        <w:t>the costs of Supplies including procurement costs, meter rents and standing charges[ and a fair and reasonable proportion of any CRC Costs incurred in relation to those Supplies];</w:t>
      </w:r>
    </w:p>
    <w:p w14:paraId="74A03D35" w14:textId="77777777" w:rsidR="0085262B" w:rsidRDefault="00D05EC7">
      <w:pPr>
        <w:pStyle w:val="SHNormal"/>
        <w:keepNext/>
        <w:rPr>
          <w:b/>
        </w:rPr>
      </w:pPr>
      <w:r>
        <w:rPr>
          <w:b/>
        </w:rPr>
        <w:t>“Term”</w:t>
      </w:r>
    </w:p>
    <w:p w14:paraId="42590FE4" w14:textId="77777777" w:rsidR="0085262B" w:rsidRDefault="00D05EC7">
      <w:pPr>
        <w:pStyle w:val="SHParagraph1"/>
      </w:pPr>
      <w:r>
        <w:t>the period of this Lease and (unless the Landlord and the Tenant have included provisions in this Lease intended to exclude sections 24 to 28 of the 1954 Act from this Lease) any statutory continuation of that period under the 1954 Act;</w:t>
      </w:r>
    </w:p>
    <w:p w14:paraId="6DC37E8F" w14:textId="77777777" w:rsidR="0085262B" w:rsidRDefault="00D05EC7">
      <w:pPr>
        <w:pStyle w:val="SHNormal"/>
        <w:keepNext/>
        <w:rPr>
          <w:b/>
        </w:rPr>
      </w:pPr>
      <w:r>
        <w:rPr>
          <w:b/>
        </w:rPr>
        <w:t>“Term End Date”</w:t>
      </w:r>
    </w:p>
    <w:p w14:paraId="7FDB20E4" w14:textId="77777777" w:rsidR="0085262B" w:rsidRDefault="00D05EC7">
      <w:pPr>
        <w:pStyle w:val="SHParagraph1"/>
      </w:pPr>
      <w:r>
        <w:t>[DATE];</w:t>
      </w:r>
    </w:p>
    <w:p w14:paraId="1489CF3B" w14:textId="77777777" w:rsidR="0085262B" w:rsidRDefault="00D05EC7">
      <w:pPr>
        <w:pStyle w:val="SHNormal"/>
        <w:keepNext/>
        <w:rPr>
          <w:b/>
        </w:rPr>
      </w:pPr>
      <w:r>
        <w:rPr>
          <w:b/>
        </w:rPr>
        <w:t>“Term Start Date”</w:t>
      </w:r>
    </w:p>
    <w:p w14:paraId="05DFBC6A" w14:textId="77777777" w:rsidR="0085262B" w:rsidRDefault="00D05EC7">
      <w:pPr>
        <w:pStyle w:val="SHParagraph1"/>
      </w:pPr>
      <w:r>
        <w:t>[DATE];</w:t>
      </w:r>
    </w:p>
    <w:p w14:paraId="734BE7E6" w14:textId="77777777" w:rsidR="0085262B" w:rsidRDefault="00D05EC7">
      <w:pPr>
        <w:pStyle w:val="SHNormal"/>
        <w:keepNext/>
      </w:pPr>
      <w:r>
        <w:rPr>
          <w:b/>
        </w:rPr>
        <w:t>“Uninsured Risk”</w:t>
      </w:r>
      <w:r>
        <w:rPr>
          <w:rStyle w:val="FootnoteReference"/>
        </w:rPr>
        <w:footnoteReference w:id="24"/>
      </w:r>
    </w:p>
    <w:p w14:paraId="420C6801" w14:textId="77777777" w:rsidR="0085262B" w:rsidRDefault="00D05EC7">
      <w:pPr>
        <w:pStyle w:val="SHParagraph1"/>
      </w:pPr>
      <w:r>
        <w:t>any risk expressly specified in the Insured Risks definition that:</w:t>
      </w:r>
    </w:p>
    <w:p w14:paraId="70FEB52B" w14:textId="77777777" w:rsidR="0085262B" w:rsidRDefault="00D05EC7">
      <w:pPr>
        <w:pStyle w:val="SHDefinitiona"/>
        <w:numPr>
          <w:ilvl w:val="0"/>
          <w:numId w:val="24"/>
        </w:numPr>
      </w:pPr>
      <w:r>
        <w:t>is not insured against because, at the time the insurance is taken out or renewed, insurance is not generally available in the UK market on normal commercial terms; or</w:t>
      </w:r>
    </w:p>
    <w:p w14:paraId="76792569" w14:textId="77777777" w:rsidR="0085262B" w:rsidRDefault="00D05EC7">
      <w:pPr>
        <w:pStyle w:val="SHDefinitiona"/>
      </w:pPr>
      <w:r>
        <w:lastRenderedPageBreak/>
        <w:t>is not, at the date of the damage or destruction, insured against by reason of a limitation or exclusion imposed by the insurers</w:t>
      </w:r>
    </w:p>
    <w:p w14:paraId="209D117A" w14:textId="77777777" w:rsidR="0085262B" w:rsidRDefault="00D05EC7">
      <w:pPr>
        <w:pStyle w:val="SHParagraph1"/>
      </w:pPr>
      <w:r>
        <w:t>but will not include loss or damage (or the risk of it) caused by reason of the Tenant’s act or failure to act;</w:t>
      </w:r>
    </w:p>
    <w:p w14:paraId="44B43130" w14:textId="77777777" w:rsidR="0085262B" w:rsidRDefault="00D05EC7">
      <w:pPr>
        <w:pStyle w:val="SHNormal"/>
        <w:keepNext/>
      </w:pPr>
      <w:r>
        <w:rPr>
          <w:b/>
        </w:rPr>
        <w:t>“VAT”</w:t>
      </w:r>
    </w:p>
    <w:p w14:paraId="4FCFDD4C" w14:textId="77777777" w:rsidR="0085262B" w:rsidRDefault="00D05EC7">
      <w:pPr>
        <w:pStyle w:val="SHParagraph1"/>
      </w:pPr>
      <w:r>
        <w:t>value added tax or any similar tax from time to time replacing it or performing a similar function;</w:t>
      </w:r>
    </w:p>
    <w:p w14:paraId="746984CC" w14:textId="77777777" w:rsidR="0085262B" w:rsidRDefault="00D05EC7">
      <w:pPr>
        <w:pStyle w:val="SHNormal"/>
        <w:keepNext/>
      </w:pPr>
      <w:r>
        <w:rPr>
          <w:b/>
        </w:rPr>
        <w:t>“VAT Supply”</w:t>
      </w:r>
    </w:p>
    <w:p w14:paraId="0F187E4C" w14:textId="77777777" w:rsidR="0085262B" w:rsidRDefault="00D05EC7">
      <w:pPr>
        <w:pStyle w:val="SHParagraph1"/>
      </w:pPr>
      <w:r>
        <w:t xml:space="preserve">a “supply” for the purpose of the Value Added Tax Act 1994; </w:t>
      </w:r>
    </w:p>
    <w:p w14:paraId="39B1EA93" w14:textId="77777777" w:rsidR="0085262B" w:rsidRDefault="00D05EC7">
      <w:pPr>
        <w:pStyle w:val="SHNormal"/>
        <w:keepNext/>
        <w:rPr>
          <w:b/>
        </w:rPr>
      </w:pPr>
      <w:r>
        <w:rPr>
          <w:b/>
        </w:rPr>
        <w:t>“Wireless Data Services”</w:t>
      </w:r>
    </w:p>
    <w:p w14:paraId="7980CF62" w14:textId="77777777" w:rsidR="0085262B" w:rsidRDefault="00D05EC7">
      <w:pPr>
        <w:pStyle w:val="SHParagraph1"/>
      </w:pPr>
      <w:r>
        <w:t>the provision of wireless data, voice or video connectivity or wireless services permitting or offering access to the internet or any wireless network, mobile network or telecommunications system that involves a wireless or mobile device; and[.]</w:t>
      </w:r>
    </w:p>
    <w:p w14:paraId="5DA0D577" w14:textId="77777777" w:rsidR="0085262B" w:rsidRDefault="00D05EC7">
      <w:pPr>
        <w:pStyle w:val="SHNormal"/>
        <w:keepNext/>
      </w:pPr>
      <w:r>
        <w:t>[</w:t>
      </w:r>
      <w:r>
        <w:rPr>
          <w:b/>
        </w:rPr>
        <w:t>“Wireless Policy”</w:t>
      </w:r>
    </w:p>
    <w:p w14:paraId="7E2A2199" w14:textId="77777777" w:rsidR="0085262B" w:rsidRDefault="00D05EC7">
      <w:pPr>
        <w:pStyle w:val="SHParagraph1"/>
      </w:pPr>
      <w:r>
        <w:t>any rules of interaction produced by the Landlord that are designed to minimise interference between the Tenant’s Wireless Data Services and the Landlord’s Wireless Data Services and those of any other tenants or occupiers of the</w:t>
      </w:r>
      <w:r>
        <w:rPr>
          <w:color w:val="FF4500"/>
        </w:rPr>
        <w:t xml:space="preserve"> </w:t>
      </w:r>
      <w:r>
        <w:t>Building.]</w:t>
      </w:r>
    </w:p>
    <w:p w14:paraId="3157F5F3" w14:textId="77777777" w:rsidR="0085262B" w:rsidRDefault="00D05EC7">
      <w:pPr>
        <w:pStyle w:val="SHHeading1"/>
      </w:pPr>
      <w:bookmarkStart w:id="9" w:name="_Toc499734145"/>
      <w:bookmarkStart w:id="10" w:name="_Toc504637347"/>
      <w:r>
        <w:t>INTERPRETATION</w:t>
      </w:r>
      <w:bookmarkStart w:id="11" w:name="_NN1093"/>
      <w:bookmarkEnd w:id="9"/>
      <w:bookmarkEnd w:id="11"/>
      <w:bookmarkEnd w:id="10"/>
    </w:p>
    <w:p w14:paraId="16833F6D" w14:textId="77777777" w:rsidR="0085262B" w:rsidRDefault="00D05EC7">
      <w:pPr>
        <w:pStyle w:val="SHParagraph1"/>
      </w:pPr>
      <w:r>
        <w:t>In this Lease:</w:t>
      </w:r>
    </w:p>
    <w:p w14:paraId="4424EB66" w14:textId="77777777" w:rsidR="0085262B" w:rsidRDefault="00D05EC7">
      <w:pPr>
        <w:pStyle w:val="SHHeading2"/>
      </w:pPr>
      <w:r>
        <w:t>“notice” means any notice, notification or request given or made under this Lease;</w:t>
      </w:r>
    </w:p>
    <w:p w14:paraId="576787BD" w14:textId="77777777" w:rsidR="0085262B" w:rsidRDefault="00D05EC7">
      <w:pPr>
        <w:pStyle w:val="SHHeading2"/>
      </w:pPr>
      <w:r>
        <w:t>any “notice” must be given or made in writing;</w:t>
      </w:r>
    </w:p>
    <w:p w14:paraId="39CF35C7" w14:textId="77777777" w:rsidR="0085262B" w:rsidRDefault="00D05EC7">
      <w:pPr>
        <w:pStyle w:val="SHHeading2"/>
      </w:pPr>
      <w:r>
        <w:t>where this Lease requires formal notice, the notice must comply and be served in accordance with</w:t>
      </w:r>
      <w:r>
        <w:rPr>
          <w:rStyle w:val="SHHeading22ndstyleChar"/>
        </w:rPr>
        <w:t xml:space="preserve"> clause </w:t>
      </w:r>
      <w:r>
        <w:rPr>
          <w:b/>
        </w:rPr>
        <w:fldChar w:fldCharType="begin"/>
      </w:r>
      <w:r>
        <w:rPr>
          <w:b/>
        </w:rPr>
        <w:instrText xml:space="preserve"> REF _Ref322091014 \r \h  \* MERGEFORMAT </w:instrText>
      </w:r>
      <w:r>
        <w:rPr>
          <w:b/>
        </w:rPr>
      </w:r>
      <w:r>
        <w:rPr>
          <w:b/>
        </w:rPr>
        <w:fldChar w:fldCharType="separate"/>
      </w:r>
      <w:r w:rsidR="0001589B">
        <w:rPr>
          <w:b/>
        </w:rPr>
        <w:t>6.4</w:t>
      </w:r>
      <w:r>
        <w:rPr>
          <w:b/>
        </w:rPr>
        <w:fldChar w:fldCharType="end"/>
      </w:r>
      <w:r>
        <w:t>;</w:t>
      </w:r>
    </w:p>
    <w:p w14:paraId="5D4EDE25" w14:textId="77777777" w:rsidR="0085262B" w:rsidRDefault="00D05EC7">
      <w:pPr>
        <w:pStyle w:val="SHHeading2"/>
      </w:pPr>
      <w:r>
        <w:t>an application for Landlord’s consent under this Lease must be made by formal notice;</w:t>
      </w:r>
    </w:p>
    <w:p w14:paraId="35AD1CE4" w14:textId="77777777" w:rsidR="0085262B" w:rsidRDefault="00D05EC7">
      <w:pPr>
        <w:pStyle w:val="SHHeading2"/>
      </w:pPr>
      <w:r>
        <w:t>where appropriate, the singular includes the plural and vice versa, and one gender includes any other;</w:t>
      </w:r>
    </w:p>
    <w:p w14:paraId="4D3A1C70" w14:textId="77777777" w:rsidR="0085262B" w:rsidRDefault="00D05EC7">
      <w:pPr>
        <w:pStyle w:val="SHHeading2"/>
      </w:pPr>
      <w:r>
        <w:t>all headings are for ease of reference only and will not affect the construction or interpretation of this Lease;</w:t>
      </w:r>
    </w:p>
    <w:p w14:paraId="4961C4B6" w14:textId="77777777" w:rsidR="0085262B" w:rsidRDefault="00D05EC7">
      <w:pPr>
        <w:pStyle w:val="SHHeading2"/>
      </w:pPr>
      <w:r>
        <w:t>obligations owed by or to more than one person are owed by or to them jointly and severally;</w:t>
      </w:r>
    </w:p>
    <w:p w14:paraId="46C453A8" w14:textId="77777777" w:rsidR="0085262B" w:rsidRDefault="00D05EC7">
      <w:pPr>
        <w:pStyle w:val="SHHeading2"/>
      </w:pPr>
      <w:r>
        <w:t>an obligation to do something includes an obligation not to waive any obligation of another person to do it;</w:t>
      </w:r>
    </w:p>
    <w:p w14:paraId="74CA3031" w14:textId="77777777" w:rsidR="0085262B" w:rsidRDefault="00D05EC7">
      <w:pPr>
        <w:pStyle w:val="SHHeading2"/>
      </w:pPr>
      <w:r>
        <w:t>an obligation not to do something includes an obligation not to permit or allow another person to do it;</w:t>
      </w:r>
    </w:p>
    <w:p w14:paraId="0BA7B1AE" w14:textId="77777777" w:rsidR="0085262B" w:rsidRDefault="00D05EC7">
      <w:pPr>
        <w:pStyle w:val="SHHeading2"/>
      </w:pPr>
      <w:r>
        <w:t>the Tenant will be liable for any breaches of its obligations in this Lease committed by:</w:t>
      </w:r>
    </w:p>
    <w:p w14:paraId="3B5806A6" w14:textId="77777777" w:rsidR="0085262B" w:rsidRDefault="00D05EC7">
      <w:pPr>
        <w:pStyle w:val="SHHeading3"/>
      </w:pPr>
      <w:r>
        <w:t>any authorised occupier of the Premises or its or their respective employees, licensees or contractors; or</w:t>
      </w:r>
    </w:p>
    <w:p w14:paraId="3B03EF1D" w14:textId="77777777" w:rsidR="0085262B" w:rsidRDefault="00D05EC7">
      <w:pPr>
        <w:pStyle w:val="SHHeading3"/>
      </w:pPr>
      <w:r>
        <w:t>any person under the control of the Tenant or acting under the express or implied authority of the Tenant;</w:t>
      </w:r>
    </w:p>
    <w:p w14:paraId="20F8F917" w14:textId="77777777" w:rsidR="0085262B" w:rsidRDefault="00D05EC7">
      <w:pPr>
        <w:pStyle w:val="SHHeading2"/>
      </w:pPr>
      <w:r>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14:paraId="0A789AC3" w14:textId="77777777" w:rsidR="0085262B" w:rsidRDefault="00D05EC7">
      <w:pPr>
        <w:pStyle w:val="SHHeading2"/>
      </w:pPr>
      <w:bookmarkStart w:id="12" w:name="_Ref369183376"/>
      <w:r>
        <w:t xml:space="preserve">where either the Landlord or the Tenant has the right to impose regulations or to approve, decide, designate, nominate, request, require, specify, allocate or stipulate any matter or thing under this </w:t>
      </w:r>
      <w:r>
        <w:lastRenderedPageBreak/>
        <w:t>Lease, that right will be subject to a condition that it will act reasonably and properly when exercising that right except where this Lease specifies that it has absolute discretion;</w:t>
      </w:r>
      <w:bookmarkEnd w:id="12"/>
      <w:r>
        <w:rPr>
          <w:rStyle w:val="FootnoteReference"/>
        </w:rPr>
        <w:footnoteReference w:id="25"/>
      </w:r>
    </w:p>
    <w:p w14:paraId="4FD5CF2E" w14:textId="77777777" w:rsidR="0085262B" w:rsidRDefault="00D05EC7">
      <w:pPr>
        <w:pStyle w:val="SHHeading2"/>
      </w:pPr>
      <w:r>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26"/>
      </w:r>
    </w:p>
    <w:p w14:paraId="5879F538" w14:textId="77777777" w:rsidR="0085262B" w:rsidRDefault="00D05EC7">
      <w:pPr>
        <w:pStyle w:val="SHHeading2"/>
      </w:pPr>
      <w:r>
        <w:t>references to a Schedule are to a Schedule to this Lease and the Landlord and the Tenant must comply with their respective obligations in them;</w:t>
      </w:r>
    </w:p>
    <w:p w14:paraId="59C1598E" w14:textId="77777777" w:rsidR="0085262B" w:rsidRDefault="00D05EC7">
      <w:pPr>
        <w:pStyle w:val="SHHeading2"/>
      </w:pPr>
      <w:bookmarkStart w:id="13" w:name="_Ref357773207"/>
      <w:r>
        <w:t>apart from in clause </w:t>
      </w:r>
      <w:r>
        <w:rPr>
          <w:b/>
        </w:rPr>
        <w:fldChar w:fldCharType="begin"/>
      </w:r>
      <w:r>
        <w:rPr>
          <w:b/>
        </w:rPr>
        <w:instrText xml:space="preserve"> REF _Ref322090156 \r \h  \* MERGEFORMAT </w:instrText>
      </w:r>
      <w:r>
        <w:rPr>
          <w:b/>
        </w:rPr>
      </w:r>
      <w:r>
        <w:rPr>
          <w:b/>
        </w:rPr>
        <w:fldChar w:fldCharType="separate"/>
      </w:r>
      <w:r w:rsidR="0001589B">
        <w:rPr>
          <w:b/>
        </w:rPr>
        <w:t>4.6.1</w:t>
      </w:r>
      <w:r>
        <w:rPr>
          <w:b/>
        </w:rPr>
        <w:fldChar w:fldCharType="end"/>
      </w:r>
      <w:r>
        <w:t>, where either the Tenant or the Landlord must pay any costs that the other incurs (or any proportion of them), those costs must be reasonable and proper and reasonably and properly incurred;</w:t>
      </w:r>
      <w:bookmarkEnd w:id="13"/>
    </w:p>
    <w:p w14:paraId="69959239" w14:textId="77777777" w:rsidR="0085262B" w:rsidRDefault="00D05EC7">
      <w:pPr>
        <w:pStyle w:val="SHHeading2"/>
      </w:pPr>
      <w:r>
        <w:t>references to any sums being payable on demand or when demanded mean being payable when demanded in writing;</w:t>
      </w:r>
      <w:r>
        <w:rPr>
          <w:rStyle w:val="FootnoteReference"/>
        </w:rPr>
        <w:footnoteReference w:id="27"/>
      </w:r>
    </w:p>
    <w:p w14:paraId="2A17754B" w14:textId="77777777" w:rsidR="0085262B" w:rsidRDefault="00D05EC7">
      <w:pPr>
        <w:pStyle w:val="SHHeading2"/>
      </w:pPr>
      <w:r>
        <w:t>the Landlord’s rights under clause </w:t>
      </w:r>
      <w:r>
        <w:rPr>
          <w:b/>
        </w:rPr>
        <w:fldChar w:fldCharType="begin"/>
      </w:r>
      <w:r>
        <w:rPr>
          <w:b/>
        </w:rPr>
        <w:instrText xml:space="preserve"> REF _Ref322090246 \r \h  \* MERGEFORMAT </w:instrText>
      </w:r>
      <w:r>
        <w:rPr>
          <w:b/>
        </w:rPr>
      </w:r>
      <w:r>
        <w:rPr>
          <w:b/>
        </w:rPr>
        <w:fldChar w:fldCharType="separate"/>
      </w:r>
      <w:r w:rsidR="0001589B">
        <w:rPr>
          <w:b/>
        </w:rPr>
        <w:t>4.10</w:t>
      </w:r>
      <w:r>
        <w:rPr>
          <w:b/>
        </w:rPr>
        <w:fldChar w:fldCharType="end"/>
      </w:r>
      <w:r>
        <w:t xml:space="preserve"> and </w:t>
      </w:r>
      <w:r>
        <w:rPr>
          <w:b/>
        </w:rPr>
        <w:fldChar w:fldCharType="begin"/>
      </w:r>
      <w:r>
        <w:rPr>
          <w:b/>
        </w:rPr>
        <w:instrText xml:space="preserve"> REF _Ref498960004 \n \h  \* MERGEFORMAT </w:instrText>
      </w:r>
      <w:r>
        <w:rPr>
          <w:b/>
        </w:rPr>
      </w:r>
      <w:r>
        <w:rPr>
          <w:b/>
        </w:rPr>
        <w:fldChar w:fldCharType="separate"/>
      </w:r>
      <w:r w:rsidR="0001589B">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01589B">
        <w:rPr>
          <w:b/>
        </w:rPr>
        <w:t>Schedule 1</w:t>
      </w:r>
      <w:r>
        <w:rPr>
          <w:b/>
        </w:rPr>
        <w:fldChar w:fldCharType="end"/>
      </w:r>
      <w:r>
        <w:t xml:space="preserve"> may also be exercised by [the landlord of the Head Lease and also by] those authorised by the Landlord [or the landlord of the Head Lease];</w:t>
      </w:r>
      <w:r>
        <w:rPr>
          <w:rStyle w:val="FootnoteReference"/>
        </w:rPr>
        <w:footnoteReference w:id="28"/>
      </w:r>
    </w:p>
    <w:p w14:paraId="60FB76E4" w14:textId="77777777" w:rsidR="0085262B" w:rsidRDefault="00D05EC7">
      <w:pPr>
        <w:pStyle w:val="SHHeading2"/>
      </w:pPr>
      <w:r>
        <w:t>reference to “the Building”, “the Common Parts” or “the Premises” means the whole or an individual part or parts unless inappropriate in the context used;</w:t>
      </w:r>
    </w:p>
    <w:p w14:paraId="2A0CEEF5" w14:textId="77777777" w:rsidR="0085262B" w:rsidRDefault="00D05EC7">
      <w:pPr>
        <w:pStyle w:val="SHHeading2"/>
      </w:pPr>
      <w:r>
        <w:t>reference to “adjoining premises” means any land or buildings adjoining or nearby the Building, whether or not owned by the Landlord (unless express reference is made to the Landlord’s ownership of those premises);</w:t>
      </w:r>
    </w:p>
    <w:p w14:paraId="4D37F695" w14:textId="77777777" w:rsidR="0085262B" w:rsidRDefault="00D05EC7">
      <w:pPr>
        <w:pStyle w:val="SHHeading2"/>
      </w:pPr>
      <w:r>
        <w:t>references to an Act are to that Act as amended from time to time and to any Act that replaces it but references to the Town and Country Planning (Use Classes) Order 1987 are to that Order as in force at the date of this Lease;</w:t>
      </w:r>
    </w:p>
    <w:p w14:paraId="76FB9A34" w14:textId="77777777" w:rsidR="0085262B" w:rsidRDefault="00D05EC7">
      <w:pPr>
        <w:pStyle w:val="SHHeading2"/>
      </w:pPr>
      <w:r>
        <w:t>“includes”, “including” and similar words are used without limitation or qualification to the subject matter of the relevant provision;</w:t>
      </w:r>
    </w:p>
    <w:p w14:paraId="2D57A232" w14:textId="77777777" w:rsidR="0085262B" w:rsidRDefault="00D05EC7">
      <w:pPr>
        <w:pStyle w:val="SHHeading2"/>
      </w:pPr>
      <w:r>
        <w:t>if any provision is held to be illegal, invalid or unenforceable, the legality, validity and enforceability of the remainder of this Lease will be unaffected; and</w:t>
      </w:r>
    </w:p>
    <w:p w14:paraId="15F621D2" w14:textId="77777777" w:rsidR="0085262B" w:rsidRDefault="00D05EC7">
      <w:pPr>
        <w:pStyle w:val="SHHeading2"/>
      </w:pPr>
      <w:r>
        <w:t>if a person must take a matter into consideration that person must have reasonable regard to it but the final decision remains at that person’s absolute discretion.</w:t>
      </w:r>
    </w:p>
    <w:p w14:paraId="1E7C3DF9" w14:textId="77777777" w:rsidR="0085262B" w:rsidRDefault="00D05EC7">
      <w:pPr>
        <w:pStyle w:val="SHHeading1"/>
      </w:pPr>
      <w:bookmarkStart w:id="14" w:name="_Ref384802201"/>
      <w:bookmarkStart w:id="15" w:name="_Toc499734146"/>
      <w:bookmarkStart w:id="16" w:name="_Toc504637348"/>
      <w:r>
        <w:t>DEMISE, TERM AND RENT</w:t>
      </w:r>
      <w:bookmarkStart w:id="17" w:name="_NN1094"/>
      <w:bookmarkEnd w:id="14"/>
      <w:bookmarkEnd w:id="15"/>
      <w:bookmarkEnd w:id="17"/>
      <w:bookmarkEnd w:id="16"/>
    </w:p>
    <w:p w14:paraId="1F623447" w14:textId="77777777" w:rsidR="0085262B" w:rsidRDefault="00D05EC7">
      <w:pPr>
        <w:pStyle w:val="SHHeading2"/>
      </w:pPr>
      <w:bookmarkStart w:id="18"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sidR="0001589B">
        <w:rPr>
          <w:b/>
        </w:rPr>
        <w:t>Schedule 5</w:t>
      </w:r>
      <w:r>
        <w:rPr>
          <w:b/>
          <w:bCs/>
        </w:rPr>
        <w:fldChar w:fldCharType="end"/>
      </w:r>
      <w:r>
        <w:t>)]:</w:t>
      </w:r>
      <w:bookmarkEnd w:id="18"/>
      <w:r>
        <w:rPr>
          <w:rStyle w:val="FootnoteReference"/>
        </w:rPr>
        <w:footnoteReference w:id="29"/>
      </w:r>
    </w:p>
    <w:p w14:paraId="157C51D3" w14:textId="77777777" w:rsidR="0085262B" w:rsidRDefault="00D05EC7">
      <w:pPr>
        <w:pStyle w:val="SHHeading3"/>
      </w:pPr>
      <w:r>
        <w:t>for a term starting on the Term Start Date and ending on the Term End Date;</w:t>
      </w:r>
    </w:p>
    <w:p w14:paraId="5D5BD0CF" w14:textId="77777777" w:rsidR="0085262B" w:rsidRDefault="00D05EC7">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sidR="0001589B">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01589B">
        <w:rPr>
          <w:b/>
        </w:rPr>
        <w:t>Schedule 1</w:t>
      </w:r>
      <w:r>
        <w:rPr>
          <w:b/>
        </w:rPr>
        <w:fldChar w:fldCharType="end"/>
      </w:r>
      <w:r>
        <w:t>;</w:t>
      </w:r>
    </w:p>
    <w:p w14:paraId="26668824" w14:textId="77777777" w:rsidR="0085262B" w:rsidRDefault="00D05EC7">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sidR="0001589B">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01589B">
        <w:rPr>
          <w:b/>
        </w:rPr>
        <w:t>Schedule 1</w:t>
      </w:r>
      <w:r>
        <w:rPr>
          <w:b/>
        </w:rPr>
        <w:fldChar w:fldCharType="end"/>
      </w:r>
      <w:r>
        <w:t>;</w:t>
      </w:r>
    </w:p>
    <w:p w14:paraId="468198FB" w14:textId="77777777" w:rsidR="0085262B" w:rsidRDefault="00D05EC7">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sidR="0001589B">
        <w:rPr>
          <w:b/>
        </w:rPr>
        <w:t>Schedule 5</w:t>
      </w:r>
      <w:r>
        <w:rPr>
          <w:b/>
          <w:bCs/>
        </w:rPr>
        <w:fldChar w:fldCharType="end"/>
      </w:r>
      <w:r>
        <w:t>; [and]</w:t>
      </w:r>
    </w:p>
    <w:p w14:paraId="74D6AF18" w14:textId="77777777" w:rsidR="0085262B" w:rsidRDefault="00D05EC7">
      <w:pPr>
        <w:pStyle w:val="SHHeading3"/>
      </w:pPr>
      <w:r>
        <w:lastRenderedPageBreak/>
        <w:t>subject to any easements, rights and privileges currently existing and affecting the Premises[.][; and]</w:t>
      </w:r>
    </w:p>
    <w:p w14:paraId="6B082AB8" w14:textId="77777777" w:rsidR="0085262B" w:rsidRDefault="00D05EC7">
      <w:pPr>
        <w:pStyle w:val="SHHeading3"/>
      </w:pPr>
      <w:r>
        <w:t>[subject to any rights reserved by the Head Lease].</w:t>
      </w:r>
    </w:p>
    <w:p w14:paraId="335BD08D" w14:textId="77777777" w:rsidR="0085262B" w:rsidRDefault="00D05EC7">
      <w:pPr>
        <w:pStyle w:val="SHHeading2"/>
      </w:pPr>
      <w:bookmarkStart w:id="19" w:name="_Ref322089971"/>
      <w:bookmarkStart w:id="20" w:name="_Ref384803428"/>
      <w:r>
        <w:t>The Tenant must pay as rent:</w:t>
      </w:r>
      <w:bookmarkEnd w:id="19"/>
      <w:r>
        <w:rPr>
          <w:rStyle w:val="FootnoteReference"/>
        </w:rPr>
        <w:footnoteReference w:id="30"/>
      </w:r>
      <w:bookmarkEnd w:id="20"/>
    </w:p>
    <w:p w14:paraId="645C86DD" w14:textId="77777777" w:rsidR="0085262B" w:rsidRDefault="00D05EC7">
      <w:pPr>
        <w:pStyle w:val="SHHeading3"/>
      </w:pPr>
      <w:bookmarkStart w:id="21" w:name="_Ref391027948"/>
      <w:r>
        <w:t>for the period starting on the Rent Commencement Date [and ending on the day before the first Rent Review Date] [AMOUNT IN WORDS] pounds (£[AMOUNT IN FIGURES]) yearly[; and]</w:t>
      </w:r>
      <w:bookmarkEnd w:id="21"/>
    </w:p>
    <w:p w14:paraId="4CAEBDBA" w14:textId="77777777" w:rsidR="0085262B" w:rsidRDefault="00D05EC7">
      <w:pPr>
        <w:pStyle w:val="SHHeading3"/>
      </w:pPr>
      <w:r>
        <w:t>[</w:t>
      </w:r>
      <w:proofErr w:type="gramStart"/>
      <w:r>
        <w:t>during</w:t>
      </w:r>
      <w:proofErr w:type="gramEnd"/>
      <w:r>
        <w:t xml:space="preserve"> the remainder of the Term, the rent set out in clause </w:t>
      </w:r>
      <w:r>
        <w:rPr>
          <w:b/>
        </w:rPr>
        <w:fldChar w:fldCharType="begin"/>
      </w:r>
      <w:r>
        <w:rPr>
          <w:b/>
        </w:rPr>
        <w:instrText xml:space="preserve"> REF _Ref391027948 \r \h  \* MERGEFORMAT </w:instrText>
      </w:r>
      <w:r>
        <w:rPr>
          <w:b/>
        </w:rPr>
      </w:r>
      <w:r>
        <w:rPr>
          <w:b/>
        </w:rPr>
        <w:fldChar w:fldCharType="separate"/>
      </w:r>
      <w:r w:rsidR="0001589B">
        <w:rPr>
          <w:b/>
        </w:rPr>
        <w:t>3.2.1</w:t>
      </w:r>
      <w:r>
        <w:rPr>
          <w:b/>
        </w:rPr>
        <w:fldChar w:fldCharType="end"/>
      </w:r>
      <w:r>
        <w:t xml:space="preserve"> as increased (if at all) under </w:t>
      </w:r>
      <w:r>
        <w:rPr>
          <w:b/>
        </w:rPr>
        <w:fldChar w:fldCharType="begin"/>
      </w:r>
      <w:r>
        <w:rPr>
          <w:b/>
        </w:rPr>
        <w:instrText xml:space="preserve"> REF _Ref498961971 \n \h  \* MERGEFORMAT </w:instrText>
      </w:r>
      <w:r>
        <w:rPr>
          <w:b/>
        </w:rPr>
      </w:r>
      <w:r>
        <w:rPr>
          <w:b/>
        </w:rPr>
        <w:fldChar w:fldCharType="separate"/>
      </w:r>
      <w:r w:rsidR="0001589B">
        <w:rPr>
          <w:b/>
        </w:rPr>
        <w:t>Schedule 2</w:t>
      </w:r>
      <w:r>
        <w:rPr>
          <w:b/>
        </w:rPr>
        <w:fldChar w:fldCharType="end"/>
      </w:r>
      <w:r>
        <w:t>.]</w:t>
      </w:r>
    </w:p>
    <w:p w14:paraId="66B1628F" w14:textId="77777777" w:rsidR="0085262B" w:rsidRDefault="00D05EC7">
      <w:pPr>
        <w:pStyle w:val="SHHeading2"/>
      </w:pPr>
      <w:r>
        <w:t>Main Rent is not payable for any period before the Rent Commencement Date.</w:t>
      </w:r>
    </w:p>
    <w:p w14:paraId="3E1EE78F" w14:textId="77777777" w:rsidR="0085262B" w:rsidRDefault="00D05EC7">
      <w:pPr>
        <w:pStyle w:val="SHHeading2"/>
      </w:pPr>
      <w:r>
        <w:t>Starting on the Ancillary Rent Commencement Date the Tenant must pay as rent:</w:t>
      </w:r>
    </w:p>
    <w:p w14:paraId="42A62A19" w14:textId="77777777" w:rsidR="0085262B" w:rsidRDefault="00D05EC7">
      <w:pPr>
        <w:pStyle w:val="SHHeading3"/>
      </w:pPr>
      <w:r>
        <w:t>Service Charge due under clause </w:t>
      </w:r>
      <w:r>
        <w:rPr>
          <w:b/>
        </w:rPr>
        <w:fldChar w:fldCharType="begin"/>
      </w:r>
      <w:r>
        <w:rPr>
          <w:b/>
        </w:rPr>
        <w:instrText xml:space="preserve"> REF _Ref322090278 \r \h  \* MERGEFORMAT </w:instrText>
      </w:r>
      <w:r>
        <w:rPr>
          <w:b/>
        </w:rPr>
      </w:r>
      <w:r>
        <w:rPr>
          <w:b/>
        </w:rPr>
        <w:fldChar w:fldCharType="separate"/>
      </w:r>
      <w:r w:rsidR="0001589B">
        <w:rPr>
          <w:b/>
        </w:rPr>
        <w:t>4.3</w:t>
      </w:r>
      <w:r>
        <w:rPr>
          <w:b/>
        </w:rPr>
        <w:fldChar w:fldCharType="end"/>
      </w:r>
      <w:r>
        <w:t xml:space="preserve"> and </w:t>
      </w:r>
      <w:r>
        <w:rPr>
          <w:b/>
        </w:rPr>
        <w:fldChar w:fldCharType="begin"/>
      </w:r>
      <w:r>
        <w:rPr>
          <w:b/>
        </w:rPr>
        <w:instrText xml:space="preserve"> REF _Ref498960142 \n \h  \* MERGEFORMAT </w:instrText>
      </w:r>
      <w:r>
        <w:rPr>
          <w:b/>
        </w:rPr>
      </w:r>
      <w:r>
        <w:rPr>
          <w:b/>
        </w:rPr>
        <w:fldChar w:fldCharType="separate"/>
      </w:r>
      <w:r w:rsidR="0001589B">
        <w:rPr>
          <w:b/>
        </w:rPr>
        <w:t>Schedule 3</w:t>
      </w:r>
      <w:r>
        <w:rPr>
          <w:b/>
        </w:rPr>
        <w:fldChar w:fldCharType="end"/>
      </w:r>
      <w:r>
        <w:t>; and</w:t>
      </w:r>
    </w:p>
    <w:p w14:paraId="7BA9D00E" w14:textId="77777777" w:rsidR="0085262B" w:rsidRDefault="00D05EC7">
      <w:pPr>
        <w:pStyle w:val="SHHeading3"/>
      </w:pPr>
      <w:r>
        <w:t>Insurance Rent.</w:t>
      </w:r>
    </w:p>
    <w:p w14:paraId="3C9F9429" w14:textId="77777777" w:rsidR="0085262B" w:rsidRDefault="00D05EC7">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sidR="0001589B">
        <w:rPr>
          <w:b/>
        </w:rPr>
        <w:t>4.4</w:t>
      </w:r>
      <w:r>
        <w:rPr>
          <w:b/>
        </w:rPr>
        <w:fldChar w:fldCharType="end"/>
      </w:r>
      <w:r>
        <w:t>.</w:t>
      </w:r>
    </w:p>
    <w:p w14:paraId="5103B219" w14:textId="77777777" w:rsidR="0085262B" w:rsidRDefault="00D05EC7">
      <w:pPr>
        <w:pStyle w:val="SHHeading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15D454AF" w14:textId="77777777" w:rsidR="0085262B" w:rsidRDefault="00D05EC7">
      <w:pPr>
        <w:pStyle w:val="SHHeading2"/>
      </w:pPr>
      <w:r>
        <w:t>The Rents and all other sums payable under this Lease must be paid by the Tenant by electronic transfer from a United Kingdom bank account to the United Kingdom bank account notified by the Landlord to the Tenant.</w:t>
      </w:r>
    </w:p>
    <w:p w14:paraId="0DC16AC2" w14:textId="77777777" w:rsidR="0085262B" w:rsidRDefault="00D05EC7">
      <w:pPr>
        <w:pStyle w:val="SHHeading2"/>
      </w:pPr>
      <w:r>
        <w:t>The Tenant must not make any legal or equitable deduction, set-off or counterclaim from any payment due under this Lease unless required to do so by law.</w:t>
      </w:r>
    </w:p>
    <w:p w14:paraId="50295C42" w14:textId="77777777" w:rsidR="0085262B" w:rsidRDefault="00D05EC7">
      <w:pPr>
        <w:pStyle w:val="SHHeading1"/>
      </w:pPr>
      <w:bookmarkStart w:id="22" w:name="_Toc499734147"/>
      <w:bookmarkStart w:id="23" w:name="_Toc504637349"/>
      <w:r>
        <w:t>TENANT'S OBLIGATIONS</w:t>
      </w:r>
      <w:bookmarkStart w:id="24" w:name="_NN1095"/>
      <w:bookmarkEnd w:id="22"/>
      <w:bookmarkEnd w:id="24"/>
      <w:bookmarkEnd w:id="23"/>
    </w:p>
    <w:p w14:paraId="5DC52A43" w14:textId="77777777" w:rsidR="0085262B" w:rsidRDefault="00D05EC7">
      <w:pPr>
        <w:pStyle w:val="SHHeading22ndstyle"/>
      </w:pPr>
      <w:bookmarkStart w:id="25" w:name="_Ref384803358"/>
      <w:bookmarkStart w:id="26" w:name="_Toc499734148"/>
      <w:bookmarkStart w:id="27" w:name="_Toc504637350"/>
      <w:r>
        <w:t>Main Rent</w:t>
      </w:r>
      <w:bookmarkStart w:id="28" w:name="_NN1096"/>
      <w:bookmarkEnd w:id="25"/>
      <w:bookmarkEnd w:id="26"/>
      <w:bookmarkEnd w:id="28"/>
      <w:bookmarkEnd w:id="27"/>
    </w:p>
    <w:p w14:paraId="6FF347D2" w14:textId="77777777" w:rsidR="0085262B" w:rsidRDefault="00D05EC7">
      <w:pPr>
        <w:pStyle w:val="SHParagraph2"/>
      </w:pPr>
      <w:r>
        <w:t>The Tenant must pay the Main Rent when due.</w:t>
      </w:r>
    </w:p>
    <w:p w14:paraId="63172A50" w14:textId="77777777" w:rsidR="0085262B" w:rsidRDefault="00D05EC7">
      <w:pPr>
        <w:pStyle w:val="SHHeading22ndstyle"/>
      </w:pPr>
      <w:bookmarkStart w:id="29" w:name="_Toc499734149"/>
      <w:bookmarkStart w:id="30" w:name="_Toc504637351"/>
      <w:r>
        <w:t>Outgoings</w:t>
      </w:r>
      <w:bookmarkStart w:id="31" w:name="_NN1097"/>
      <w:bookmarkEnd w:id="29"/>
      <w:bookmarkEnd w:id="31"/>
      <w:bookmarkEnd w:id="30"/>
    </w:p>
    <w:p w14:paraId="0ABF35FA" w14:textId="77777777" w:rsidR="0085262B" w:rsidRDefault="00D05EC7">
      <w:pPr>
        <w:pStyle w:val="SHHeading3"/>
      </w:pPr>
      <w:r>
        <w:t>The Tenant must pay all Outgoings when demanded.</w:t>
      </w:r>
    </w:p>
    <w:p w14:paraId="64867569" w14:textId="77777777" w:rsidR="0085262B" w:rsidRDefault="00D05EC7">
      <w:pPr>
        <w:pStyle w:val="SHHeading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31"/>
      </w:r>
    </w:p>
    <w:p w14:paraId="155322D3" w14:textId="77777777" w:rsidR="0085262B" w:rsidRDefault="00D05EC7">
      <w:pPr>
        <w:pStyle w:val="SHHeading22ndstyle"/>
      </w:pPr>
      <w:bookmarkStart w:id="32" w:name="_Ref322090278"/>
      <w:bookmarkStart w:id="33" w:name="_Toc499734150"/>
      <w:bookmarkStart w:id="34" w:name="_Toc504637352"/>
      <w:r>
        <w:t>Service Charge</w:t>
      </w:r>
      <w:bookmarkStart w:id="35" w:name="_NN1098"/>
      <w:bookmarkEnd w:id="32"/>
      <w:bookmarkEnd w:id="33"/>
      <w:bookmarkEnd w:id="35"/>
      <w:bookmarkEnd w:id="34"/>
    </w:p>
    <w:p w14:paraId="316BBEC9" w14:textId="77777777" w:rsidR="0085262B" w:rsidRDefault="00D05EC7">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sidR="0001589B">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01589B">
        <w:rPr>
          <w:b/>
        </w:rPr>
        <w:t>Schedule 3</w:t>
      </w:r>
      <w:r>
        <w:rPr>
          <w:b/>
        </w:rPr>
        <w:fldChar w:fldCharType="end"/>
      </w:r>
      <w:r>
        <w:t>.</w:t>
      </w:r>
    </w:p>
    <w:p w14:paraId="0D82FF76" w14:textId="77777777" w:rsidR="0085262B" w:rsidRDefault="00D05EC7">
      <w:pPr>
        <w:pStyle w:val="SHHeading22ndstyle"/>
      </w:pPr>
      <w:bookmarkStart w:id="36" w:name="_Ref373163831"/>
      <w:bookmarkStart w:id="37" w:name="_Toc499734151"/>
      <w:bookmarkStart w:id="38" w:name="_Toc504637353"/>
      <w:r>
        <w:t>VAT</w:t>
      </w:r>
      <w:bookmarkStart w:id="39" w:name="_NN1099"/>
      <w:bookmarkEnd w:id="36"/>
      <w:bookmarkEnd w:id="37"/>
      <w:bookmarkEnd w:id="39"/>
      <w:bookmarkEnd w:id="38"/>
    </w:p>
    <w:p w14:paraId="758F0E8E" w14:textId="77777777" w:rsidR="0085262B" w:rsidRDefault="00D05EC7">
      <w:pPr>
        <w:pStyle w:val="SHHeading3"/>
      </w:pPr>
      <w:r>
        <w:t>The Tenant must pay:</w:t>
      </w:r>
    </w:p>
    <w:p w14:paraId="0C2E62BD" w14:textId="77777777" w:rsidR="0085262B" w:rsidRDefault="00D05EC7">
      <w:pPr>
        <w:pStyle w:val="SHHeading4"/>
      </w:pPr>
      <w:r>
        <w:t>VAT on any consideration in respect of a VAT Supply to the Tenant by the Landlord at the same time as the consideration is paid; and</w:t>
      </w:r>
    </w:p>
    <w:p w14:paraId="6A8E9798" w14:textId="77777777" w:rsidR="0085262B" w:rsidRDefault="00D05EC7">
      <w:pPr>
        <w:pStyle w:val="SHHeading4"/>
      </w:pPr>
      <w:r>
        <w:t>on demand VAT (and interest, penalties and costs where these are incurred because of anything the Tenant does or fails to do) charged in respect of any VAT Supply to the Landlord in respect of the Premises where that VAT is not recoverable by the Landlord from HM Revenue &amp; Customs.</w:t>
      </w:r>
    </w:p>
    <w:p w14:paraId="7B5A7F20" w14:textId="77777777" w:rsidR="0085262B" w:rsidRDefault="00D05EC7">
      <w:pPr>
        <w:pStyle w:val="SHHeading3"/>
      </w:pPr>
      <w:r>
        <w:t>The Tenant must not do anything that would result in the disapplication of the option to tax in respect of the Landlord’s interest in the Building.</w:t>
      </w:r>
    </w:p>
    <w:p w14:paraId="59CBF7D1" w14:textId="77777777" w:rsidR="0085262B" w:rsidRDefault="00D05EC7">
      <w:pPr>
        <w:pStyle w:val="SHHeading22ndstyle"/>
      </w:pPr>
      <w:bookmarkStart w:id="40" w:name="_Ref352922683"/>
      <w:bookmarkStart w:id="41" w:name="_Toc499734152"/>
      <w:bookmarkStart w:id="42" w:name="_Toc504637354"/>
      <w:r>
        <w:lastRenderedPageBreak/>
        <w:t>Interest on overdue payments</w:t>
      </w:r>
      <w:bookmarkStart w:id="43" w:name="_NN1100"/>
      <w:bookmarkEnd w:id="40"/>
      <w:bookmarkEnd w:id="41"/>
      <w:bookmarkEnd w:id="43"/>
      <w:bookmarkEnd w:id="42"/>
    </w:p>
    <w:p w14:paraId="00EEFD3F" w14:textId="77777777" w:rsidR="0085262B" w:rsidRDefault="00D05EC7">
      <w:pPr>
        <w:pStyle w:val="SHParagraph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6B761813" w14:textId="77777777" w:rsidR="0085262B" w:rsidRDefault="00D05EC7">
      <w:pPr>
        <w:pStyle w:val="SHHeading22ndstyle"/>
      </w:pPr>
      <w:bookmarkStart w:id="44" w:name="_Toc499734153"/>
      <w:bookmarkStart w:id="45" w:name="_Toc504637355"/>
      <w:r>
        <w:t>Reimburse costs incurred by the Landlord</w:t>
      </w:r>
      <w:bookmarkStart w:id="46" w:name="_NN1101"/>
      <w:bookmarkEnd w:id="44"/>
      <w:bookmarkEnd w:id="46"/>
      <w:bookmarkEnd w:id="45"/>
    </w:p>
    <w:p w14:paraId="2C8687F7" w14:textId="77777777" w:rsidR="0085262B" w:rsidRDefault="00D05EC7">
      <w:pPr>
        <w:pStyle w:val="SHParagraph2"/>
      </w:pPr>
      <w:r>
        <w:t>The Tenant must pay on demand the Landlord’s costs (including legal and surveyor's charges and bailiff’s and enforcement agent’s fees) and disbursements in connection with:</w:t>
      </w:r>
    </w:p>
    <w:p w14:paraId="401AE5DF" w14:textId="77777777" w:rsidR="0085262B" w:rsidRDefault="00D05EC7">
      <w:pPr>
        <w:pStyle w:val="SHHeading3"/>
      </w:pPr>
      <w:bookmarkStart w:id="47" w:name="_Ref322090156"/>
      <w:r>
        <w:t>any breach of the Tenant’s obligations in this Lease, including the preparation and service of a notice under section 146 of the 1925 Act;</w:t>
      </w:r>
      <w:bookmarkEnd w:id="47"/>
    </w:p>
    <w:p w14:paraId="62F17F5D" w14:textId="77777777" w:rsidR="0085262B" w:rsidRDefault="00D05EC7">
      <w:pPr>
        <w:pStyle w:val="SHHeading3"/>
      </w:pPr>
      <w:r>
        <w:t>any application by the Tenant for consent under this Lease, whether that application is withdrawn or consent is granted or lawfully refused, except in cases where the Landlord is required to act reasonably and the Landlord unreasonably refuses to give consent;</w:t>
      </w:r>
    </w:p>
    <w:p w14:paraId="65B00D71" w14:textId="77777777" w:rsidR="0085262B" w:rsidRDefault="00D05EC7">
      <w:pPr>
        <w:pStyle w:val="SHHeading3"/>
      </w:pPr>
      <w:bookmarkStart w:id="48" w:name="_Ref429385578"/>
      <w:bookmarkStart w:id="49" w:name="_Ref438116038"/>
      <w:bookmarkStart w:id="50" w:name="_Ref498959773"/>
      <w:r>
        <w:t>[carrying out works to the Premises to improve their Environmental Performance where the Tenant, in its absolute discretion, has consented to the Landlord doing so</w:t>
      </w:r>
      <w:bookmarkEnd w:id="48"/>
      <w:r>
        <w:t>;]</w:t>
      </w:r>
      <w:bookmarkEnd w:id="49"/>
      <w:r>
        <w:rPr>
          <w:rStyle w:val="FootnoteReference"/>
        </w:rPr>
        <w:footnoteReference w:id="32"/>
      </w:r>
      <w:bookmarkEnd w:id="50"/>
    </w:p>
    <w:p w14:paraId="2E008F27" w14:textId="77777777" w:rsidR="0085262B" w:rsidRDefault="00D05EC7">
      <w:pPr>
        <w:pStyle w:val="SHHeading3"/>
      </w:pPr>
      <w:r>
        <w:t>the preparation and service of any notice by the Landlord under clause </w:t>
      </w:r>
      <w:r>
        <w:rPr>
          <w:b/>
        </w:rPr>
        <w:fldChar w:fldCharType="begin"/>
      </w:r>
      <w:r>
        <w:rPr>
          <w:b/>
        </w:rPr>
        <w:instrText xml:space="preserve"> REF _Ref322090319 \r \h  \* MERGEFORMAT </w:instrText>
      </w:r>
      <w:r>
        <w:rPr>
          <w:b/>
        </w:rPr>
      </w:r>
      <w:r>
        <w:rPr>
          <w:b/>
        </w:rPr>
        <w:fldChar w:fldCharType="separate"/>
      </w:r>
      <w:r w:rsidR="0001589B">
        <w:rPr>
          <w:b/>
        </w:rPr>
        <w:t>4.13.3</w:t>
      </w:r>
      <w:r>
        <w:rPr>
          <w:b/>
        </w:rPr>
        <w:fldChar w:fldCharType="end"/>
      </w:r>
      <w:r>
        <w:t>; and</w:t>
      </w:r>
    </w:p>
    <w:p w14:paraId="6680A29B" w14:textId="77777777" w:rsidR="0085262B" w:rsidRDefault="00D05EC7">
      <w:pPr>
        <w:pStyle w:val="SHHeading3"/>
      </w:pPr>
      <w:r>
        <w:t>the preparation and service of a schedule of dilapidations served no later than six months after the End Date.</w:t>
      </w:r>
    </w:p>
    <w:p w14:paraId="6FEB1389" w14:textId="77777777" w:rsidR="0085262B" w:rsidRDefault="00D05EC7">
      <w:pPr>
        <w:pStyle w:val="SHHeading22ndstyle"/>
      </w:pPr>
      <w:bookmarkStart w:id="51" w:name="_Toc499734154"/>
      <w:bookmarkStart w:id="52" w:name="_Toc504637356"/>
      <w:r>
        <w:t>Third party indemnity</w:t>
      </w:r>
      <w:r>
        <w:rPr>
          <w:rStyle w:val="FootnoteReference"/>
        </w:rPr>
        <w:footnoteReference w:id="33"/>
      </w:r>
      <w:bookmarkStart w:id="53" w:name="_NN1102"/>
      <w:bookmarkEnd w:id="51"/>
      <w:bookmarkEnd w:id="53"/>
      <w:bookmarkEnd w:id="52"/>
    </w:p>
    <w:p w14:paraId="285958F2" w14:textId="77777777" w:rsidR="0085262B" w:rsidRDefault="00D05EC7">
      <w:pPr>
        <w:pStyle w:val="SHHeading3"/>
      </w:pPr>
      <w:bookmarkStart w:id="54"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54"/>
      <w:r>
        <w:t>:</w:t>
      </w:r>
    </w:p>
    <w:p w14:paraId="06B5FE3B" w14:textId="77777777" w:rsidR="0085262B" w:rsidRDefault="00D05EC7">
      <w:pPr>
        <w:pStyle w:val="SHHeading4"/>
      </w:pPr>
      <w:r>
        <w:t>the state and condition of the Premises or the Tenant’s use of them;</w:t>
      </w:r>
    </w:p>
    <w:p w14:paraId="0EE6C766" w14:textId="77777777" w:rsidR="0085262B" w:rsidRDefault="00D05EC7">
      <w:pPr>
        <w:pStyle w:val="SHHeading4"/>
      </w:pPr>
      <w:r>
        <w:t>the exercise of the Tenant’s rights; or</w:t>
      </w:r>
    </w:p>
    <w:p w14:paraId="467C3CBE" w14:textId="77777777" w:rsidR="0085262B" w:rsidRDefault="00D05EC7">
      <w:pPr>
        <w:pStyle w:val="SHHeading4"/>
      </w:pPr>
      <w:r>
        <w:t>the carrying out of any Permitted Works.</w:t>
      </w:r>
    </w:p>
    <w:p w14:paraId="273310B4" w14:textId="77777777" w:rsidR="0085262B" w:rsidRDefault="00D05EC7">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sidR="0001589B">
        <w:rPr>
          <w:b/>
        </w:rPr>
        <w:t>4.7.1</w:t>
      </w:r>
      <w:r>
        <w:rPr>
          <w:b/>
        </w:rPr>
        <w:fldChar w:fldCharType="end"/>
      </w:r>
      <w:r>
        <w:t>, the Landlord must:</w:t>
      </w:r>
    </w:p>
    <w:p w14:paraId="6D148E66" w14:textId="77777777" w:rsidR="0085262B" w:rsidRDefault="00D05EC7">
      <w:pPr>
        <w:pStyle w:val="SHHeading4"/>
      </w:pPr>
      <w:r>
        <w:t>give formal notice to the Tenant of the claim as soon as reasonably practicable after receiving notice of it;</w:t>
      </w:r>
    </w:p>
    <w:p w14:paraId="48A7C40F" w14:textId="77777777" w:rsidR="0085262B" w:rsidRDefault="00D05EC7">
      <w:pPr>
        <w:pStyle w:val="SHHeading4"/>
      </w:pPr>
      <w:r>
        <w:t>provide the Tenant with any information and assistance in relation to the claim that the Tenant may reasonably require, subject to the Tenant paying to the Landlord all costs incurred by the Landlord in providing that information or assistance; and</w:t>
      </w:r>
    </w:p>
    <w:p w14:paraId="67194797" w14:textId="77777777" w:rsidR="0085262B" w:rsidRDefault="00D05EC7">
      <w:pPr>
        <w:pStyle w:val="SHHeading4"/>
      </w:pPr>
      <w:r>
        <w:t>mitigate its loss (at the Tenant’s cost) where it is reasonable for the Landlord to do so.</w:t>
      </w:r>
    </w:p>
    <w:p w14:paraId="4FDC6B62" w14:textId="77777777" w:rsidR="0085262B" w:rsidRDefault="00D05EC7">
      <w:pPr>
        <w:pStyle w:val="SHHeading22ndstyle"/>
      </w:pPr>
      <w:bookmarkStart w:id="55" w:name="_Ref322091149"/>
      <w:bookmarkStart w:id="56" w:name="_Toc499734155"/>
      <w:bookmarkStart w:id="57" w:name="_Toc504637357"/>
      <w:r>
        <w:t>Insurance</w:t>
      </w:r>
      <w:bookmarkStart w:id="58" w:name="_NN1103"/>
      <w:bookmarkEnd w:id="55"/>
      <w:bookmarkEnd w:id="56"/>
      <w:bookmarkEnd w:id="58"/>
      <w:bookmarkEnd w:id="57"/>
    </w:p>
    <w:p w14:paraId="56106E49" w14:textId="77777777" w:rsidR="0085262B" w:rsidRDefault="00D05EC7">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sidR="0001589B">
        <w:rPr>
          <w:b/>
        </w:rPr>
        <w:t>Schedule 4</w:t>
      </w:r>
      <w:r>
        <w:rPr>
          <w:b/>
        </w:rPr>
        <w:fldChar w:fldCharType="end"/>
      </w:r>
      <w:r>
        <w:t>.</w:t>
      </w:r>
    </w:p>
    <w:p w14:paraId="4F63BEA2" w14:textId="77777777" w:rsidR="0085262B" w:rsidRDefault="00D05EC7">
      <w:pPr>
        <w:pStyle w:val="SHHeading22ndstyle"/>
      </w:pPr>
      <w:bookmarkStart w:id="59" w:name="_Ref356484078"/>
      <w:bookmarkStart w:id="60" w:name="_Toc499734156"/>
      <w:bookmarkStart w:id="61" w:name="_Toc504637358"/>
      <w:r>
        <w:lastRenderedPageBreak/>
        <w:t>Repair and decoration</w:t>
      </w:r>
      <w:bookmarkStart w:id="62" w:name="_NN1104"/>
      <w:bookmarkEnd w:id="59"/>
      <w:bookmarkEnd w:id="60"/>
      <w:bookmarkEnd w:id="62"/>
      <w:bookmarkEnd w:id="61"/>
    </w:p>
    <w:p w14:paraId="40953E12" w14:textId="77777777" w:rsidR="0085262B" w:rsidRDefault="00D05EC7">
      <w:pPr>
        <w:pStyle w:val="SHHeading3"/>
      </w:pPr>
      <w:bookmarkStart w:id="63" w:name="_Ref322090348"/>
      <w:r>
        <w:t>The Tenant must:</w:t>
      </w:r>
    </w:p>
    <w:bookmarkEnd w:id="63"/>
    <w:p w14:paraId="387AFDA0" w14:textId="77777777" w:rsidR="0085262B" w:rsidRDefault="00D05EC7">
      <w:pPr>
        <w:pStyle w:val="SHHeading4"/>
      </w:pPr>
      <w:r>
        <w:t xml:space="preserve">[keep the Premises [and any External Works] in good and substantial repair and condition and clean and tidy;] </w:t>
      </w:r>
      <w:r>
        <w:rPr>
          <w:b/>
          <w:bCs/>
        </w:rPr>
        <w:t xml:space="preserve">OR </w:t>
      </w:r>
      <w:r>
        <w:t>[keep the Premises in no worse state of repair and condition than they were in at the date of the schedule of condition that is attached to this Lease for evidential purposes;</w:t>
      </w:r>
      <w:r>
        <w:rPr>
          <w:rStyle w:val="FootnoteReference"/>
        </w:rPr>
        <w:footnoteReference w:id="34"/>
      </w:r>
      <w:r>
        <w:t>]</w:t>
      </w:r>
    </w:p>
    <w:p w14:paraId="6160A8BB" w14:textId="77777777" w:rsidR="0085262B" w:rsidRDefault="00D05EC7">
      <w:pPr>
        <w:pStyle w:val="SHHeading4"/>
      </w:pPr>
      <w:r>
        <w:t>keep all Conducting Media, plant, equipment or fixtures forming part of the Premises [(or that exclusively serve them)</w:t>
      </w:r>
      <w:r>
        <w:rPr>
          <w:rStyle w:val="FootnoteReference"/>
        </w:rPr>
        <w:footnoteReference w:id="35"/>
      </w:r>
      <w:r>
        <w:t>] [and any External Works] properly maintained and in good working order in accordance with good industry practice and any requirements of the Landlord’s insurers; and</w:t>
      </w:r>
    </w:p>
    <w:p w14:paraId="54360452" w14:textId="77777777" w:rsidR="0085262B" w:rsidRDefault="00D05EC7">
      <w:pPr>
        <w:pStyle w:val="SHHeading4"/>
      </w:pPr>
      <w:r>
        <w:t>replace (where beyond economic repair) any Conducting Media and plant, equipment or fixtures forming part of the Premises [(or that exclusively serve them)</w:t>
      </w:r>
      <w:r>
        <w:rPr>
          <w:rStyle w:val="FootnoteReference"/>
        </w:rPr>
        <w:footnoteReference w:id="36"/>
      </w:r>
      <w:r>
        <w:t>] [and any External Works] with items of equivalent or better quality.</w:t>
      </w:r>
    </w:p>
    <w:p w14:paraId="37509754" w14:textId="77777777" w:rsidR="0085262B" w:rsidRDefault="00D05EC7">
      <w:pPr>
        <w:pStyle w:val="SHHeading3"/>
      </w:pPr>
      <w:bookmarkStart w:id="64" w:name="_Ref391479232"/>
      <w:r>
        <w:t>The Tenant must promptly replace any damaged glass forming part of the Premises with glass of equivalent appearance and of the same or better quality.</w:t>
      </w:r>
      <w:bookmarkEnd w:id="64"/>
    </w:p>
    <w:p w14:paraId="29CA4DAE" w14:textId="77777777" w:rsidR="0085262B" w:rsidRDefault="00D05EC7">
      <w:pPr>
        <w:pStyle w:val="SHHeading3"/>
      </w:pPr>
      <w:r>
        <w:t>The Tenant must decorate the Premises as and when necessary and in the final six months of the Term.</w:t>
      </w:r>
    </w:p>
    <w:p w14:paraId="5112CFB8" w14:textId="77777777" w:rsidR="0085262B" w:rsidRDefault="00D05EC7">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sidR="0001589B">
        <w:rPr>
          <w:b/>
        </w:rPr>
        <w:t>4.9</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sidR="0001589B">
        <w:rPr>
          <w:b/>
        </w:rPr>
        <w:t>4.9.2</w:t>
      </w:r>
      <w:r>
        <w:rPr>
          <w:b/>
        </w:rPr>
        <w:fldChar w:fldCharType="end"/>
      </w:r>
      <w:r>
        <w:t xml:space="preserve"> ]exclude:</w:t>
      </w:r>
    </w:p>
    <w:p w14:paraId="59B7B8EF" w14:textId="77777777" w:rsidR="0085262B" w:rsidRDefault="00D05EC7">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sidR="0001589B">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sidR="0001589B">
        <w:rPr>
          <w:b/>
          <w:bCs/>
        </w:rPr>
        <w:t>Schedule 4</w:t>
      </w:r>
      <w:r>
        <w:fldChar w:fldCharType="end"/>
      </w:r>
      <w:r>
        <w:t>; and</w:t>
      </w:r>
    </w:p>
    <w:p w14:paraId="783E82A9" w14:textId="77777777" w:rsidR="0085262B" w:rsidRDefault="00D05EC7">
      <w:pPr>
        <w:pStyle w:val="SHHeading4"/>
      </w:pPr>
      <w:r>
        <w:t>damage by any Uninsured Risk.</w:t>
      </w:r>
    </w:p>
    <w:p w14:paraId="1127856F" w14:textId="77777777" w:rsidR="0085262B" w:rsidRDefault="00D05EC7">
      <w:pPr>
        <w:pStyle w:val="SHHeading22ndstyle"/>
      </w:pPr>
      <w:bookmarkStart w:id="65" w:name="_Ref322090246"/>
      <w:bookmarkStart w:id="66" w:name="_Toc499734157"/>
      <w:bookmarkStart w:id="67" w:name="_Toc504637359"/>
      <w:r>
        <w:t>Allow entry</w:t>
      </w:r>
      <w:bookmarkStart w:id="68" w:name="_NN1105"/>
      <w:bookmarkEnd w:id="65"/>
      <w:bookmarkEnd w:id="66"/>
      <w:bookmarkEnd w:id="68"/>
      <w:bookmarkEnd w:id="67"/>
    </w:p>
    <w:p w14:paraId="3436A680" w14:textId="77777777" w:rsidR="0085262B" w:rsidRDefault="00D05EC7">
      <w:pPr>
        <w:pStyle w:val="SHHeading3"/>
      </w:pPr>
      <w:r>
        <w:t>The Tenant must allow the Landlord to enter and inspect the Premises.</w:t>
      </w:r>
    </w:p>
    <w:p w14:paraId="2F9E58AA" w14:textId="77777777" w:rsidR="0085262B" w:rsidRDefault="00D05EC7">
      <w:pPr>
        <w:pStyle w:val="SHHeading3"/>
      </w:pPr>
      <w:bookmarkStart w:id="69"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9"/>
    </w:p>
    <w:p w14:paraId="68BC3544" w14:textId="77777777" w:rsidR="0085262B" w:rsidRDefault="00D05EC7">
      <w:pPr>
        <w:pStyle w:val="SHHeading3"/>
      </w:pPr>
      <w:bookmarkStart w:id="70"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sidR="0001589B">
        <w:rPr>
          <w:b/>
        </w:rPr>
        <w:t>4.10.2</w:t>
      </w:r>
      <w:r>
        <w:rPr>
          <w:b/>
        </w:rPr>
        <w:fldChar w:fldCharType="end"/>
      </w:r>
      <w:r>
        <w:t>, the Landlord may enter the Premises and carry out any works required itself.  The Tenant must repay, as a debt on demand, all the costs the Landlord incurs in so doing.  The Landlord’s rights under clause </w:t>
      </w:r>
      <w:r>
        <w:rPr>
          <w:b/>
        </w:rPr>
        <w:fldChar w:fldCharType="begin"/>
      </w:r>
      <w:r>
        <w:rPr>
          <w:b/>
        </w:rPr>
        <w:instrText xml:space="preserve"> REF _Ref373224951 \r \h  \* MERGEFORMAT </w:instrText>
      </w:r>
      <w:r>
        <w:rPr>
          <w:b/>
        </w:rPr>
      </w:r>
      <w:r>
        <w:rPr>
          <w:b/>
        </w:rPr>
        <w:fldChar w:fldCharType="separate"/>
      </w:r>
      <w:r w:rsidR="0001589B">
        <w:rPr>
          <w:b/>
        </w:rPr>
        <w:t>6.1</w:t>
      </w:r>
      <w:r>
        <w:rPr>
          <w:b/>
        </w:rPr>
        <w:fldChar w:fldCharType="end"/>
      </w:r>
      <w:r>
        <w:t xml:space="preserve"> will be unaffected.</w:t>
      </w:r>
      <w:bookmarkEnd w:id="70"/>
    </w:p>
    <w:p w14:paraId="175464CC" w14:textId="77777777" w:rsidR="0085262B" w:rsidRDefault="00D05EC7">
      <w:pPr>
        <w:pStyle w:val="SHHeading22ndstyle"/>
      </w:pPr>
      <w:bookmarkStart w:id="71" w:name="_Ref322089999"/>
      <w:bookmarkStart w:id="72" w:name="_Toc499734158"/>
      <w:bookmarkStart w:id="73" w:name="_Toc504637360"/>
      <w:r>
        <w:t>Alterations</w:t>
      </w:r>
      <w:bookmarkStart w:id="74" w:name="_NN1106"/>
      <w:bookmarkEnd w:id="71"/>
      <w:bookmarkEnd w:id="72"/>
      <w:bookmarkEnd w:id="74"/>
      <w:bookmarkEnd w:id="73"/>
    </w:p>
    <w:p w14:paraId="1BAB9996" w14:textId="77777777" w:rsidR="0085262B" w:rsidRDefault="00D05EC7">
      <w:pPr>
        <w:pStyle w:val="SHHeading3"/>
      </w:pPr>
      <w:r>
        <w:t>The Tenant has no rights to carry out any alterations, works or installations to the Premises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sidR="0001589B">
        <w:rPr>
          <w:b/>
        </w:rPr>
        <w:t>4.11</w:t>
      </w:r>
      <w:r>
        <w:rPr>
          <w:b/>
        </w:rPr>
        <w:fldChar w:fldCharType="end"/>
      </w:r>
      <w:r>
        <w:t>.</w:t>
      </w:r>
    </w:p>
    <w:p w14:paraId="212FE12B" w14:textId="77777777" w:rsidR="0085262B" w:rsidRDefault="00D05EC7">
      <w:pPr>
        <w:pStyle w:val="SHHeading3"/>
      </w:pPr>
      <w:r>
        <w:t>The Tenant may, with the Landlord’s consent, carry out works to the Premises to install, alter or remove the shop front.</w:t>
      </w:r>
    </w:p>
    <w:p w14:paraId="44DDE1A6" w14:textId="77777777" w:rsidR="0085262B" w:rsidRDefault="00D05EC7">
      <w:pPr>
        <w:pStyle w:val="SHHeading3"/>
      </w:pPr>
      <w:r>
        <w:t xml:space="preserve">[The Tenant may, with the Landlord’s consent, create openings in the walls[, ceiling or floor slabs] of the Building bounding the Premises that do not form a party wall with another </w:t>
      </w:r>
      <w:r>
        <w:lastRenderedPageBreak/>
        <w:t>Lettable Unit and in the structural walls within the Premises for the passage of the Conducting Media that exclusively serve the Premises.</w:t>
      </w:r>
      <w:r>
        <w:rPr>
          <w:rStyle w:val="FootnoteReference"/>
        </w:rPr>
        <w:footnoteReference w:id="37"/>
      </w:r>
      <w:r>
        <w:t>]</w:t>
      </w:r>
    </w:p>
    <w:p w14:paraId="0F266B88" w14:textId="77777777" w:rsidR="0085262B" w:rsidRDefault="00D05EC7">
      <w:pPr>
        <w:pStyle w:val="SHHeading3"/>
      </w:pPr>
      <w:r>
        <w:t>[</w:t>
      </w:r>
      <w:bookmarkStart w:id="75" w:name="_Ref498958301"/>
      <w:r>
        <w:t>The Tenant may, with the Landlord’s consent, carry out works outside the Premises:</w:t>
      </w:r>
      <w:bookmarkEnd w:id="75"/>
    </w:p>
    <w:p w14:paraId="4FF80C28" w14:textId="77777777" w:rsidR="0085262B" w:rsidRDefault="00D05EC7">
      <w:pPr>
        <w:pStyle w:val="SHHeading4"/>
      </w:pPr>
      <w:bookmarkStart w:id="76" w:name="_Ref481739431"/>
      <w:bookmarkStart w:id="77" w:name="_Ref498958613"/>
      <w:r>
        <w:t>to install or erect Plant on the Plant Area [in a location and] of a size and design approved by the Landlord</w:t>
      </w:r>
      <w:bookmarkEnd w:id="76"/>
      <w:r>
        <w:t>; and</w:t>
      </w:r>
      <w:bookmarkEnd w:id="77"/>
    </w:p>
    <w:p w14:paraId="79F74CDE" w14:textId="77777777" w:rsidR="0085262B" w:rsidRDefault="00D05EC7">
      <w:pPr>
        <w:pStyle w:val="SHHeading4"/>
      </w:pPr>
      <w:proofErr w:type="gramStart"/>
      <w:r>
        <w:t>to</w:t>
      </w:r>
      <w:proofErr w:type="gramEnd"/>
      <w:r>
        <w:t xml:space="preserve"> install new Conducting Media within the Building 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sidR="0001589B">
        <w:rPr>
          <w:b/>
        </w:rPr>
        <w:t>4.11.4(a)</w:t>
      </w:r>
      <w:r>
        <w:rPr>
          <w:b/>
        </w:rPr>
        <w:fldChar w:fldCharType="end"/>
      </w:r>
      <w:r>
        <w:t>.]</w:t>
      </w:r>
    </w:p>
    <w:p w14:paraId="1F4CE7E5" w14:textId="77777777" w:rsidR="0085262B" w:rsidRDefault="00D05EC7">
      <w:pPr>
        <w:pStyle w:val="SHHeading3"/>
      </w:pPr>
      <w:r>
        <w:t>The Tenant may install, alter and remove tenant’s fixtures</w:t>
      </w:r>
      <w:r>
        <w:rPr>
          <w:rStyle w:val="FootnoteReference"/>
        </w:rPr>
        <w:footnoteReference w:id="38"/>
      </w:r>
      <w:r>
        <w:t xml:space="preserve"> and carry out internal non-structural works to the Premises that will not have an adverse impact on the Environmental Performance of the Building or the Building Management Systems without the Landlord’s consent, but the Tenant must notify the Landlord promptly after completing those works.  To enable those works to be carried out, the Tenant may drill fixing holes into the floors, ceilings, columns or walls within or bounding the Premises.</w:t>
      </w:r>
    </w:p>
    <w:p w14:paraId="646910C9" w14:textId="77777777" w:rsidR="0085262B" w:rsidRDefault="00D05EC7">
      <w:pPr>
        <w:pStyle w:val="SHHeading3"/>
      </w:pPr>
      <w:bookmarkStart w:id="78" w:name="_Ref355787058"/>
      <w:r>
        <w:t xml:space="preserve">The Tenant must comply with its obligations in </w:t>
      </w:r>
      <w:r>
        <w:rPr>
          <w:b/>
        </w:rPr>
        <w:fldChar w:fldCharType="begin"/>
      </w:r>
      <w:r>
        <w:rPr>
          <w:b/>
        </w:rPr>
        <w:instrText xml:space="preserve"> REF _Ref498962091 \n \h  \* MERGEFORMAT </w:instrText>
      </w:r>
      <w:r>
        <w:rPr>
          <w:b/>
        </w:rPr>
      </w:r>
      <w:r>
        <w:rPr>
          <w:b/>
        </w:rPr>
        <w:fldChar w:fldCharType="separate"/>
      </w:r>
      <w:r w:rsidR="0001589B">
        <w:rPr>
          <w:b/>
        </w:rPr>
        <w:t>Part 1</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01589B">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39"/>
      </w:r>
    </w:p>
    <w:p w14:paraId="2DB5CBA2" w14:textId="77777777" w:rsidR="0085262B" w:rsidRDefault="00D05EC7">
      <w:pPr>
        <w:pStyle w:val="SHHeading3"/>
      </w:pPr>
      <w:bookmarkStart w:id="79" w:name="_Ref358201841"/>
      <w:r>
        <w:t>Where the Landlord’s consent is expressly required under this clause </w:t>
      </w:r>
      <w:r>
        <w:rPr>
          <w:b/>
        </w:rPr>
        <w:fldChar w:fldCharType="begin"/>
      </w:r>
      <w:r>
        <w:rPr>
          <w:b/>
        </w:rPr>
        <w:instrText xml:space="preserve"> REF _Ref322089999 \r \h  \* MERGEFORMAT </w:instrText>
      </w:r>
      <w:r>
        <w:rPr>
          <w:b/>
        </w:rPr>
      </w:r>
      <w:r>
        <w:rPr>
          <w:b/>
        </w:rPr>
        <w:fldChar w:fldCharType="separate"/>
      </w:r>
      <w:r w:rsidR="0001589B">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_Ref498962091 \n \h  \* MERGEFORMAT </w:instrText>
      </w:r>
      <w:r>
        <w:rPr>
          <w:b/>
        </w:rPr>
      </w:r>
      <w:r>
        <w:rPr>
          <w:b/>
        </w:rPr>
        <w:fldChar w:fldCharType="separate"/>
      </w:r>
      <w:r w:rsidR="0001589B">
        <w:rPr>
          <w:b/>
        </w:rPr>
        <w:t>Part 1</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01589B">
        <w:rPr>
          <w:b/>
        </w:rPr>
        <w:t>Schedule 6</w:t>
      </w:r>
      <w:r>
        <w:rPr>
          <w:b/>
        </w:rPr>
        <w:fldChar w:fldCharType="end"/>
      </w:r>
      <w:r>
        <w:t xml:space="preserve"> when giving its consent.</w:t>
      </w:r>
      <w:bookmarkEnd w:id="79"/>
    </w:p>
    <w:p w14:paraId="3251CCCF" w14:textId="77777777" w:rsidR="0085262B" w:rsidRDefault="00D05EC7">
      <w:pPr>
        <w:pStyle w:val="SHHeading3"/>
      </w:pPr>
      <w:r>
        <w:t>[</w:t>
      </w:r>
      <w:bookmarkStart w:id="80" w:name="_Ref419107593"/>
      <w:bookmarkStart w:id="81" w:name="_Ref503166522"/>
      <w:r>
        <w:t>If the Landlord, in its absolute discretion, permits alterations, works or installations outside the Premises that are not permitted by this Lease, those alterations, works or installations will then be treated as External Works.</w:t>
      </w:r>
      <w:bookmarkEnd w:id="80"/>
      <w:bookmarkEnd w:id="81"/>
      <w:r>
        <w:t>]</w:t>
      </w:r>
    </w:p>
    <w:p w14:paraId="072AFB91" w14:textId="77777777" w:rsidR="0085262B" w:rsidRDefault="00D05EC7">
      <w:pPr>
        <w:pStyle w:val="SHHeading22ndstyle"/>
      </w:pPr>
      <w:bookmarkStart w:id="82" w:name="_Toc499734159"/>
      <w:bookmarkStart w:id="83" w:name="_Toc504637361"/>
      <w:r>
        <w:t>Signs and advertisements</w:t>
      </w:r>
      <w:bookmarkStart w:id="84" w:name="_NN1109"/>
      <w:bookmarkEnd w:id="78"/>
      <w:bookmarkEnd w:id="82"/>
      <w:bookmarkEnd w:id="84"/>
      <w:bookmarkEnd w:id="83"/>
    </w:p>
    <w:p w14:paraId="17019F67" w14:textId="77777777" w:rsidR="0085262B" w:rsidRDefault="00D05EC7">
      <w:pPr>
        <w:pStyle w:val="SHHeading3"/>
      </w:pPr>
      <w:r>
        <w:t>The Tenant must not display any signs or advertisements on the Premises other than:</w:t>
      </w:r>
    </w:p>
    <w:p w14:paraId="344CEEF6" w14:textId="77777777" w:rsidR="0085262B" w:rsidRDefault="00D05EC7">
      <w:pPr>
        <w:pStyle w:val="SHHeading4"/>
      </w:pPr>
      <w:r>
        <w:t>signs approved by the Landlord;</w:t>
      </w:r>
    </w:p>
    <w:p w14:paraId="06782438" w14:textId="77777777" w:rsidR="0085262B" w:rsidRDefault="00D05EC7">
      <w:pPr>
        <w:pStyle w:val="SHHeading4"/>
      </w:pPr>
      <w:r>
        <w:t>normal trade signs displayed from within the Premises; or</w:t>
      </w:r>
    </w:p>
    <w:p w14:paraId="4A122B72" w14:textId="77777777" w:rsidR="0085262B" w:rsidRDefault="00D05EC7">
      <w:pPr>
        <w:pStyle w:val="SHHeading4"/>
      </w:pPr>
      <w:r>
        <w:t>signage on the fascia of the Premises that indicates the Tenant’s trading name in the style of and consistent with the Tenant’s standard fascia signage.</w:t>
      </w:r>
    </w:p>
    <w:p w14:paraId="3619899C" w14:textId="77777777" w:rsidR="0085262B" w:rsidRDefault="00D05EC7">
      <w:pPr>
        <w:pStyle w:val="SHHeading3"/>
      </w:pPr>
      <w:r>
        <w:t>The Tenant must maintain either the visibility of the shop interior from the shop front or a window display in keeping with good retailing practice.</w:t>
      </w:r>
    </w:p>
    <w:p w14:paraId="0CC0ED4F" w14:textId="77777777" w:rsidR="0085262B" w:rsidRDefault="00D05EC7">
      <w:pPr>
        <w:pStyle w:val="SHHeading3"/>
      </w:pPr>
      <w:r>
        <w:t>The Tenant must keep the Premises adequately lit during [the usual trading hours for retail premises in the vicinity of the Premises][such hours as the Landlord may stipulate].</w:t>
      </w:r>
    </w:p>
    <w:p w14:paraId="605C95B0" w14:textId="77777777" w:rsidR="0085262B" w:rsidRDefault="00D05EC7">
      <w:pPr>
        <w:pStyle w:val="SHHeading22ndstyle"/>
      </w:pPr>
      <w:bookmarkStart w:id="85" w:name="_Toc499734160"/>
      <w:bookmarkStart w:id="86" w:name="_Toc504637362"/>
      <w:r>
        <w:t>Obligations at the End Date</w:t>
      </w:r>
      <w:bookmarkStart w:id="87" w:name="_NN1110"/>
      <w:bookmarkEnd w:id="85"/>
      <w:bookmarkEnd w:id="87"/>
      <w:bookmarkEnd w:id="86"/>
    </w:p>
    <w:p w14:paraId="5AE75E4C" w14:textId="77777777" w:rsidR="0085262B" w:rsidRDefault="00D05EC7">
      <w:pPr>
        <w:pStyle w:val="SHHeading3"/>
      </w:pPr>
      <w:bookmarkStart w:id="88" w:name="_Ref322090480"/>
      <w:r>
        <w:t>By the End Date the Tenant must have removed:</w:t>
      </w:r>
      <w:bookmarkEnd w:id="88"/>
    </w:p>
    <w:p w14:paraId="79196FE2" w14:textId="77777777" w:rsidR="0085262B" w:rsidRDefault="00D05EC7">
      <w:pPr>
        <w:pStyle w:val="SHHeading4"/>
      </w:pPr>
      <w:r>
        <w:t>all tenant’s and trade fixtures and loose contents from the Premises;</w:t>
      </w:r>
    </w:p>
    <w:p w14:paraId="5FE62EFB" w14:textId="77777777" w:rsidR="0085262B" w:rsidRDefault="00D05EC7">
      <w:pPr>
        <w:pStyle w:val="SHHeading4"/>
      </w:pPr>
      <w:r>
        <w:t>all Electronic Communications Apparatus and apparatus relating to Wireless Data Services installed by the Tenant or any undertenant at the Premises;</w:t>
      </w:r>
    </w:p>
    <w:p w14:paraId="1CA53305" w14:textId="77777777" w:rsidR="0085262B" w:rsidRDefault="00D05EC7">
      <w:pPr>
        <w:pStyle w:val="SHHeading4"/>
      </w:pPr>
      <w:r>
        <w:lastRenderedPageBreak/>
        <w:t>all signage installed by the Tenant or any undertenant at the Premises or elsewhere on the Building;</w:t>
      </w:r>
    </w:p>
    <w:p w14:paraId="08A30682" w14:textId="77777777" w:rsidR="0085262B" w:rsidRDefault="00D05EC7">
      <w:pPr>
        <w:pStyle w:val="SHHeading4"/>
      </w:pPr>
      <w:bookmarkStart w:id="89" w:name="_Ref322090513"/>
      <w:r>
        <w:t>subject to clause </w:t>
      </w:r>
      <w:r>
        <w:rPr>
          <w:b/>
        </w:rPr>
        <w:fldChar w:fldCharType="begin"/>
      </w:r>
      <w:r>
        <w:rPr>
          <w:b/>
        </w:rPr>
        <w:instrText xml:space="preserve"> REF _Ref322090319 \r \h  \* MERGEFORMAT </w:instrText>
      </w:r>
      <w:r>
        <w:rPr>
          <w:b/>
        </w:rPr>
      </w:r>
      <w:r>
        <w:rPr>
          <w:b/>
        </w:rPr>
        <w:fldChar w:fldCharType="separate"/>
      </w:r>
      <w:r w:rsidR="0001589B">
        <w:rPr>
          <w:b/>
        </w:rPr>
        <w:t>4.13.3</w:t>
      </w:r>
      <w:r>
        <w:rPr>
          <w:b/>
        </w:rPr>
        <w:fldChar w:fldCharType="end"/>
      </w:r>
      <w:r>
        <w:t>, all Permitted Works</w:t>
      </w:r>
      <w:bookmarkEnd w:id="89"/>
      <w:r>
        <w:t>; and</w:t>
      </w:r>
    </w:p>
    <w:p w14:paraId="713D6BD6" w14:textId="77777777" w:rsidR="0085262B" w:rsidRDefault="00D05EC7">
      <w:pPr>
        <w:pStyle w:val="SHHeading4"/>
      </w:pPr>
      <w:r>
        <w:t>without affecting any other Landlord’s rights, any works that have been carried out by the Tenant in breach of any obligation in this Lease.</w:t>
      </w:r>
    </w:p>
    <w:p w14:paraId="5C5EDCF0" w14:textId="77777777" w:rsidR="0085262B" w:rsidRDefault="00D05EC7">
      <w:pPr>
        <w:pStyle w:val="SHHeading3"/>
      </w:pPr>
      <w:bookmarkStart w:id="90" w:name="_Ref322091675"/>
      <w:r>
        <w:t>The Tenant must make good all damage to the Premises or the Building caused when complying with clause </w:t>
      </w:r>
      <w:r>
        <w:rPr>
          <w:b/>
        </w:rPr>
        <w:fldChar w:fldCharType="begin"/>
      </w:r>
      <w:r>
        <w:rPr>
          <w:b/>
        </w:rPr>
        <w:instrText xml:space="preserve"> REF _Ref322090480 \r \h  \* MERGEFORMAT </w:instrText>
      </w:r>
      <w:r>
        <w:rPr>
          <w:b/>
        </w:rPr>
      </w:r>
      <w:r>
        <w:rPr>
          <w:b/>
        </w:rPr>
        <w:fldChar w:fldCharType="separate"/>
      </w:r>
      <w:r w:rsidR="0001589B">
        <w:rPr>
          <w:b/>
        </w:rPr>
        <w:t>4.13.1</w:t>
      </w:r>
      <w:r>
        <w:rPr>
          <w:b/>
        </w:rPr>
        <w:fldChar w:fldCharType="end"/>
      </w:r>
      <w:r>
        <w:t xml:space="preserve"> and restore them to the same configuration, state and condition as they were in before the items removed were originally installed.</w:t>
      </w:r>
      <w:bookmarkEnd w:id="90"/>
    </w:p>
    <w:p w14:paraId="3E4EC81E" w14:textId="77777777" w:rsidR="0085262B" w:rsidRDefault="00D05EC7">
      <w:pPr>
        <w:pStyle w:val="SHHeading3"/>
      </w:pPr>
      <w:bookmarkStart w:id="91" w:name="_Ref322090319"/>
      <w:bookmarkStart w:id="92" w:name="_Ref381366436"/>
      <w:r>
        <w:t xml:space="preserve">If, no more than [nine] months and no less than [two] months before the End Date, the Tenant serves formal notice on the Landlord in the form set out in </w:t>
      </w:r>
      <w:r>
        <w:rPr>
          <w:b/>
        </w:rPr>
        <w:fldChar w:fldCharType="begin"/>
      </w:r>
      <w:r>
        <w:rPr>
          <w:b/>
        </w:rPr>
        <w:instrText xml:space="preserve"> REF _Ref498962144 \n \h  \* MERGEFORMAT </w:instrText>
      </w:r>
      <w:r>
        <w:rPr>
          <w:b/>
        </w:rPr>
      </w:r>
      <w:r>
        <w:rPr>
          <w:b/>
        </w:rPr>
        <w:fldChar w:fldCharType="separate"/>
      </w:r>
      <w:r w:rsidR="0001589B">
        <w:rPr>
          <w:b/>
        </w:rPr>
        <w:t>Part 2</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01589B">
        <w:rPr>
          <w:b/>
        </w:rPr>
        <w:t>Schedule 6</w:t>
      </w:r>
      <w:r>
        <w:rPr>
          <w:b/>
        </w:rPr>
        <w:fldChar w:fldCharType="end"/>
      </w:r>
      <w:r>
        <w:t>, the only Permitted Works that the Tenant must remove under clause </w:t>
      </w:r>
      <w:r>
        <w:rPr>
          <w:b/>
        </w:rPr>
        <w:fldChar w:fldCharType="begin"/>
      </w:r>
      <w:r>
        <w:rPr>
          <w:b/>
        </w:rPr>
        <w:instrText xml:space="preserve"> REF _Ref322090513 \w \h  \* MERGEFORMAT </w:instrText>
      </w:r>
      <w:r>
        <w:rPr>
          <w:b/>
        </w:rPr>
      </w:r>
      <w:r>
        <w:rPr>
          <w:b/>
        </w:rPr>
        <w:fldChar w:fldCharType="separate"/>
      </w:r>
      <w:r w:rsidR="0001589B">
        <w:rPr>
          <w:b/>
        </w:rPr>
        <w:t>4.13.1(d)</w:t>
      </w:r>
      <w:r>
        <w:rPr>
          <w:b/>
        </w:rPr>
        <w:fldChar w:fldCharType="end"/>
      </w:r>
      <w:r>
        <w:t xml:space="preserve"> will be</w:t>
      </w:r>
      <w:bookmarkEnd w:id="91"/>
      <w:r>
        <w:t>:</w:t>
      </w:r>
      <w:bookmarkEnd w:id="92"/>
    </w:p>
    <w:p w14:paraId="6F5FF412" w14:textId="77777777" w:rsidR="0085262B" w:rsidRDefault="00D05EC7">
      <w:pPr>
        <w:pStyle w:val="SHHeading4"/>
      </w:pPr>
      <w:r>
        <w:t>those carried out before the date of the Tenant’s request that the Landlord requires to be removed by notice to the Tenant within [six] weeks of the Landlord receiving the Tenant’s request; and</w:t>
      </w:r>
    </w:p>
    <w:p w14:paraId="4F235A30" w14:textId="77777777" w:rsidR="0085262B" w:rsidRDefault="00D05EC7">
      <w:pPr>
        <w:pStyle w:val="SHHeading4"/>
      </w:pPr>
      <w:r>
        <w:t>those carried out after service of the Tenant’s request;</w:t>
      </w:r>
    </w:p>
    <w:p w14:paraId="1A47C2D3" w14:textId="77777777" w:rsidR="0085262B" w:rsidRDefault="00D05EC7">
      <w:pPr>
        <w:pStyle w:val="SHParagraph3"/>
      </w:pPr>
      <w:r>
        <w:t>and any other Permitted Works need not be removed.</w:t>
      </w:r>
      <w:r>
        <w:rPr>
          <w:rStyle w:val="FootnoteReference"/>
        </w:rPr>
        <w:footnoteReference w:id="40"/>
      </w:r>
    </w:p>
    <w:p w14:paraId="4E09D4E5" w14:textId="77777777" w:rsidR="0085262B" w:rsidRDefault="00D05EC7">
      <w:pPr>
        <w:pStyle w:val="SHHeading3"/>
      </w:pPr>
      <w:r>
        <w:t>At the End Date the Tenant must:</w:t>
      </w:r>
    </w:p>
    <w:p w14:paraId="6A393087" w14:textId="77777777" w:rsidR="0085262B" w:rsidRDefault="00D05EC7">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41"/>
      </w:r>
    </w:p>
    <w:p w14:paraId="2F0794FE" w14:textId="77777777" w:rsidR="0085262B" w:rsidRDefault="00D05EC7">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42"/>
      </w:r>
      <w:r>
        <w:t>]; and</w:t>
      </w:r>
    </w:p>
    <w:p w14:paraId="50EBA7F8" w14:textId="77777777" w:rsidR="0085262B" w:rsidRDefault="00D05EC7">
      <w:pPr>
        <w:pStyle w:val="SHHeading4"/>
      </w:pPr>
      <w:r>
        <w:t>hand to the Landlord any registers or records maintained by the Tenant pursuant to any statutory duty that relate to the Premises including any health and safety file, EPC and asbestos survey.</w:t>
      </w:r>
    </w:p>
    <w:p w14:paraId="7B97AACF" w14:textId="77777777" w:rsidR="0085262B" w:rsidRDefault="00D05EC7">
      <w:pPr>
        <w:pStyle w:val="SHHeading3"/>
      </w:pPr>
      <w:r>
        <w:t>If the Tenant has not removed all of its property from the Premises by the End Date and the Landlord gives the Tenant not less than five Business Days’ notice of its intention to do so:</w:t>
      </w:r>
    </w:p>
    <w:p w14:paraId="0480BF9D" w14:textId="77777777" w:rsidR="0085262B" w:rsidRDefault="00D05EC7">
      <w:pPr>
        <w:pStyle w:val="SHHeading4"/>
      </w:pPr>
      <w:r>
        <w:t>the Landlord may dispose of that property as the agent of the Tenant;</w:t>
      </w:r>
    </w:p>
    <w:p w14:paraId="5A43999D" w14:textId="77777777" w:rsidR="0085262B" w:rsidRDefault="00D05EC7">
      <w:pPr>
        <w:pStyle w:val="SHHeading4"/>
      </w:pPr>
      <w:r>
        <w:t>the Tenant must indemnify the Landlord against any liability of the Landlord to any third party whose property has been disposed of in the genuine but mistaken belief that it belonged to the Tenant; and</w:t>
      </w:r>
    </w:p>
    <w:p w14:paraId="6E6902FC" w14:textId="77777777" w:rsidR="0085262B" w:rsidRDefault="00D05EC7">
      <w:pPr>
        <w:pStyle w:val="SHHeading4"/>
      </w:pPr>
      <w:r>
        <w:t>the Landlord must pay to the Tenant the proceeds of the disposal after deducting the costs of transportation, storage and disposal incurred by the Landlord.</w:t>
      </w:r>
    </w:p>
    <w:p w14:paraId="4DA46D6A" w14:textId="77777777" w:rsidR="0085262B" w:rsidRDefault="00D05EC7">
      <w:pPr>
        <w:pStyle w:val="SHHeading22ndstyle"/>
      </w:pPr>
      <w:bookmarkStart w:id="93" w:name="_Toc499734161"/>
      <w:bookmarkStart w:id="94" w:name="_Toc504637363"/>
      <w:r>
        <w:lastRenderedPageBreak/>
        <w:t>User</w:t>
      </w:r>
      <w:r>
        <w:rPr>
          <w:rStyle w:val="FootnoteReference"/>
        </w:rPr>
        <w:footnoteReference w:id="43"/>
      </w:r>
      <w:bookmarkStart w:id="95" w:name="_NN1111"/>
      <w:bookmarkEnd w:id="93"/>
      <w:bookmarkEnd w:id="95"/>
      <w:bookmarkEnd w:id="94"/>
    </w:p>
    <w:p w14:paraId="38065CB1" w14:textId="77777777" w:rsidR="0085262B" w:rsidRDefault="00D05EC7">
      <w:pPr>
        <w:pStyle w:val="SHHeading3"/>
      </w:pPr>
      <w:r>
        <w:t>The Tenant must not use the Premises other than for the Permitted Use.</w:t>
      </w:r>
      <w:r>
        <w:rPr>
          <w:rStyle w:val="FootnoteReference"/>
        </w:rPr>
        <w:footnoteReference w:id="44"/>
      </w:r>
    </w:p>
    <w:p w14:paraId="671EBC54" w14:textId="77777777" w:rsidR="0085262B" w:rsidRDefault="00D05EC7">
      <w:pPr>
        <w:pStyle w:val="SHHeading3"/>
      </w:pPr>
      <w:r>
        <w:t>The Tenant must not use the Premises:</w:t>
      </w:r>
    </w:p>
    <w:p w14:paraId="212BCE0A" w14:textId="77777777" w:rsidR="0085262B" w:rsidRDefault="00D05EC7">
      <w:pPr>
        <w:pStyle w:val="SHHeading4"/>
      </w:pPr>
      <w:r>
        <w:t>for any illegal activity;</w:t>
      </w:r>
    </w:p>
    <w:p w14:paraId="288C2236" w14:textId="77777777" w:rsidR="0085262B" w:rsidRDefault="00D05EC7">
      <w:pPr>
        <w:pStyle w:val="SHHeading4"/>
      </w:pPr>
      <w:r>
        <w:t>as a betting office, an amusement arcade or in connection with gaming;</w:t>
      </w:r>
    </w:p>
    <w:p w14:paraId="23093D86" w14:textId="77777777" w:rsidR="0085262B" w:rsidRDefault="00D05EC7">
      <w:pPr>
        <w:pStyle w:val="SHHeading4"/>
      </w:pPr>
      <w:r>
        <w:t>for any political or campaigning purposes or for any sale by auction; or</w:t>
      </w:r>
      <w:r>
        <w:rPr>
          <w:rStyle w:val="FootnoteReference"/>
        </w:rPr>
        <w:footnoteReference w:id="45"/>
      </w:r>
    </w:p>
    <w:p w14:paraId="3489F13B" w14:textId="77777777" w:rsidR="0085262B" w:rsidRDefault="00D05EC7">
      <w:pPr>
        <w:pStyle w:val="SHHeading4"/>
      </w:pPr>
      <w:r>
        <w:t>for the sale of alcohol for consumption [on or off] the Premises or for the preparation or cooking of food other than, in either case, in connection with staff[ and customer] catering facilities ancillary to the Permitted Use.</w:t>
      </w:r>
    </w:p>
    <w:p w14:paraId="2AF83D13" w14:textId="77777777" w:rsidR="0085262B" w:rsidRDefault="00D05EC7">
      <w:pPr>
        <w:pStyle w:val="SHHeading3"/>
      </w:pPr>
      <w:r>
        <w:t>The Tenant must not:</w:t>
      </w:r>
    </w:p>
    <w:p w14:paraId="104BD72D" w14:textId="77777777" w:rsidR="0085262B" w:rsidRDefault="00D05EC7">
      <w:pPr>
        <w:pStyle w:val="SHHeading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488A8195" w14:textId="77777777" w:rsidR="0085262B" w:rsidRDefault="00D05EC7">
      <w:pPr>
        <w:pStyle w:val="SHHeading4"/>
      </w:pPr>
      <w:r>
        <w:t>cause any nuisance or damage to the Landlord or the other tenants or occupiers of the Building or to the owners, tenants or occupiers of any adjoining premises;</w:t>
      </w:r>
    </w:p>
    <w:p w14:paraId="049A1FBA" w14:textId="77777777" w:rsidR="0085262B" w:rsidRDefault="00D05EC7">
      <w:pPr>
        <w:pStyle w:val="SHHeading4"/>
      </w:pPr>
      <w:r>
        <w:t>overload any part of the Premises or the Building or any plant, machinery, equipment or Conducting Media;</w:t>
      </w:r>
    </w:p>
    <w:p w14:paraId="27BFD9F2" w14:textId="77777777" w:rsidR="0085262B" w:rsidRDefault="00D05EC7">
      <w:pPr>
        <w:pStyle w:val="SHHeading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14:paraId="0618D54F" w14:textId="77777777" w:rsidR="0085262B" w:rsidRDefault="00D05EC7">
      <w:pPr>
        <w:pStyle w:val="SHHeading4"/>
      </w:pPr>
      <w:r>
        <w:t>operate any apparatus so as to interfere with the lawful use of Electronic Communications Apparatus or the provision of Wireless Data Services elsewhere in the Building or on any adjoining premises.</w:t>
      </w:r>
    </w:p>
    <w:p w14:paraId="01BBFA9D" w14:textId="77777777" w:rsidR="0085262B" w:rsidRDefault="00D05EC7">
      <w:pPr>
        <w:pStyle w:val="SHHeading3"/>
      </w:pPr>
      <w:r>
        <w:t>[The Tenant must comply with any Wireless Policy.</w:t>
      </w:r>
      <w:r>
        <w:rPr>
          <w:rStyle w:val="FootnoteReference"/>
        </w:rPr>
        <w:footnoteReference w:id="46"/>
      </w:r>
      <w:r>
        <w:t>]</w:t>
      </w:r>
    </w:p>
    <w:p w14:paraId="238A1461" w14:textId="1C27FAA1" w:rsidR="0085262B" w:rsidRDefault="00D05EC7">
      <w:pPr>
        <w:pStyle w:val="SHHeading3"/>
      </w:pPr>
      <w:r>
        <w:t>The Tenant must not install or use Electronic Communications Apparatus or apparatus relating to Wireless Data Services within the Premises unless solely for use in connection with the lawful occupier’s business at the Premises.</w:t>
      </w:r>
      <w:r w:rsidR="00B82B4F">
        <w:t xml:space="preserve">  </w:t>
      </w:r>
      <w:r>
        <w:t>[Landlord’s consent must be obtained prior to installation.]</w:t>
      </w:r>
    </w:p>
    <w:p w14:paraId="033CA1B0" w14:textId="77777777" w:rsidR="0085262B" w:rsidRDefault="00D05EC7">
      <w:pPr>
        <w:pStyle w:val="SHHeading3"/>
      </w:pPr>
      <w:r>
        <w:t>When exercising any right granted to it for entry to any other part of the Building the Tenant must:</w:t>
      </w:r>
    </w:p>
    <w:p w14:paraId="48139C40" w14:textId="77777777" w:rsidR="0085262B" w:rsidRDefault="00D05EC7">
      <w:pPr>
        <w:pStyle w:val="SHHeading4"/>
      </w:pPr>
      <w:r>
        <w:t>cause as little damage and interference as is reasonably practicable to the remainder of the Building and the business of its tenants and occupiers and make good any physical damage caused; and</w:t>
      </w:r>
    </w:p>
    <w:p w14:paraId="335E2FC0" w14:textId="77777777" w:rsidR="0085262B" w:rsidRDefault="00D05EC7">
      <w:pPr>
        <w:pStyle w:val="SHHeading4"/>
      </w:pPr>
      <w:r>
        <w:t>comply with the Landlord’s requirements and those of any other tenants and occupiers of the Building who are affected.</w:t>
      </w:r>
    </w:p>
    <w:p w14:paraId="3F5AA3D4" w14:textId="77777777" w:rsidR="0085262B" w:rsidRDefault="00D05EC7">
      <w:pPr>
        <w:pStyle w:val="SHHeading3"/>
      </w:pPr>
      <w:r>
        <w:t>[On each day that the Premises are open for trade, the Tenant must arrange the regular collection of any of the Tenant’s customer trolleys that have been left outside the Premises</w:t>
      </w:r>
      <w:r>
        <w:rPr>
          <w:rStyle w:val="FootnoteReference"/>
        </w:rPr>
        <w:footnoteReference w:id="47"/>
      </w:r>
      <w:r>
        <w:t>]</w:t>
      </w:r>
    </w:p>
    <w:p w14:paraId="134BD602" w14:textId="77777777" w:rsidR="0085262B" w:rsidRDefault="00D05EC7">
      <w:pPr>
        <w:pStyle w:val="SHHeading3"/>
      </w:pPr>
      <w:r>
        <w:lastRenderedPageBreak/>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5F5DC3F8" w14:textId="77777777" w:rsidR="0085262B" w:rsidRDefault="00D05EC7">
      <w:pPr>
        <w:pStyle w:val="SHHeading3"/>
      </w:pPr>
      <w:r>
        <w:t>[The Tenant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sidR="0001589B">
        <w:rPr>
          <w:b/>
        </w:rPr>
        <w:t>7</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01589B">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01589B">
        <w:rPr>
          <w:b/>
        </w:rPr>
        <w:t>Schedule 1</w:t>
      </w:r>
      <w:r>
        <w:rPr>
          <w:b/>
        </w:rPr>
        <w:fldChar w:fldCharType="end"/>
      </w:r>
      <w:r>
        <w:t>:</w:t>
      </w:r>
    </w:p>
    <w:p w14:paraId="2B33F89B" w14:textId="77777777" w:rsidR="0085262B" w:rsidRDefault="00D05EC7">
      <w:pPr>
        <w:pStyle w:val="SHHeading4"/>
      </w:pPr>
      <w:r>
        <w:t>except for the parking of vehicles belonging to persons working at the Premises or any authorised visitors to the Premises; or</w:t>
      </w:r>
    </w:p>
    <w:p w14:paraId="03D52149" w14:textId="77777777" w:rsidR="0085262B" w:rsidRDefault="00D05EC7">
      <w:pPr>
        <w:pStyle w:val="SHHeading4"/>
      </w:pPr>
      <w:r>
        <w:t>for the repair, refuelling or maintenance of any vehicles.]</w:t>
      </w:r>
    </w:p>
    <w:p w14:paraId="226AB23B" w14:textId="77777777" w:rsidR="0085262B" w:rsidRDefault="00D05EC7">
      <w:pPr>
        <w:pStyle w:val="SHHeading22ndstyle"/>
      </w:pPr>
      <w:bookmarkStart w:id="96" w:name="_Toc499734162"/>
      <w:bookmarkStart w:id="97" w:name="_Toc504637364"/>
      <w:r>
        <w:t>Dealings with the Premises</w:t>
      </w:r>
      <w:r>
        <w:rPr>
          <w:rStyle w:val="FootnoteReference"/>
        </w:rPr>
        <w:footnoteReference w:id="48"/>
      </w:r>
      <w:bookmarkStart w:id="98" w:name="_NN1112"/>
      <w:bookmarkStart w:id="99" w:name="_Ref322090542"/>
      <w:bookmarkEnd w:id="96"/>
      <w:bookmarkEnd w:id="98"/>
      <w:bookmarkEnd w:id="97"/>
    </w:p>
    <w:bookmarkEnd w:id="99"/>
    <w:p w14:paraId="72444A90" w14:textId="77777777" w:rsidR="0085262B" w:rsidRDefault="00D05EC7">
      <w:pPr>
        <w:pStyle w:val="SHHeading3"/>
      </w:pPr>
      <w:r>
        <w:t>The Tenant must not assign, underlet, charge, hold on trust,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sidR="0001589B">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sidR="0001589B">
        <w:rPr>
          <w:b/>
        </w:rPr>
        <w:t>Schedule 8</w:t>
      </w:r>
      <w:r>
        <w:rPr>
          <w:b/>
        </w:rPr>
        <w:fldChar w:fldCharType="end"/>
      </w:r>
      <w:r>
        <w:t>].</w:t>
      </w:r>
    </w:p>
    <w:p w14:paraId="40ED5AF1" w14:textId="77777777" w:rsidR="0085262B" w:rsidRDefault="00D05EC7">
      <w:pPr>
        <w:pStyle w:val="SHHeading3"/>
      </w:pPr>
      <w:r>
        <w:t>[The Tenant must not assign the whole of the Premises [or underlet the Premises in whole or in part] during the first three years of the Term.]</w:t>
      </w:r>
    </w:p>
    <w:p w14:paraId="6CC6A74A" w14:textId="77777777" w:rsidR="0085262B" w:rsidRDefault="00D05EC7">
      <w:pPr>
        <w:pStyle w:val="SHHeading3"/>
      </w:pPr>
      <w:bookmarkStart w:id="100" w:name="_Ref322091737"/>
      <w:r>
        <w:t>The Tenant may, with the Landlord’s consent, assign the whole of the Premises.</w:t>
      </w:r>
      <w:bookmarkEnd w:id="100"/>
    </w:p>
    <w:p w14:paraId="1C0CB6A0" w14:textId="77777777" w:rsidR="0085262B" w:rsidRDefault="00D05EC7">
      <w:pPr>
        <w:pStyle w:val="SHHeading3"/>
      </w:pPr>
      <w:bookmarkStart w:id="101" w:name="_Ref322090589"/>
      <w:r>
        <w:t>For the purposes of section 19(1A) of the Landlord and Tenant Act 1927:</w:t>
      </w:r>
      <w:r>
        <w:rPr>
          <w:rStyle w:val="FootnoteReference"/>
        </w:rPr>
        <w:footnoteReference w:id="49"/>
      </w:r>
      <w:bookmarkEnd w:id="101"/>
    </w:p>
    <w:p w14:paraId="2EC6CB9A" w14:textId="77777777" w:rsidR="0085262B" w:rsidRDefault="00D05EC7">
      <w:pPr>
        <w:pStyle w:val="SHHeading4"/>
      </w:pPr>
      <w:r>
        <w:t>the Tenant may not assign to a Current Guarantor;</w:t>
      </w:r>
    </w:p>
    <w:p w14:paraId="1B7DA49F" w14:textId="77777777" w:rsidR="0085262B" w:rsidRDefault="00D05EC7">
      <w:pPr>
        <w:pStyle w:val="SHHeading4"/>
      </w:pPr>
      <w:r>
        <w:t>if required</w:t>
      </w:r>
      <w:r>
        <w:rPr>
          <w:rStyle w:val="FootnoteReference"/>
        </w:rPr>
        <w:footnoteReference w:id="50"/>
      </w:r>
      <w:r>
        <w:t xml:space="preserve"> by the Landlord, any consent to assign may be subject to a condition that:</w:t>
      </w:r>
    </w:p>
    <w:p w14:paraId="3E211ACA" w14:textId="77777777" w:rsidR="0085262B" w:rsidRDefault="00D05EC7">
      <w:pPr>
        <w:pStyle w:val="SHHeading5"/>
      </w:pPr>
      <w:r>
        <w:t>the assigning tenant gives the Landlord an AGA; and</w:t>
      </w:r>
    </w:p>
    <w:p w14:paraId="170D859C" w14:textId="77777777" w:rsidR="0085262B" w:rsidRDefault="00D05EC7">
      <w:pPr>
        <w:pStyle w:val="SHHeading5"/>
      </w:pPr>
      <w:r>
        <w:t>any guarantor of the assigning tenant gives the Landlord a guarantee that the assigning tenant will comply with the terms of the AGA</w:t>
      </w:r>
    </w:p>
    <w:p w14:paraId="7CCB7D6C" w14:textId="77777777" w:rsidR="0085262B" w:rsidRDefault="00D05EC7">
      <w:pPr>
        <w:pStyle w:val="SHParagraph4"/>
      </w:pPr>
      <w:r>
        <w:t>in each case in a form that the Landlord requires, given as a deed and delivered to the Landlord before the assignment;</w:t>
      </w:r>
    </w:p>
    <w:p w14:paraId="25978A94" w14:textId="77777777" w:rsidR="0085262B" w:rsidRDefault="00D05EC7">
      <w:pPr>
        <w:pStyle w:val="SHHeading4"/>
      </w:pPr>
      <w:r>
        <w:t>any consent to assign may (to the extent required by the Landlord) be subject to either or both of the following conditions:</w:t>
      </w:r>
    </w:p>
    <w:p w14:paraId="41AC0A6F" w14:textId="77777777" w:rsidR="0085262B" w:rsidRDefault="00D05EC7">
      <w:pPr>
        <w:pStyle w:val="SHHeading5"/>
      </w:pPr>
      <w:r>
        <w:t>that a guarantor (approved by the Landlord) that is not a Current Guarantor guarantees the assignee's performance of the Tenant’s obligations in this Lease; and</w:t>
      </w:r>
    </w:p>
    <w:p w14:paraId="001926C9" w14:textId="77777777" w:rsidR="0085262B" w:rsidRDefault="00D05EC7">
      <w:pPr>
        <w:pStyle w:val="SHHeading5"/>
      </w:pPr>
      <w:r>
        <w:t>the assignee enters into a rent deposit deed with the Landlord providing for a deposit of not less than [six] months’ Main Rent (plus VAT) (calculated as at the date of the assignment) as security for the assignee’s performance of the tenant’s obligations in this Lease with a charge over the deposit;</w:t>
      </w:r>
    </w:p>
    <w:p w14:paraId="5FF1940E" w14:textId="77777777" w:rsidR="0085262B" w:rsidRDefault="00D05EC7">
      <w:pPr>
        <w:pStyle w:val="SHParagraph4"/>
      </w:pPr>
      <w:r>
        <w:t>in either case in a form that the Landlord requires, given as a deed and delivered to the Landlord before the assignment;</w:t>
      </w:r>
    </w:p>
    <w:p w14:paraId="51C9CF47" w14:textId="77777777" w:rsidR="0085262B" w:rsidRDefault="00D05EC7">
      <w:pPr>
        <w:pStyle w:val="SHHeading4"/>
      </w:pPr>
      <w:r>
        <w:t>the Landlord may refuse consent to assign if the Tenant has not paid in full all Rents and other sums due to the Landlord under this Lease that are not the subject of a legitimate dispute about their payment;</w:t>
      </w:r>
    </w:p>
    <w:p w14:paraId="4621B760" w14:textId="77777777" w:rsidR="0085262B" w:rsidRDefault="00D05EC7">
      <w:pPr>
        <w:pStyle w:val="SHHeading4"/>
      </w:pPr>
      <w:r>
        <w:lastRenderedPageBreak/>
        <w:t>the Landlord may refuse consent to assign in any other circumstances where it is reasonable to do so; and</w:t>
      </w:r>
    </w:p>
    <w:p w14:paraId="1684BCE3" w14:textId="77777777" w:rsidR="0085262B" w:rsidRDefault="00D05EC7">
      <w:pPr>
        <w:pStyle w:val="SHHeading4"/>
      </w:pPr>
      <w:r>
        <w:t>the Landlord may require any other condition to the Landlord’s consent if it is reasonable to do so.</w:t>
      </w:r>
    </w:p>
    <w:p w14:paraId="7D4F103A" w14:textId="77777777" w:rsidR="0085262B" w:rsidRDefault="00D05EC7">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sidR="0001589B">
        <w:rPr>
          <w:b/>
        </w:rPr>
        <w:t>Schedule 8</w:t>
      </w:r>
      <w:r>
        <w:rPr>
          <w:b/>
        </w:rPr>
        <w:fldChar w:fldCharType="end"/>
      </w:r>
      <w:r>
        <w:t xml:space="preserve"> apply to underlettings of the Premises and the Tenant must comply with its obligations in that Schedule.]</w:t>
      </w:r>
    </w:p>
    <w:p w14:paraId="5D2E7103" w14:textId="77777777" w:rsidR="0085262B" w:rsidRDefault="00D05EC7">
      <w:pPr>
        <w:pStyle w:val="SHHeading3"/>
      </w:pPr>
      <w:r>
        <w:t>The Tenant may charge the whole of the Premises to a genuine lending institution without the Landlord’s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sidR="0001589B">
        <w:rPr>
          <w:b/>
        </w:rPr>
        <w:t>4.16</w:t>
      </w:r>
      <w:r>
        <w:rPr>
          <w:b/>
        </w:rPr>
        <w:fldChar w:fldCharType="end"/>
      </w:r>
      <w:r>
        <w:t xml:space="preserve"> of any charge created.</w:t>
      </w:r>
    </w:p>
    <w:p w14:paraId="59B26850" w14:textId="77777777" w:rsidR="0085262B" w:rsidRDefault="00D05EC7">
      <w:pPr>
        <w:pStyle w:val="SHHeading3"/>
      </w:pPr>
      <w:bookmarkStart w:id="102" w:name="_Ref322355878"/>
      <w:bookmarkStart w:id="103"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sidR="0001589B">
        <w:rPr>
          <w:b/>
        </w:rPr>
        <w:t>4.15</w:t>
      </w:r>
      <w:r>
        <w:rPr>
          <w:b/>
        </w:rPr>
        <w:fldChar w:fldCharType="end"/>
      </w:r>
      <w:r>
        <w:t>, the Tenant may share occupation of the Premises with a Group Company of the Tenant[, any Service Provider] or concessionaire on condition that:</w:t>
      </w:r>
      <w:bookmarkEnd w:id="102"/>
      <w:bookmarkEnd w:id="103"/>
    </w:p>
    <w:p w14:paraId="2C58B84E" w14:textId="77777777" w:rsidR="0085262B" w:rsidRDefault="00D05EC7">
      <w:pPr>
        <w:pStyle w:val="SHHeading4"/>
      </w:pPr>
      <w:r>
        <w:t>the Tenant notifies the Landlord of the identity of the occupier and the part of the Premises to be occupied;</w:t>
      </w:r>
    </w:p>
    <w:p w14:paraId="62A349BF" w14:textId="77777777" w:rsidR="0085262B" w:rsidRDefault="00D05EC7">
      <w:pPr>
        <w:pStyle w:val="SHHeading4"/>
      </w:pPr>
      <w:r>
        <w:t>no relationship of landlord and tenant is created or is allowed to arise[ and the Premises retain the appearance of a retail unit in single occupation];</w:t>
      </w:r>
    </w:p>
    <w:p w14:paraId="2D51142E" w14:textId="77777777" w:rsidR="0085262B" w:rsidRDefault="00D05EC7">
      <w:pPr>
        <w:pStyle w:val="SHHeading4"/>
      </w:pPr>
      <w:r>
        <w:t>the sharing of occupation ends if the occupier is no longer a Group Company of the Tenant[, a Service Provider] or a concessionaire; [and]</w:t>
      </w:r>
    </w:p>
    <w:p w14:paraId="1A8002DA" w14:textId="77777777" w:rsidR="0085262B" w:rsidRDefault="00D05EC7">
      <w:pPr>
        <w:pStyle w:val="SHHeading4"/>
      </w:pPr>
      <w:r>
        <w:t>the Tenant notifies the Landlord promptly when the occupation ends[.][; and]</w:t>
      </w:r>
    </w:p>
    <w:p w14:paraId="3BFA2C61" w14:textId="77777777" w:rsidR="0085262B" w:rsidRDefault="00D05EC7">
      <w:pPr>
        <w:pStyle w:val="SHHeading4"/>
      </w:pPr>
      <w:r>
        <w:t>[at any time concessionaires occupy no more than [PERCENTAGE]% of the sales area of the Premises in aggregate.</w:t>
      </w:r>
      <w:r>
        <w:rPr>
          <w:rStyle w:val="FootnoteReference"/>
        </w:rPr>
        <w:footnoteReference w:id="51"/>
      </w:r>
      <w:r>
        <w:t>]</w:t>
      </w:r>
    </w:p>
    <w:p w14:paraId="07854E26" w14:textId="77777777" w:rsidR="0085262B" w:rsidRDefault="00D05EC7">
      <w:pPr>
        <w:pStyle w:val="SHHeading22ndstyle"/>
      </w:pPr>
      <w:bookmarkStart w:id="104" w:name="_Ref322091791"/>
      <w:bookmarkStart w:id="105" w:name="_Toc499734163"/>
      <w:bookmarkStart w:id="106" w:name="_Toc504637365"/>
      <w:r>
        <w:t xml:space="preserve">Registration of </w:t>
      </w:r>
      <w:bookmarkEnd w:id="104"/>
      <w:r>
        <w:t>dealings</w:t>
      </w:r>
      <w:bookmarkStart w:id="107" w:name="_NN1113"/>
      <w:bookmarkEnd w:id="105"/>
      <w:bookmarkEnd w:id="107"/>
      <w:bookmarkEnd w:id="106"/>
    </w:p>
    <w:p w14:paraId="2013B12B" w14:textId="77777777" w:rsidR="0085262B" w:rsidRDefault="00D05EC7">
      <w:pPr>
        <w:pStyle w:val="SHParagraph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52"/>
      </w:r>
    </w:p>
    <w:p w14:paraId="2E807C4A" w14:textId="77777777" w:rsidR="0085262B" w:rsidRDefault="00D05EC7">
      <w:pPr>
        <w:pStyle w:val="SHHeading22ndstyle"/>
      </w:pPr>
      <w:bookmarkStart w:id="108" w:name="_Toc499734164"/>
      <w:bookmarkStart w:id="109" w:name="_Toc504637366"/>
      <w:r>
        <w:t>Marketing</w:t>
      </w:r>
      <w:bookmarkStart w:id="110" w:name="_NN1114"/>
      <w:bookmarkEnd w:id="108"/>
      <w:bookmarkEnd w:id="110"/>
      <w:bookmarkEnd w:id="109"/>
    </w:p>
    <w:p w14:paraId="122CE92B" w14:textId="77777777" w:rsidR="0085262B" w:rsidRDefault="00D05EC7">
      <w:pPr>
        <w:pStyle w:val="SHHeading3"/>
      </w:pPr>
      <w:r>
        <w:t>Unless genuine steps are being taken towards renewal of this Lease, the Tenant must, during the six months before the End Date, allow the Landlord to:</w:t>
      </w:r>
    </w:p>
    <w:p w14:paraId="5FF9D8A2" w14:textId="77777777" w:rsidR="0085262B" w:rsidRDefault="00D05EC7">
      <w:pPr>
        <w:pStyle w:val="SHHeading4"/>
      </w:pPr>
      <w:r>
        <w:t>place on the Premises (but not obstructing the shop window display) a notice for their disposal; and</w:t>
      </w:r>
    </w:p>
    <w:p w14:paraId="0EF899AB" w14:textId="77777777" w:rsidR="0085262B" w:rsidRDefault="00D05EC7">
      <w:pPr>
        <w:pStyle w:val="SHHeading4"/>
      </w:pPr>
      <w:r>
        <w:t>show the Premises at reasonable times in the day to potential tenants (who must be accompanied by the Landlord or its agents).</w:t>
      </w:r>
    </w:p>
    <w:p w14:paraId="722BEE4A" w14:textId="77777777" w:rsidR="0085262B" w:rsidRDefault="00D05EC7">
      <w:pPr>
        <w:pStyle w:val="SHHeading3"/>
      </w:pPr>
      <w:r>
        <w:t>The Tenant must allow the Landlord at reasonable times in the day to show the Premises to potential purchasers of the Building (who must be accompanied by the Landlord or its agents).</w:t>
      </w:r>
    </w:p>
    <w:p w14:paraId="1A617D6E" w14:textId="77777777" w:rsidR="0085262B" w:rsidRDefault="00D05EC7">
      <w:pPr>
        <w:pStyle w:val="SHHeading22ndstyle"/>
      </w:pPr>
      <w:bookmarkStart w:id="111" w:name="_Toc499734165"/>
      <w:bookmarkStart w:id="112" w:name="_Toc504637367"/>
      <w:r>
        <w:t>Notifying the Landlord of notices or claims</w:t>
      </w:r>
      <w:bookmarkStart w:id="113" w:name="_NN1115"/>
      <w:bookmarkEnd w:id="111"/>
      <w:bookmarkEnd w:id="113"/>
      <w:bookmarkEnd w:id="112"/>
    </w:p>
    <w:p w14:paraId="291591D8" w14:textId="77777777" w:rsidR="0085262B" w:rsidRDefault="00D05EC7">
      <w:pPr>
        <w:pStyle w:val="SHParagraph2"/>
      </w:pPr>
      <w:r>
        <w:t>The Tenant must notify the Landlord as soon as reasonably practicable after the Tenant receives or becomes aware of any notice or claim affecting the Premises.</w:t>
      </w:r>
      <w:r>
        <w:rPr>
          <w:rStyle w:val="FootnoteReference"/>
        </w:rPr>
        <w:footnoteReference w:id="53"/>
      </w:r>
    </w:p>
    <w:p w14:paraId="3B88DDBE" w14:textId="77777777" w:rsidR="0085262B" w:rsidRDefault="00D05EC7">
      <w:pPr>
        <w:pStyle w:val="SHHeading22ndstyle"/>
      </w:pPr>
      <w:bookmarkStart w:id="114" w:name="_Toc499734166"/>
      <w:bookmarkStart w:id="115" w:name="_Toc504637368"/>
      <w:r>
        <w:t>Comply with Acts</w:t>
      </w:r>
      <w:bookmarkStart w:id="116" w:name="_NN1116"/>
      <w:bookmarkEnd w:id="114"/>
      <w:bookmarkEnd w:id="116"/>
      <w:bookmarkEnd w:id="115"/>
    </w:p>
    <w:p w14:paraId="0CAF8670" w14:textId="77777777" w:rsidR="0085262B" w:rsidRDefault="00D05EC7">
      <w:pPr>
        <w:pStyle w:val="SHHeading3"/>
      </w:pPr>
      <w:r>
        <w:t>The Tenant must do everything required under and must not breach any Act in respect of the Premises and their use and occupation and the exercise of the rights granted to the Tenant under this Lease.</w:t>
      </w:r>
    </w:p>
    <w:p w14:paraId="44C523F2" w14:textId="77777777" w:rsidR="0085262B" w:rsidRDefault="00D05EC7">
      <w:pPr>
        <w:pStyle w:val="SHHeading3"/>
      </w:pPr>
      <w:r>
        <w:lastRenderedPageBreak/>
        <w:t>The Tenant must not do or fail to do anything in respect of the Premises or the Building or their use and occupation the effect of which could make the Landlord liable to pay any penalty, damages, compensation, costs or charges under any Act.</w:t>
      </w:r>
    </w:p>
    <w:p w14:paraId="5A00C9AA" w14:textId="77777777" w:rsidR="0085262B" w:rsidRDefault="00D05EC7">
      <w:pPr>
        <w:pStyle w:val="SHHeading3"/>
      </w:pPr>
      <w:r>
        <w:t>The Tenant must promptly notify the Landlord of any defect or disrepair in the Premises that may make the Landlord liable under any Act or under this Lease.</w:t>
      </w:r>
    </w:p>
    <w:p w14:paraId="6B4554EC" w14:textId="77777777" w:rsidR="0085262B" w:rsidRDefault="00D05EC7">
      <w:pPr>
        <w:pStyle w:val="SHHeading22ndstyle"/>
      </w:pPr>
      <w:bookmarkStart w:id="117" w:name="_Toc499734167"/>
      <w:bookmarkStart w:id="118" w:name="_Toc504637369"/>
      <w:r>
        <w:t>Planning Acts</w:t>
      </w:r>
      <w:bookmarkStart w:id="119" w:name="_NN1117"/>
      <w:bookmarkEnd w:id="117"/>
      <w:bookmarkEnd w:id="119"/>
      <w:bookmarkEnd w:id="118"/>
    </w:p>
    <w:p w14:paraId="5DD7DD97" w14:textId="77777777" w:rsidR="0085262B" w:rsidRDefault="00D05EC7">
      <w:pPr>
        <w:pStyle w:val="SHHeading3"/>
      </w:pPr>
      <w:r>
        <w:t>The Tenant must comply with the requirements of the Planning Acts and with all Planning Permissions relating to or affecting the Premises or anything done or to be done on them.</w:t>
      </w:r>
    </w:p>
    <w:p w14:paraId="3D5CCD70" w14:textId="77777777" w:rsidR="0085262B" w:rsidRDefault="00D05EC7">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2C420486" w14:textId="77777777" w:rsidR="0085262B" w:rsidRDefault="00D05EC7">
      <w:pPr>
        <w:pStyle w:val="SHHeading3"/>
      </w:pPr>
      <w:r>
        <w:t>The Tenant may only implement a Planning Permission that the Landlord has approved.</w:t>
      </w:r>
    </w:p>
    <w:p w14:paraId="7BB4636A" w14:textId="77777777" w:rsidR="0085262B" w:rsidRDefault="00D05EC7">
      <w:pPr>
        <w:pStyle w:val="SHHeading3"/>
      </w:pPr>
      <w:bookmarkStart w:id="120" w:name="_Ref381609650"/>
      <w:bookmarkStart w:id="121"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Building carried out by the Landlord or any other occupier of the Building.</w:t>
      </w:r>
      <w:bookmarkEnd w:id="120"/>
      <w:bookmarkEnd w:id="121"/>
    </w:p>
    <w:p w14:paraId="5256D870" w14:textId="77777777" w:rsidR="0085262B" w:rsidRDefault="00D05EC7">
      <w:pPr>
        <w:pStyle w:val="SHHeading22ndstyle"/>
      </w:pPr>
      <w:bookmarkStart w:id="122" w:name="_Toc499734168"/>
      <w:bookmarkStart w:id="123" w:name="_Toc504637370"/>
      <w:r>
        <w:t>Rights and easements</w:t>
      </w:r>
      <w:bookmarkStart w:id="124" w:name="_NN1118"/>
      <w:bookmarkEnd w:id="122"/>
      <w:bookmarkEnd w:id="124"/>
      <w:bookmarkEnd w:id="123"/>
    </w:p>
    <w:p w14:paraId="68BA0F23" w14:textId="77777777" w:rsidR="0085262B" w:rsidRDefault="00D05EC7">
      <w:pPr>
        <w:pStyle w:val="SHParagraph2"/>
      </w:pPr>
      <w:r>
        <w:t>The Tenant must not allow any rights or easements to be acquired over the Premises.  If an encroachment may result in the acquisition of a right or easement:</w:t>
      </w:r>
    </w:p>
    <w:p w14:paraId="44E3925F" w14:textId="77777777" w:rsidR="0085262B" w:rsidRDefault="00D05EC7">
      <w:pPr>
        <w:pStyle w:val="SHHeading3"/>
      </w:pPr>
      <w:r>
        <w:t>the Tenant must notify the Landlord; and</w:t>
      </w:r>
    </w:p>
    <w:p w14:paraId="69732C7D" w14:textId="77777777" w:rsidR="0085262B" w:rsidRDefault="00D05EC7">
      <w:pPr>
        <w:pStyle w:val="SHHeading3"/>
      </w:pPr>
      <w:r>
        <w:t>the Tenant must help the Landlord in any way that the Landlord requests to prevent that acquisition so long as the Landlord meets the Tenant’s costs and it is not adverse to the Tenant’s business interests to do so.</w:t>
      </w:r>
    </w:p>
    <w:p w14:paraId="027E996C" w14:textId="77777777" w:rsidR="0085262B" w:rsidRDefault="00D05EC7">
      <w:pPr>
        <w:pStyle w:val="SHHeading22ndstyle"/>
      </w:pPr>
      <w:bookmarkStart w:id="125" w:name="_Ref322091516"/>
      <w:bookmarkStart w:id="126" w:name="_Toc499734169"/>
      <w:bookmarkStart w:id="127" w:name="_Toc504637371"/>
      <w:r>
        <w:t>Management of the</w:t>
      </w:r>
      <w:bookmarkEnd w:id="125"/>
      <w:r>
        <w:t xml:space="preserve"> Building</w:t>
      </w:r>
      <w:bookmarkStart w:id="128" w:name="_NN1119"/>
      <w:bookmarkEnd w:id="126"/>
      <w:bookmarkEnd w:id="128"/>
      <w:bookmarkEnd w:id="127"/>
    </w:p>
    <w:p w14:paraId="4DD067D3" w14:textId="77777777" w:rsidR="0085262B" w:rsidRDefault="00D05EC7">
      <w:pPr>
        <w:pStyle w:val="SHHeading3"/>
      </w:pPr>
      <w:r>
        <w:t>The Tenant must not load or unload vehicles except on the parts of the Building that it is permitted to use for that purpose by paragraph </w:t>
      </w:r>
      <w:r>
        <w:rPr>
          <w:b/>
        </w:rPr>
        <w:fldChar w:fldCharType="begin"/>
      </w:r>
      <w:r>
        <w:rPr>
          <w:b/>
        </w:rPr>
        <w:instrText xml:space="preserve"> REF _Ref355787028 \n \h  \* MERGEFORMAT </w:instrText>
      </w:r>
      <w:r>
        <w:rPr>
          <w:b/>
        </w:rPr>
      </w:r>
      <w:r>
        <w:rPr>
          <w:b/>
        </w:rPr>
        <w:fldChar w:fldCharType="separate"/>
      </w:r>
      <w:r w:rsidR="0001589B">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01589B">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01589B">
        <w:rPr>
          <w:b/>
        </w:rPr>
        <w:t>Schedule 1</w:t>
      </w:r>
      <w:r>
        <w:rPr>
          <w:b/>
        </w:rPr>
        <w:fldChar w:fldCharType="end"/>
      </w:r>
      <w:r>
        <w:t>.</w:t>
      </w:r>
    </w:p>
    <w:p w14:paraId="4F2BEE35" w14:textId="77777777" w:rsidR="0085262B" w:rsidRDefault="00D05EC7">
      <w:pPr>
        <w:pStyle w:val="SHHeading3"/>
      </w:pPr>
      <w:r>
        <w:t xml:space="preserve">The Tenant must not park vehicles in the Common </w:t>
      </w:r>
      <w:proofErr w:type="gramStart"/>
      <w:r>
        <w:t>Parts[</w:t>
      </w:r>
      <w:proofErr w:type="gramEnd"/>
      <w:r>
        <w:t xml:space="preserve">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sidR="0001589B">
        <w:rPr>
          <w:b/>
        </w:rPr>
        <w:t>7</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01589B">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01589B">
        <w:rPr>
          <w:b/>
        </w:rPr>
        <w:t>Schedule 1</w:t>
      </w:r>
      <w:r>
        <w:rPr>
          <w:b/>
        </w:rPr>
        <w:fldChar w:fldCharType="end"/>
      </w:r>
      <w:r>
        <w:t>].</w:t>
      </w:r>
    </w:p>
    <w:p w14:paraId="635E4EF4" w14:textId="77777777" w:rsidR="0085262B" w:rsidRDefault="00D05EC7">
      <w:pPr>
        <w:pStyle w:val="SHHeading3"/>
      </w:pPr>
      <w:r>
        <w:t>The Tenant must not obstruct the Common Parts in any way or leave any goods on them.</w:t>
      </w:r>
    </w:p>
    <w:p w14:paraId="3407CF77" w14:textId="77777777" w:rsidR="0085262B" w:rsidRDefault="00D05EC7">
      <w:pPr>
        <w:pStyle w:val="SHHeading3"/>
      </w:pPr>
      <w:r>
        <w:t>The Tenant must not deposit rubbish anywhere on the Building except in skips or bins provided for that purpose.</w:t>
      </w:r>
    </w:p>
    <w:p w14:paraId="2AAEE67E" w14:textId="77777777" w:rsidR="0085262B" w:rsidRDefault="00D05EC7">
      <w:pPr>
        <w:pStyle w:val="SHHeading3"/>
      </w:pPr>
      <w:r>
        <w:t>The Tenant must not use the Common Parts other than for the purposes designated under clause </w:t>
      </w:r>
      <w:r>
        <w:rPr>
          <w:b/>
        </w:rPr>
        <w:fldChar w:fldCharType="begin"/>
      </w:r>
      <w:r>
        <w:rPr>
          <w:b/>
        </w:rPr>
        <w:instrText xml:space="preserve"> REF _Ref382487490 \r \h  \* MERGEFORMAT </w:instrText>
      </w:r>
      <w:r>
        <w:rPr>
          <w:b/>
        </w:rPr>
      </w:r>
      <w:r>
        <w:rPr>
          <w:b/>
        </w:rPr>
        <w:fldChar w:fldCharType="separate"/>
      </w:r>
      <w:r w:rsidR="0001589B">
        <w:rPr>
          <w:b/>
        </w:rPr>
        <w:t>5.9</w:t>
      </w:r>
      <w:r>
        <w:rPr>
          <w:b/>
        </w:rPr>
        <w:fldChar w:fldCharType="end"/>
      </w:r>
      <w:r>
        <w:t>.</w:t>
      </w:r>
    </w:p>
    <w:p w14:paraId="12CD3695" w14:textId="77777777" w:rsidR="0085262B" w:rsidRDefault="00D05EC7">
      <w:pPr>
        <w:pStyle w:val="SHHeading3"/>
      </w:pPr>
      <w:r>
        <w:t>The Tenant must comply with all regulations notified to it or contained within any relevant tenant guide or handbook for the Building published by the Landlord from time to time.  No regulations may impose obligations on the Tenant that are inconsistent with the Tenant’s rights and obligations under this Lease.</w:t>
      </w:r>
    </w:p>
    <w:p w14:paraId="65B3BE8E" w14:textId="77777777" w:rsidR="0085262B" w:rsidRDefault="00D05EC7">
      <w:pPr>
        <w:pStyle w:val="SHHeading22ndstyle"/>
      </w:pPr>
      <w:bookmarkStart w:id="129" w:name="_Toc499734170"/>
      <w:bookmarkStart w:id="130" w:name="_Toc504637372"/>
      <w:r>
        <w:lastRenderedPageBreak/>
        <w:t>Superior interest</w:t>
      </w:r>
      <w:bookmarkStart w:id="131" w:name="_NN1120"/>
      <w:bookmarkEnd w:id="129"/>
      <w:bookmarkEnd w:id="131"/>
      <w:bookmarkEnd w:id="130"/>
    </w:p>
    <w:p w14:paraId="3BA231EA" w14:textId="77777777" w:rsidR="0085262B" w:rsidRDefault="00D05EC7">
      <w:pPr>
        <w:pStyle w:val="SHParagraph2"/>
      </w:pPr>
      <w:r>
        <w:t>The Tenant must not breach [any of the Landlord’s obligations (excluding payment of rents or other sums) relating to the Building in the Head Lease or] any obligations affecting the freehold interest in the Building at the date of this Lease.</w:t>
      </w:r>
      <w:r>
        <w:rPr>
          <w:rStyle w:val="FootnoteReference"/>
        </w:rPr>
        <w:footnoteReference w:id="54"/>
      </w:r>
    </w:p>
    <w:p w14:paraId="5861C02A" w14:textId="77777777" w:rsidR="0085262B" w:rsidRDefault="00D05EC7">
      <w:pPr>
        <w:pStyle w:val="SHHeading22ndstyle"/>
      </w:pPr>
      <w:bookmarkStart w:id="132" w:name="_Toc499734171"/>
      <w:bookmarkStart w:id="133" w:name="_Toc504637373"/>
      <w:r>
        <w:t>Registration at the Land Registry</w:t>
      </w:r>
      <w:bookmarkStart w:id="134" w:name="_NN1121"/>
      <w:bookmarkEnd w:id="132"/>
      <w:bookmarkEnd w:id="134"/>
      <w:bookmarkEnd w:id="133"/>
    </w:p>
    <w:p w14:paraId="3915E326" w14:textId="77777777" w:rsidR="0085262B" w:rsidRDefault="00D05EC7">
      <w:pPr>
        <w:pStyle w:val="SHHeading3"/>
      </w:pPr>
      <w:r>
        <w:t>If compulsorily registrable, the Tenant must:</w:t>
      </w:r>
      <w:r>
        <w:rPr>
          <w:rStyle w:val="FootnoteReference"/>
        </w:rPr>
        <w:footnoteReference w:id="55"/>
      </w:r>
    </w:p>
    <w:p w14:paraId="17B8051E" w14:textId="77777777" w:rsidR="0085262B" w:rsidRDefault="00D05EC7">
      <w:pPr>
        <w:pStyle w:val="SHHeading4"/>
      </w:pPr>
      <w:r>
        <w:t>within six weeks of the date of this Lease, apply to register and then take reasonable steps to complete the registration of this Lease and the Tenant’s rights at the Land Registry; and</w:t>
      </w:r>
    </w:p>
    <w:p w14:paraId="09A92159" w14:textId="77777777" w:rsidR="0085262B" w:rsidRDefault="00D05EC7">
      <w:pPr>
        <w:pStyle w:val="SHHeading4"/>
      </w:pPr>
      <w:r>
        <w:t>provide the Landlord with an official copy of the registered title promptly after receipt.</w:t>
      </w:r>
      <w:r>
        <w:rPr>
          <w:rStyle w:val="FootnoteReference"/>
        </w:rPr>
        <w:footnoteReference w:id="56"/>
      </w:r>
    </w:p>
    <w:p w14:paraId="387117D1" w14:textId="77777777" w:rsidR="0085262B" w:rsidRDefault="00D05EC7">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Building any reference to this Lease and the Tenant’s rights.</w:t>
      </w:r>
    </w:p>
    <w:p w14:paraId="65AB8783" w14:textId="77777777" w:rsidR="0085262B" w:rsidRDefault="00D05EC7">
      <w:pPr>
        <w:pStyle w:val="SHHeading22ndstyle"/>
      </w:pPr>
      <w:bookmarkStart w:id="135" w:name="_Toc504637374"/>
      <w:r>
        <w:t>[</w:t>
      </w:r>
      <w:bookmarkStart w:id="136" w:name="_Ref322090691"/>
      <w:bookmarkStart w:id="137" w:name="_Toc499734172"/>
      <w:r>
        <w:t>Turnover information</w:t>
      </w:r>
      <w:bookmarkStart w:id="138" w:name="_NN1122"/>
      <w:bookmarkEnd w:id="136"/>
      <w:bookmarkEnd w:id="137"/>
      <w:bookmarkEnd w:id="138"/>
      <w:bookmarkEnd w:id="135"/>
    </w:p>
    <w:p w14:paraId="007A9D96" w14:textId="77777777" w:rsidR="0085262B" w:rsidRDefault="00D05EC7">
      <w:pPr>
        <w:pStyle w:val="SHParagraph2"/>
      </w:pPr>
      <w:r>
        <w:t>The Tenant must supply to the Landlord on a monthly basis (to enable the Landlord to monitor sales at and the performance of the Premises) details of daily gross turnover by means of the link provided by the Landlord (whether email, computer, telephone or any other method required by the Landlord).</w:t>
      </w:r>
      <w:r>
        <w:rPr>
          <w:rStyle w:val="FootnoteReference"/>
        </w:rPr>
        <w:footnoteReference w:id="57"/>
      </w:r>
      <w:r>
        <w:t>]</w:t>
      </w:r>
    </w:p>
    <w:p w14:paraId="7AFC33AB" w14:textId="77777777" w:rsidR="0085262B" w:rsidRDefault="00D05EC7">
      <w:pPr>
        <w:pStyle w:val="SHHeading22ndstyle"/>
      </w:pPr>
      <w:bookmarkStart w:id="139" w:name="_Toc499734173"/>
      <w:bookmarkStart w:id="140" w:name="_Toc504637375"/>
      <w:r>
        <w:t>Applications for consent or approval</w:t>
      </w:r>
      <w:bookmarkStart w:id="141" w:name="_NN1123"/>
      <w:bookmarkEnd w:id="139"/>
      <w:bookmarkEnd w:id="141"/>
      <w:bookmarkEnd w:id="140"/>
    </w:p>
    <w:p w14:paraId="38571F75" w14:textId="77777777" w:rsidR="0085262B" w:rsidRDefault="00D05EC7">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14:paraId="015EA5F2" w14:textId="77777777" w:rsidR="0085262B" w:rsidRDefault="00D05EC7">
      <w:pPr>
        <w:pStyle w:val="SHHeading1"/>
      </w:pPr>
      <w:bookmarkStart w:id="142" w:name="_Toc499734174"/>
      <w:bookmarkStart w:id="143" w:name="_Toc504637376"/>
      <w:r>
        <w:t>LANDLORD'S OBLIGATIONS</w:t>
      </w:r>
      <w:bookmarkStart w:id="144" w:name="_NN1124"/>
      <w:bookmarkEnd w:id="142"/>
      <w:bookmarkEnd w:id="144"/>
      <w:bookmarkEnd w:id="143"/>
    </w:p>
    <w:p w14:paraId="2710F19C" w14:textId="77777777" w:rsidR="0085262B" w:rsidRDefault="00D05EC7">
      <w:pPr>
        <w:pStyle w:val="SHHeading22ndstyle"/>
      </w:pPr>
      <w:bookmarkStart w:id="145" w:name="_Toc499734175"/>
      <w:bookmarkStart w:id="146" w:name="_Toc504637377"/>
      <w:r>
        <w:t>Quiet enjoyment</w:t>
      </w:r>
      <w:bookmarkStart w:id="147" w:name="_NN1125"/>
      <w:bookmarkEnd w:id="145"/>
      <w:bookmarkEnd w:id="147"/>
      <w:bookmarkEnd w:id="146"/>
    </w:p>
    <w:p w14:paraId="5011A618" w14:textId="77777777" w:rsidR="0085262B" w:rsidRDefault="00D05EC7">
      <w:pPr>
        <w:pStyle w:val="SHParagraph2"/>
      </w:pPr>
      <w:r>
        <w:t>The Tenant may peaceably hold and enjoy the Premises during the Term without any interruption by the Landlord or any person lawfully claiming under or in trust for the Landlord except as permitted by this Lease.</w:t>
      </w:r>
    </w:p>
    <w:p w14:paraId="501DC371" w14:textId="77777777" w:rsidR="0085262B" w:rsidRDefault="00D05EC7">
      <w:pPr>
        <w:pStyle w:val="SHHeading22ndstyle"/>
      </w:pPr>
      <w:bookmarkStart w:id="148" w:name="_Toc499734176"/>
      <w:bookmarkStart w:id="149" w:name="_Toc504637378"/>
      <w:r>
        <w:t>Insurance</w:t>
      </w:r>
      <w:bookmarkStart w:id="150" w:name="_NN1126"/>
      <w:bookmarkEnd w:id="148"/>
      <w:bookmarkEnd w:id="150"/>
      <w:bookmarkEnd w:id="149"/>
    </w:p>
    <w:p w14:paraId="20DFAA9B" w14:textId="77777777" w:rsidR="0085262B" w:rsidRDefault="00D05EC7">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sidR="0001589B">
        <w:rPr>
          <w:b/>
        </w:rPr>
        <w:t>Schedule 4</w:t>
      </w:r>
      <w:r>
        <w:rPr>
          <w:b/>
        </w:rPr>
        <w:fldChar w:fldCharType="end"/>
      </w:r>
      <w:r>
        <w:t>.</w:t>
      </w:r>
    </w:p>
    <w:p w14:paraId="3FA0CD02" w14:textId="77777777" w:rsidR="0085262B" w:rsidRDefault="00D05EC7">
      <w:pPr>
        <w:pStyle w:val="SHHeading22ndstyle"/>
      </w:pPr>
      <w:bookmarkStart w:id="151" w:name="_Toc499734177"/>
      <w:bookmarkStart w:id="152" w:name="_Toc504637379"/>
      <w:r>
        <w:t>Services</w:t>
      </w:r>
      <w:bookmarkStart w:id="153" w:name="_NN1127"/>
      <w:bookmarkEnd w:id="151"/>
      <w:bookmarkEnd w:id="153"/>
      <w:bookmarkEnd w:id="152"/>
    </w:p>
    <w:p w14:paraId="16E59142" w14:textId="77777777" w:rsidR="0085262B" w:rsidRDefault="00D05EC7">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sidR="0001589B">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01589B">
        <w:rPr>
          <w:b/>
        </w:rPr>
        <w:t>Schedule 3</w:t>
      </w:r>
      <w:r>
        <w:rPr>
          <w:b/>
        </w:rPr>
        <w:fldChar w:fldCharType="end"/>
      </w:r>
      <w:r>
        <w:t>.</w:t>
      </w:r>
    </w:p>
    <w:p w14:paraId="0002480E" w14:textId="77777777" w:rsidR="0085262B" w:rsidRDefault="00D05EC7">
      <w:pPr>
        <w:pStyle w:val="SHHeading22ndstyle"/>
      </w:pPr>
      <w:bookmarkStart w:id="154" w:name="_Ref384816534"/>
      <w:bookmarkStart w:id="155" w:name="_Toc499734178"/>
      <w:bookmarkStart w:id="156" w:name="_Toc504637380"/>
      <w:bookmarkStart w:id="157" w:name="_Ref322089897"/>
      <w:r>
        <w:lastRenderedPageBreak/>
        <w:t>Repayment of rent</w:t>
      </w:r>
      <w:bookmarkStart w:id="158" w:name="_NN1128"/>
      <w:bookmarkEnd w:id="154"/>
      <w:bookmarkEnd w:id="155"/>
      <w:bookmarkEnd w:id="158"/>
      <w:bookmarkEnd w:id="156"/>
    </w:p>
    <w:p w14:paraId="7292E19A" w14:textId="77777777" w:rsidR="0085262B" w:rsidRDefault="00D05EC7">
      <w:pPr>
        <w:pStyle w:val="SHHeading3"/>
      </w:pPr>
      <w:bookmarkStart w:id="159" w:name="_Ref355786791"/>
      <w:bookmarkStart w:id="160" w:name="_Ref386636017"/>
      <w:r>
        <w:t>The Landlord must refund any Main Rent and Insurance Rent paid in advance by the Tenant in relation to the period falling after the End Date within [10] Business Days after the End Date.</w:t>
      </w:r>
      <w:r>
        <w:rPr>
          <w:rStyle w:val="FootnoteReference"/>
        </w:rPr>
        <w:footnoteReference w:id="58"/>
      </w:r>
      <w:bookmarkEnd w:id="159"/>
      <w:bookmarkEnd w:id="160"/>
    </w:p>
    <w:p w14:paraId="07E5CAB5" w14:textId="77777777" w:rsidR="0085262B" w:rsidRDefault="00D05EC7">
      <w:pPr>
        <w:pStyle w:val="SHHeading3"/>
      </w:pPr>
      <w:r>
        <w:rPr>
          <w:b/>
        </w:rPr>
        <w:t>Clause </w:t>
      </w:r>
      <w:r>
        <w:rPr>
          <w:b/>
        </w:rPr>
        <w:fldChar w:fldCharType="begin"/>
      </w:r>
      <w:r>
        <w:rPr>
          <w:b/>
        </w:rPr>
        <w:instrText xml:space="preserve"> REF _Ref386636017 \r \h  \* MERGEFORMAT </w:instrText>
      </w:r>
      <w:r>
        <w:rPr>
          <w:b/>
        </w:rPr>
      </w:r>
      <w:r>
        <w:rPr>
          <w:b/>
        </w:rPr>
        <w:fldChar w:fldCharType="separate"/>
      </w:r>
      <w:r w:rsidR="0001589B">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sidR="0001589B">
        <w:rPr>
          <w:b/>
        </w:rPr>
        <w:t>6.1</w:t>
      </w:r>
      <w:r>
        <w:rPr>
          <w:b/>
        </w:rPr>
        <w:fldChar w:fldCharType="end"/>
      </w:r>
      <w:r>
        <w:t xml:space="preserve"> or if this Lease is disclaimed by the Crown or by a liquidator or trustee in bankruptcy of the Tenant.</w:t>
      </w:r>
      <w:r>
        <w:rPr>
          <w:rStyle w:val="FootnoteReference"/>
        </w:rPr>
        <w:footnoteReference w:id="59"/>
      </w:r>
    </w:p>
    <w:p w14:paraId="159E4977" w14:textId="77777777" w:rsidR="0085262B" w:rsidRDefault="00D05EC7">
      <w:pPr>
        <w:pStyle w:val="SHHeading22ndstyle"/>
      </w:pPr>
      <w:bookmarkStart w:id="161" w:name="_Ref355788606"/>
      <w:bookmarkStart w:id="162" w:name="_Toc499734179"/>
      <w:bookmarkStart w:id="163" w:name="_Toc504637381"/>
      <w:r>
        <w:t>Entry Safeguards</w:t>
      </w:r>
      <w:bookmarkStart w:id="164" w:name="_NN1129"/>
      <w:bookmarkEnd w:id="157"/>
      <w:bookmarkEnd w:id="161"/>
      <w:bookmarkEnd w:id="162"/>
      <w:bookmarkEnd w:id="164"/>
      <w:bookmarkEnd w:id="163"/>
    </w:p>
    <w:p w14:paraId="7475072F" w14:textId="77777777" w:rsidR="0085262B" w:rsidRDefault="00D05EC7">
      <w:pPr>
        <w:pStyle w:val="SHParagraph2"/>
      </w:pPr>
      <w:r>
        <w:t>The Landlord must, when entering the Premises to exercise any Landlord’s rights:</w:t>
      </w:r>
    </w:p>
    <w:p w14:paraId="48A195AD" w14:textId="77777777" w:rsidR="0085262B" w:rsidRDefault="00D05EC7">
      <w:pPr>
        <w:pStyle w:val="SHHeading3"/>
      </w:pPr>
      <w:r>
        <w:t>give the Tenant at least [three] Business Days’ prior notice (except in the case of emergency, when the Landlord must give as much notice as may be reasonably practicable);</w:t>
      </w:r>
    </w:p>
    <w:p w14:paraId="79F7F492" w14:textId="77777777" w:rsidR="0085262B" w:rsidRDefault="00D05EC7">
      <w:pPr>
        <w:pStyle w:val="SHHeading3"/>
      </w:pPr>
      <w:r>
        <w:t>observe the Tenant’s requirements (but where that includes being accompanied by the Tenant’s representative the Tenant must make that representative available);</w:t>
      </w:r>
    </w:p>
    <w:p w14:paraId="386E865E" w14:textId="77777777" w:rsidR="0085262B" w:rsidRDefault="00D05EC7">
      <w:pPr>
        <w:pStyle w:val="SHHeading3"/>
      </w:pPr>
      <w:r>
        <w:t>observe any specific conditions to the Landlord’s entry set out in this Lease;</w:t>
      </w:r>
    </w:p>
    <w:p w14:paraId="03258B69" w14:textId="77777777" w:rsidR="0085262B" w:rsidRDefault="00D05EC7">
      <w:pPr>
        <w:pStyle w:val="SHHeading3"/>
      </w:pPr>
      <w:r>
        <w:t>cause as little interference to the Tenant’s business as reasonably practicable;</w:t>
      </w:r>
    </w:p>
    <w:p w14:paraId="5261E4A7" w14:textId="77777777" w:rsidR="0085262B" w:rsidRDefault="00D05EC7">
      <w:pPr>
        <w:pStyle w:val="SHHeading3"/>
      </w:pPr>
      <w:r>
        <w:t>cause as little physical damage as reasonably practicable;</w:t>
      </w:r>
    </w:p>
    <w:p w14:paraId="108DCCA4" w14:textId="77777777" w:rsidR="0085262B" w:rsidRDefault="00D05EC7">
      <w:pPr>
        <w:pStyle w:val="SHHeading3"/>
      </w:pPr>
      <w:r>
        <w:t>repair any physical damage that the Landlord causes as soon as reasonably practicable;</w:t>
      </w:r>
    </w:p>
    <w:p w14:paraId="2AF05E43" w14:textId="77777777" w:rsidR="0085262B" w:rsidRDefault="00D05EC7">
      <w:pPr>
        <w:pStyle w:val="SHHeading3"/>
      </w:pPr>
      <w:r>
        <w:t>where entering to carry out works, obtain the Tenant’s approval to the location, method of working and any other material matters relating to the preparation for, and execution of, the works;</w:t>
      </w:r>
    </w:p>
    <w:p w14:paraId="625CEA08" w14:textId="77777777" w:rsidR="0085262B" w:rsidRDefault="00D05EC7">
      <w:pPr>
        <w:pStyle w:val="SHHeading3"/>
      </w:pPr>
      <w:r>
        <w:t>remain upon the Premises for no longer than is reasonably necessary; and</w:t>
      </w:r>
    </w:p>
    <w:p w14:paraId="218B2FDE" w14:textId="77777777" w:rsidR="0085262B" w:rsidRDefault="00D05EC7">
      <w:pPr>
        <w:pStyle w:val="SHHeading3"/>
      </w:pPr>
      <w:r>
        <w:t>where reasonably practicable, exercise any rights outside the normal business hours of the Premises.</w:t>
      </w:r>
    </w:p>
    <w:p w14:paraId="73B80DE5" w14:textId="77777777" w:rsidR="0085262B" w:rsidRDefault="00D05EC7">
      <w:pPr>
        <w:pStyle w:val="SHHeading22ndstyle"/>
      </w:pPr>
      <w:bookmarkStart w:id="165" w:name="_Ref381282035"/>
      <w:bookmarkStart w:id="166" w:name="_Ref382841749"/>
      <w:bookmarkStart w:id="167" w:name="_Toc499734180"/>
      <w:bookmarkStart w:id="168" w:name="_Toc504637382"/>
      <w:r>
        <w:t>Scaffolding</w:t>
      </w:r>
      <w:bookmarkStart w:id="169" w:name="_NN1130"/>
      <w:bookmarkEnd w:id="165"/>
      <w:bookmarkEnd w:id="166"/>
      <w:bookmarkEnd w:id="167"/>
      <w:bookmarkEnd w:id="169"/>
      <w:bookmarkEnd w:id="168"/>
    </w:p>
    <w:p w14:paraId="76F9F782" w14:textId="77777777" w:rsidR="0085262B" w:rsidRDefault="00D05EC7">
      <w:pPr>
        <w:pStyle w:val="SHHeading3"/>
      </w:pPr>
      <w:r>
        <w:t>The Landlord must ensure that in relation to any scaffolding erected outside the Premises in exercise of the Landlord’s rights under this Lease:</w:t>
      </w:r>
    </w:p>
    <w:p w14:paraId="6E993707" w14:textId="77777777" w:rsidR="0085262B" w:rsidRDefault="00D05EC7">
      <w:pPr>
        <w:pStyle w:val="SHHeading4"/>
      </w:pPr>
      <w:r>
        <w:t>it is not erected or retained (unless in an emergency) during the months of January, November and December or during the one week period either side of Easter Sunday, in each year;</w:t>
      </w:r>
    </w:p>
    <w:p w14:paraId="06E0EAAD" w14:textId="77777777" w:rsidR="0085262B" w:rsidRDefault="00D05EC7">
      <w:pPr>
        <w:pStyle w:val="SHHeading4"/>
      </w:pPr>
      <w:r>
        <w:t>it is removed as soon as reasonably practicable, with any damage caused to the exterior of the Premises made good;</w:t>
      </w:r>
    </w:p>
    <w:p w14:paraId="7D97AE4F" w14:textId="77777777" w:rsidR="0085262B" w:rsidRDefault="00D05EC7">
      <w:pPr>
        <w:pStyle w:val="SHHeading4"/>
      </w:pPr>
      <w:r>
        <w:t>it causes as little obstruction as is reasonably practicable to the entrance to the Premises; and</w:t>
      </w:r>
    </w:p>
    <w:p w14:paraId="3F070722" w14:textId="77777777" w:rsidR="0085262B" w:rsidRDefault="00D05EC7">
      <w:pPr>
        <w:pStyle w:val="SHHeading4"/>
      </w:pPr>
      <w:r>
        <w:t>it does not have advertising displayed on it (except for any health and safety notices and signs relating to any other tenant whose premises are obstructed or interfered with by the scaffolding) unless the Tenant has consented to its display.</w:t>
      </w:r>
    </w:p>
    <w:p w14:paraId="0BA975B4" w14:textId="77777777" w:rsidR="0085262B" w:rsidRDefault="00D05EC7">
      <w:pPr>
        <w:pStyle w:val="SHHeading3"/>
      </w:pPr>
      <w:r>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7F151F67" w14:textId="77777777" w:rsidR="0085262B" w:rsidRDefault="00D05EC7">
      <w:pPr>
        <w:pStyle w:val="SHHeading22ndstyle"/>
      </w:pPr>
      <w:bookmarkStart w:id="170" w:name="_Toc504637383"/>
      <w:r>
        <w:t>[</w:t>
      </w:r>
      <w:bookmarkStart w:id="171" w:name="_Ref322090713"/>
      <w:bookmarkStart w:id="172" w:name="_Toc499734181"/>
      <w:r>
        <w:t>Turnover Information</w:t>
      </w:r>
      <w:bookmarkStart w:id="173" w:name="_NN1131"/>
      <w:bookmarkEnd w:id="171"/>
      <w:bookmarkEnd w:id="172"/>
      <w:bookmarkEnd w:id="173"/>
      <w:bookmarkEnd w:id="170"/>
    </w:p>
    <w:p w14:paraId="6862A847" w14:textId="77777777" w:rsidR="0085262B" w:rsidRDefault="00D05EC7">
      <w:pPr>
        <w:pStyle w:val="SHHeading3"/>
      </w:pPr>
      <w:r>
        <w:t>The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sidR="0001589B">
        <w:rPr>
          <w:b/>
        </w:rPr>
        <w:t>4.25</w:t>
      </w:r>
      <w:r>
        <w:rPr>
          <w:b/>
        </w:rPr>
        <w:fldChar w:fldCharType="end"/>
      </w:r>
      <w:r>
        <w:t xml:space="preserve"> for management purposes in connection with the monitoring and assessment of sales at and </w:t>
      </w:r>
      <w:r>
        <w:lastRenderedPageBreak/>
        <w:t>the performance of the Building.  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sidR="0001589B">
        <w:rPr>
          <w:b/>
        </w:rPr>
        <w:t>5.7.2</w:t>
      </w:r>
      <w:r>
        <w:rPr>
          <w:b/>
        </w:rPr>
        <w:fldChar w:fldCharType="end"/>
      </w:r>
      <w:r>
        <w:t>:</w:t>
      </w:r>
    </w:p>
    <w:p w14:paraId="2BDEA15B" w14:textId="77777777" w:rsidR="0085262B" w:rsidRDefault="00D05EC7">
      <w:pPr>
        <w:pStyle w:val="SHHeading4"/>
      </w:pPr>
      <w:r>
        <w:t>the Landlord’s advisors and funders;</w:t>
      </w:r>
    </w:p>
    <w:p w14:paraId="16E0F9AD" w14:textId="77777777" w:rsidR="0085262B" w:rsidRDefault="00D05EC7">
      <w:pPr>
        <w:pStyle w:val="SHHeading4"/>
      </w:pPr>
      <w:r>
        <w:t>any party (and their advisors and funders) interested in acquiring the Landlord’s interest in the Building;</w:t>
      </w:r>
    </w:p>
    <w:p w14:paraId="4FD71E9D" w14:textId="77777777" w:rsidR="0085262B" w:rsidRDefault="00D05EC7">
      <w:pPr>
        <w:pStyle w:val="SHHeading4"/>
      </w:pPr>
      <w:r>
        <w:t>where required by law; and</w:t>
      </w:r>
    </w:p>
    <w:p w14:paraId="0ABE52CB" w14:textId="77777777" w:rsidR="0085262B" w:rsidRDefault="00D05EC7">
      <w:pPr>
        <w:pStyle w:val="SHHeading4"/>
      </w:pPr>
      <w:r>
        <w:t>where required by the rules of any listing authority.</w:t>
      </w:r>
    </w:p>
    <w:p w14:paraId="427ADC7C" w14:textId="77777777" w:rsidR="0085262B" w:rsidRDefault="00D05EC7">
      <w:pPr>
        <w:pStyle w:val="SHHeading3"/>
      </w:pPr>
      <w:bookmarkStart w:id="174" w:name="_Ref371345852"/>
      <w:r>
        <w:t>Where the Landlord is allowed to disclose the information to someone else under this clause </w:t>
      </w:r>
      <w:r>
        <w:rPr>
          <w:b/>
        </w:rPr>
        <w:fldChar w:fldCharType="begin"/>
      </w:r>
      <w:r>
        <w:rPr>
          <w:b/>
        </w:rPr>
        <w:instrText xml:space="preserve"> REF _Ref322090713 \r \h  \* MERGEFORMAT </w:instrText>
      </w:r>
      <w:r>
        <w:rPr>
          <w:b/>
        </w:rPr>
      </w:r>
      <w:r>
        <w:rPr>
          <w:b/>
        </w:rPr>
        <w:fldChar w:fldCharType="separate"/>
      </w:r>
      <w:r w:rsidR="0001589B">
        <w:rPr>
          <w:b/>
        </w:rPr>
        <w:t>5.7</w:t>
      </w:r>
      <w:r>
        <w:rPr>
          <w:b/>
        </w:rPr>
        <w:fldChar w:fldCharType="end"/>
      </w:r>
      <w:r>
        <w:t>, the Landlord will stress its confidential nature.</w:t>
      </w:r>
      <w:bookmarkEnd w:id="174"/>
      <w:r>
        <w:t>]</w:t>
      </w:r>
    </w:p>
    <w:p w14:paraId="7E69575C" w14:textId="77777777" w:rsidR="0085262B" w:rsidRDefault="00D05EC7">
      <w:pPr>
        <w:pStyle w:val="SHHeading22ndstyle"/>
      </w:pPr>
      <w:bookmarkStart w:id="175" w:name="_Toc504637384"/>
      <w:r>
        <w:t>[</w:t>
      </w:r>
      <w:bookmarkStart w:id="176" w:name="_Toc499734182"/>
      <w:r>
        <w:t>Head Lease</w:t>
      </w:r>
      <w:bookmarkStart w:id="177" w:name="_NN1132"/>
      <w:bookmarkEnd w:id="176"/>
      <w:bookmarkEnd w:id="177"/>
      <w:bookmarkEnd w:id="175"/>
    </w:p>
    <w:p w14:paraId="2A496E37" w14:textId="77777777" w:rsidR="0085262B" w:rsidRDefault="00D05EC7">
      <w:pPr>
        <w:pStyle w:val="SHParagraph2"/>
      </w:pPr>
      <w:r>
        <w:t>The Landlord must pay the rent reserved by the Head Lease and comply with those tenant’s obligations in the Head Lease that are not the responsibility of the Tenant under this Lease.</w:t>
      </w:r>
      <w:r>
        <w:rPr>
          <w:rStyle w:val="FootnoteReference"/>
        </w:rPr>
        <w:footnoteReference w:id="60"/>
      </w:r>
      <w:r>
        <w:t>]</w:t>
      </w:r>
    </w:p>
    <w:p w14:paraId="5E160F51" w14:textId="77777777" w:rsidR="0085262B" w:rsidRDefault="00D05EC7">
      <w:pPr>
        <w:pStyle w:val="SHHeading22ndstyle"/>
      </w:pPr>
      <w:bookmarkStart w:id="178" w:name="_Ref382487490"/>
      <w:bookmarkStart w:id="179" w:name="_Toc499734184"/>
      <w:bookmarkStart w:id="180" w:name="_Toc504637385"/>
      <w:r>
        <w:t>Designation of Common Parts and use of rights</w:t>
      </w:r>
      <w:bookmarkStart w:id="181" w:name="_NN1134"/>
      <w:bookmarkEnd w:id="178"/>
      <w:bookmarkEnd w:id="179"/>
      <w:bookmarkEnd w:id="181"/>
      <w:bookmarkEnd w:id="180"/>
    </w:p>
    <w:p w14:paraId="0F568061" w14:textId="77777777" w:rsidR="0085262B" w:rsidRDefault="00D05EC7">
      <w:pPr>
        <w:pStyle w:val="SHHeading3"/>
      </w:pPr>
      <w:r>
        <w:t xml:space="preserve">The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sidR="0001589B">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sidR="0001589B">
        <w:rPr>
          <w:b/>
          <w:bCs/>
        </w:rPr>
        <w:t>Schedule 1</w:t>
      </w:r>
      <w:r>
        <w:rPr>
          <w:b/>
          <w:bCs/>
        </w:rPr>
        <w:fldChar w:fldCharType="end"/>
      </w:r>
      <w:r>
        <w:t xml:space="preserve"> must include those Common Parts that are reasonably and properly required for the use and enjoyment of the Premises for their intended use.</w:t>
      </w:r>
    </w:p>
    <w:p w14:paraId="0487B693" w14:textId="77777777" w:rsidR="0085262B" w:rsidRDefault="00D05EC7">
      <w:pPr>
        <w:pStyle w:val="SHHeading3"/>
      </w:pPr>
      <w:r>
        <w:t>If the Landlord does not designate specific Common Parts for the Tenant’s use, the Tenant will be entitled to use all Common Parts required for the reasonable and proper enjoyment of the Premises for their intended use but the Tenant will not have the right to use any Common Parts used solely by the Landlord for the provision of the Services.</w:t>
      </w:r>
    </w:p>
    <w:p w14:paraId="6573D4C1" w14:textId="77777777" w:rsidR="0085262B" w:rsidRDefault="00D05EC7">
      <w:pPr>
        <w:pStyle w:val="SHHeading3"/>
      </w:pPr>
      <w:r>
        <w:t>[Any service risers allocated by the Landlord for the Tenant’s use under paragraph </w:t>
      </w:r>
      <w:r>
        <w:rPr>
          <w:b/>
        </w:rPr>
        <w:fldChar w:fldCharType="begin"/>
      </w:r>
      <w:r>
        <w:rPr>
          <w:b/>
        </w:rPr>
        <w:instrText xml:space="preserve"> REF _Ref498962966 \n \h </w:instrText>
      </w:r>
      <w:r>
        <w:rPr>
          <w:b/>
        </w:rPr>
      </w:r>
      <w:r>
        <w:rPr>
          <w:b/>
        </w:rPr>
        <w:fldChar w:fldCharType="separate"/>
      </w:r>
      <w:r w:rsidR="0001589B">
        <w:rPr>
          <w:b/>
        </w:rPr>
        <w:t>1.2</w:t>
      </w:r>
      <w:r>
        <w:rPr>
          <w:b/>
        </w:rPr>
        <w:fldChar w:fldCharType="end"/>
      </w:r>
      <w:r>
        <w:rPr>
          <w:b/>
          <w:bCs/>
        </w:rPr>
        <w:t xml:space="preserve"> of </w:t>
      </w:r>
      <w:r>
        <w:fldChar w:fldCharType="begin"/>
      </w:r>
      <w:r>
        <w:rPr>
          <w:b/>
          <w:bCs/>
        </w:rPr>
        <w:instrText xml:space="preserve"> REF _Ref498959982 \n \h </w:instrText>
      </w:r>
      <w:r>
        <w:fldChar w:fldCharType="separate"/>
      </w:r>
      <w:r w:rsidR="0001589B">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sidR="0001589B">
        <w:rPr>
          <w:b/>
          <w:bCs/>
        </w:rPr>
        <w:t>Schedule 1</w:t>
      </w:r>
      <w:r>
        <w:rPr>
          <w:b/>
          <w:bCs/>
        </w:rPr>
        <w:fldChar w:fldCharType="end"/>
      </w:r>
      <w:r>
        <w:t xml:space="preserve"> must take into account the location of the Premises and the requirements of the Tenant.  The Landlord may vary the allocation of the service risers taking into account its own requirements, the requirements of other tenants and occupiers of the Building for the use of the service risers and the location of the tenants’ facilities requiring use of the service risers.  </w:t>
      </w:r>
      <w:r>
        <w:rPr>
          <w:b/>
        </w:rPr>
        <w:t>Clause </w:t>
      </w:r>
      <w:r>
        <w:rPr>
          <w:b/>
        </w:rPr>
        <w:fldChar w:fldCharType="begin"/>
      </w:r>
      <w:r>
        <w:rPr>
          <w:b/>
        </w:rPr>
        <w:instrText xml:space="preserve"> REF _Ref322091553 \n \h  \* MERGEFORMAT </w:instrText>
      </w:r>
      <w:r>
        <w:rPr>
          <w:b/>
        </w:rPr>
      </w:r>
      <w:r>
        <w:rPr>
          <w:b/>
        </w:rPr>
        <w:fldChar w:fldCharType="separate"/>
      </w:r>
      <w:r w:rsidR="0001589B">
        <w:rPr>
          <w:b/>
        </w:rPr>
        <w:t>5.10</w:t>
      </w:r>
      <w:r>
        <w:rPr>
          <w:b/>
        </w:rPr>
        <w:fldChar w:fldCharType="end"/>
      </w:r>
      <w:r>
        <w:t xml:space="preserve"> will apply if any relocation of External Works is required following a reallocation of the service risers.</w:t>
      </w:r>
      <w:r>
        <w:rPr>
          <w:rStyle w:val="FootnoteReference"/>
        </w:rPr>
        <w:footnoteReference w:id="61"/>
      </w:r>
      <w:r>
        <w:t>]</w:t>
      </w:r>
    </w:p>
    <w:p w14:paraId="27B5E886" w14:textId="44C6B4CD" w:rsidR="0085262B" w:rsidRDefault="00D05EC7">
      <w:pPr>
        <w:pStyle w:val="SHHeading3"/>
      </w:pPr>
      <w:bookmarkStart w:id="182" w:name="_Ref381957843"/>
      <w:bookmarkStart w:id="183" w:name="_Ref498698081"/>
      <w:r>
        <w:t>[The Landlord may, by giving formal notice to the Tenant, vary the extent or location of the Plant Area taking into account its own requirements and the requirements of other tenants and occupiers of the Building.  Where reasonably possible, areas will be separate for each tenant and the Landlord will take into account any riser allocation strategy and the location of the tenants’ facilities requiring connection to the Plant Area.</w:t>
      </w:r>
      <w:r w:rsidR="00B82B4F">
        <w:t xml:space="preserve">  </w:t>
      </w:r>
      <w:bookmarkStart w:id="184" w:name="_GoBack"/>
      <w:bookmarkEnd w:id="184"/>
      <w:r>
        <w:rPr>
          <w:b/>
        </w:rPr>
        <w:t>Clause </w:t>
      </w:r>
      <w:r>
        <w:rPr>
          <w:b/>
        </w:rPr>
        <w:fldChar w:fldCharType="begin"/>
      </w:r>
      <w:r>
        <w:rPr>
          <w:b/>
        </w:rPr>
        <w:instrText xml:space="preserve"> REF _Ref322091553 \n \h  \* MERGEFORMAT </w:instrText>
      </w:r>
      <w:r>
        <w:rPr>
          <w:b/>
        </w:rPr>
      </w:r>
      <w:r>
        <w:rPr>
          <w:b/>
        </w:rPr>
        <w:fldChar w:fldCharType="separate"/>
      </w:r>
      <w:r w:rsidR="0001589B">
        <w:rPr>
          <w:b/>
        </w:rPr>
        <w:t>5.10</w:t>
      </w:r>
      <w:r>
        <w:rPr>
          <w:b/>
        </w:rPr>
        <w:fldChar w:fldCharType="end"/>
      </w:r>
      <w:r>
        <w:t xml:space="preserve"> will apply if any relocation of External Works is required following a variation in the location of the Plant Area.]</w:t>
      </w:r>
      <w:r>
        <w:rPr>
          <w:rStyle w:val="FootnoteReference"/>
        </w:rPr>
        <w:footnoteReference w:id="62"/>
      </w:r>
      <w:bookmarkEnd w:id="182"/>
      <w:bookmarkEnd w:id="183"/>
    </w:p>
    <w:p w14:paraId="08A6328D" w14:textId="77777777" w:rsidR="0085262B" w:rsidRDefault="00D05EC7">
      <w:pPr>
        <w:pStyle w:val="SHHeading22ndstyle"/>
      </w:pPr>
      <w:bookmarkStart w:id="185" w:name="_Toc504637386"/>
      <w:r>
        <w:t>[</w:t>
      </w:r>
      <w:bookmarkStart w:id="186" w:name="_Ref322091553"/>
      <w:bookmarkStart w:id="187" w:name="_Toc499734185"/>
      <w:r>
        <w:t>Relocation of External Works</w:t>
      </w:r>
      <w:bookmarkStart w:id="188" w:name="_NN1107"/>
      <w:bookmarkEnd w:id="186"/>
      <w:bookmarkEnd w:id="187"/>
      <w:bookmarkEnd w:id="188"/>
      <w:bookmarkEnd w:id="185"/>
    </w:p>
    <w:p w14:paraId="6AEE04D7" w14:textId="77777777" w:rsidR="0085262B" w:rsidRDefault="00D05EC7">
      <w:pPr>
        <w:pStyle w:val="SHHeading3"/>
      </w:pPr>
      <w:r>
        <w:t>The Landlord may require the Tenant to relocate any External Works on not less than one month's formal notice to the Tenant.</w:t>
      </w:r>
    </w:p>
    <w:p w14:paraId="483CA018" w14:textId="77777777" w:rsidR="0085262B" w:rsidRDefault="00D05EC7">
      <w:pPr>
        <w:pStyle w:val="SHHeading3"/>
      </w:pPr>
      <w:r>
        <w:t>The Landlord may not require the permanent relocation of the External Works if that relocation would have a material adverse impact on the Tenant’s business at the Premises.</w:t>
      </w:r>
    </w:p>
    <w:p w14:paraId="58D69973" w14:textId="77777777" w:rsidR="0085262B" w:rsidRDefault="00D05EC7">
      <w:pPr>
        <w:pStyle w:val="SHHeading3"/>
      </w:pPr>
      <w:r>
        <w:t>If the Landlord requires temporary relocation of the External Works, the Landlord must keep the period of relocation as short as reasonably practicable in the circumstances.</w:t>
      </w:r>
    </w:p>
    <w:p w14:paraId="3BC9BDB9" w14:textId="77777777" w:rsidR="0085262B" w:rsidRDefault="00D05EC7">
      <w:pPr>
        <w:pStyle w:val="SHHeading3"/>
      </w:pPr>
      <w:r>
        <w:t>The Tenant must comply with the Landlord’s requirements to relocate the External Works.</w:t>
      </w:r>
    </w:p>
    <w:p w14:paraId="45804018" w14:textId="77777777" w:rsidR="0085262B" w:rsidRDefault="00D05EC7">
      <w:pPr>
        <w:pStyle w:val="SHHeading3"/>
      </w:pPr>
      <w:r>
        <w:lastRenderedPageBreak/>
        <w:t>The Landlord will pay the Tenant’s costs and expenses in complying with the Landlord’s requirements to relocate External Works unless their relocation is required only temporarily to enable the Landlord to carry out any of the Services, in which case the costs will be included in the Service Costs.]</w:t>
      </w:r>
    </w:p>
    <w:p w14:paraId="6427A30C" w14:textId="77777777" w:rsidR="0085262B" w:rsidRDefault="00D05EC7">
      <w:pPr>
        <w:pStyle w:val="SHHeading1"/>
      </w:pPr>
      <w:bookmarkStart w:id="189" w:name="_Toc499734188"/>
      <w:bookmarkStart w:id="190" w:name="_Toc504637387"/>
      <w:r>
        <w:t>AGREEMENTS</w:t>
      </w:r>
      <w:bookmarkStart w:id="191" w:name="_NN1136"/>
      <w:bookmarkEnd w:id="189"/>
      <w:bookmarkEnd w:id="191"/>
      <w:bookmarkEnd w:id="190"/>
    </w:p>
    <w:p w14:paraId="5FA6E464" w14:textId="77777777" w:rsidR="0085262B" w:rsidRDefault="00D05EC7">
      <w:pPr>
        <w:pStyle w:val="SHHeading22ndstyle"/>
      </w:pPr>
      <w:bookmarkStart w:id="192" w:name="_Ref373224951"/>
      <w:bookmarkStart w:id="193" w:name="_Toc499734189"/>
      <w:bookmarkStart w:id="194" w:name="_Toc504637388"/>
      <w:r>
        <w:t>Landlord’s right to end this Lease</w:t>
      </w:r>
      <w:bookmarkStart w:id="195" w:name="_NN1137"/>
      <w:bookmarkEnd w:id="192"/>
      <w:bookmarkEnd w:id="193"/>
      <w:bookmarkEnd w:id="195"/>
      <w:bookmarkEnd w:id="194"/>
    </w:p>
    <w:p w14:paraId="2094B2C9" w14:textId="77777777" w:rsidR="0085262B" w:rsidRDefault="00D05EC7">
      <w:pPr>
        <w:pStyle w:val="SHHeading3"/>
      </w:pPr>
      <w:bookmarkStart w:id="196" w:name="_Ref322090760"/>
      <w:r>
        <w:t>If any event listed in clause </w:t>
      </w:r>
      <w:r>
        <w:rPr>
          <w:b/>
        </w:rPr>
        <w:fldChar w:fldCharType="begin"/>
      </w:r>
      <w:r>
        <w:rPr>
          <w:b/>
        </w:rPr>
        <w:instrText xml:space="preserve"> REF _Ref322090743 \r \h  \* MERGEFORMAT </w:instrText>
      </w:r>
      <w:r>
        <w:rPr>
          <w:b/>
        </w:rPr>
      </w:r>
      <w:r>
        <w:rPr>
          <w:b/>
        </w:rPr>
        <w:fldChar w:fldCharType="separate"/>
      </w:r>
      <w:r w:rsidR="0001589B">
        <w:rPr>
          <w:b/>
        </w:rPr>
        <w:t>6.1.2</w:t>
      </w:r>
      <w:r>
        <w:rPr>
          <w:b/>
        </w:rPr>
        <w:fldChar w:fldCharType="end"/>
      </w:r>
      <w:r>
        <w:t xml:space="preserve"> occurs, the Landlord may at any time afterwards re-enter the Premises or any part of them and this Lease will then immediately end.</w:t>
      </w:r>
      <w:bookmarkEnd w:id="196"/>
    </w:p>
    <w:p w14:paraId="039B966D" w14:textId="77777777" w:rsidR="0085262B" w:rsidRDefault="00D05EC7">
      <w:pPr>
        <w:pStyle w:val="SHHeading3"/>
      </w:pPr>
      <w:bookmarkStart w:id="197" w:name="_Ref322090743"/>
      <w:r>
        <w:t>The events referred to in clause </w:t>
      </w:r>
      <w:r>
        <w:rPr>
          <w:b/>
        </w:rPr>
        <w:fldChar w:fldCharType="begin"/>
      </w:r>
      <w:r>
        <w:rPr>
          <w:b/>
        </w:rPr>
        <w:instrText xml:space="preserve"> REF _Ref322090760 \r \h  \* MERGEFORMAT </w:instrText>
      </w:r>
      <w:r>
        <w:rPr>
          <w:b/>
        </w:rPr>
      </w:r>
      <w:r>
        <w:rPr>
          <w:b/>
        </w:rPr>
        <w:fldChar w:fldCharType="separate"/>
      </w:r>
      <w:r w:rsidR="0001589B">
        <w:rPr>
          <w:b/>
        </w:rPr>
        <w:t>6.1.1</w:t>
      </w:r>
      <w:r>
        <w:rPr>
          <w:b/>
        </w:rPr>
        <w:fldChar w:fldCharType="end"/>
      </w:r>
      <w:r>
        <w:t xml:space="preserve"> are as follows:</w:t>
      </w:r>
      <w:bookmarkEnd w:id="197"/>
    </w:p>
    <w:p w14:paraId="02E67911" w14:textId="77777777" w:rsidR="0085262B" w:rsidRDefault="00D05EC7">
      <w:pPr>
        <w:pStyle w:val="SHHeading4"/>
      </w:pPr>
      <w:r>
        <w:t>any of the Rents are unpaid for 21 days after becoming due whether or not formally demanded;</w:t>
      </w:r>
      <w:r>
        <w:rPr>
          <w:rStyle w:val="FootnoteReference"/>
        </w:rPr>
        <w:footnoteReference w:id="63"/>
      </w:r>
    </w:p>
    <w:p w14:paraId="5EBF2DC2" w14:textId="77777777" w:rsidR="0085262B" w:rsidRDefault="00D05EC7">
      <w:pPr>
        <w:pStyle w:val="SHHeading4"/>
      </w:pPr>
      <w:r>
        <w:t>the Tenant breaches this Lease;</w:t>
      </w:r>
    </w:p>
    <w:p w14:paraId="674B483D" w14:textId="77777777" w:rsidR="0085262B" w:rsidRDefault="00D05EC7">
      <w:pPr>
        <w:pStyle w:val="SHHeading4"/>
      </w:pPr>
      <w:bookmarkStart w:id="198"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98"/>
    </w:p>
    <w:p w14:paraId="4E1F380E" w14:textId="77777777" w:rsidR="0085262B" w:rsidRDefault="00D05EC7">
      <w:pPr>
        <w:pStyle w:val="SHHeading4"/>
      </w:pPr>
      <w:bookmarkStart w:id="199" w:name="_Ref373435905"/>
      <w:bookmarkStart w:id="200" w:name="_Ref322090834"/>
      <w:r>
        <w:t>if the Tenant is a company or a limited liability partnership:</w:t>
      </w:r>
      <w:bookmarkEnd w:id="199"/>
    </w:p>
    <w:p w14:paraId="1EB66082" w14:textId="77777777" w:rsidR="0085262B" w:rsidRDefault="00D05EC7">
      <w:pPr>
        <w:pStyle w:val="SHHeading5"/>
      </w:pPr>
      <w:r>
        <w:t>the Tenant enters into liquidation within the meaning of section 247 of the 1986 Act;</w:t>
      </w:r>
    </w:p>
    <w:p w14:paraId="55A11286" w14:textId="77777777" w:rsidR="0085262B" w:rsidRDefault="00D05EC7">
      <w:pPr>
        <w:pStyle w:val="SHHeading5"/>
      </w:pPr>
      <w:r>
        <w:t>the Tenant is wound up or a petition for winding up is presented against the Tenant that is not dismissed or withdrawn within [NUMBER] days of being presented;</w:t>
      </w:r>
    </w:p>
    <w:p w14:paraId="1F507A78" w14:textId="77777777" w:rsidR="0085262B" w:rsidRDefault="00D05EC7">
      <w:pPr>
        <w:pStyle w:val="SHHeading5"/>
      </w:pPr>
      <w:r>
        <w:t>a meeting of the Tenant’s creditors or any of them is summoned under Part I of the 1986 Act;</w:t>
      </w:r>
    </w:p>
    <w:p w14:paraId="6D7714A0" w14:textId="77777777" w:rsidR="0085262B" w:rsidRDefault="00D05EC7">
      <w:pPr>
        <w:pStyle w:val="SHHeading5"/>
      </w:pPr>
      <w:r>
        <w:t>a moratorium in respect of the Tenant comes into force under section 1(A) of and schedule A1 to the 1986 Act;</w:t>
      </w:r>
    </w:p>
    <w:p w14:paraId="0C5F1F76" w14:textId="77777777" w:rsidR="0085262B" w:rsidRDefault="00D05EC7">
      <w:pPr>
        <w:pStyle w:val="SHHeading5"/>
      </w:pPr>
      <w:r>
        <w:t>an administrator is appointed to the Tenant; or</w:t>
      </w:r>
    </w:p>
    <w:p w14:paraId="3846A38C" w14:textId="77777777" w:rsidR="0085262B" w:rsidRDefault="00D05EC7">
      <w:pPr>
        <w:pStyle w:val="SHHeading5"/>
      </w:pPr>
      <w:r>
        <w:t>the Tenant is struck off the register of companies;</w:t>
      </w:r>
      <w:bookmarkEnd w:id="200"/>
    </w:p>
    <w:p w14:paraId="08FCF5C0" w14:textId="77777777" w:rsidR="0085262B" w:rsidRDefault="00D05EC7">
      <w:pPr>
        <w:pStyle w:val="SHHeading4"/>
      </w:pPr>
      <w:r>
        <w:t>if the Tenant is a partnership, it is subject to an event similar to any listed in clause </w:t>
      </w:r>
      <w:r>
        <w:rPr>
          <w:b/>
          <w:bCs/>
        </w:rPr>
        <w:fldChar w:fldCharType="begin"/>
      </w:r>
      <w:r>
        <w:rPr>
          <w:b/>
          <w:bCs/>
        </w:rPr>
        <w:instrText xml:space="preserve"> REF _Ref373435905 \w \h  \* MERGEFORMAT </w:instrText>
      </w:r>
      <w:r>
        <w:rPr>
          <w:b/>
          <w:bCs/>
        </w:rPr>
      </w:r>
      <w:r>
        <w:rPr>
          <w:b/>
          <w:bCs/>
        </w:rPr>
        <w:fldChar w:fldCharType="separate"/>
      </w:r>
      <w:r w:rsidR="0001589B">
        <w:rPr>
          <w:b/>
          <w:bCs/>
        </w:rPr>
        <w:t>6.1.2(d)</w:t>
      </w:r>
      <w:r>
        <w:rPr>
          <w:b/>
          <w:bCs/>
        </w:rPr>
        <w:fldChar w:fldCharType="end"/>
      </w:r>
      <w:r>
        <w:rPr>
          <w:bCs/>
        </w:rPr>
        <w:t xml:space="preserve"> </w:t>
      </w:r>
      <w:r>
        <w:t>with appropriate modifications so as to relate to a partnership;</w:t>
      </w:r>
    </w:p>
    <w:p w14:paraId="6B6C6997" w14:textId="77777777" w:rsidR="0085262B" w:rsidRDefault="00D05EC7">
      <w:pPr>
        <w:pStyle w:val="SHHeading4"/>
      </w:pPr>
      <w:bookmarkStart w:id="201" w:name="_Ref373435929"/>
      <w:bookmarkStart w:id="202" w:name="_Ref322090888"/>
      <w:r>
        <w:t>if the Tenant is an individual:</w:t>
      </w:r>
      <w:bookmarkEnd w:id="201"/>
    </w:p>
    <w:p w14:paraId="391BB174" w14:textId="77777777" w:rsidR="0085262B" w:rsidRDefault="00D05EC7">
      <w:pPr>
        <w:pStyle w:val="SHHeading5"/>
      </w:pPr>
      <w:r>
        <w:t>a receiving order is made against the Tenant;</w:t>
      </w:r>
    </w:p>
    <w:p w14:paraId="767382AF" w14:textId="77777777" w:rsidR="0085262B" w:rsidRDefault="00D05EC7">
      <w:pPr>
        <w:pStyle w:val="SHHeading5"/>
      </w:pPr>
      <w:r>
        <w:t>an interim receiver is appointed over or in relation to the Tenant’s property;</w:t>
      </w:r>
    </w:p>
    <w:p w14:paraId="486961B8" w14:textId="77777777" w:rsidR="0085262B" w:rsidRDefault="00D05EC7">
      <w:pPr>
        <w:pStyle w:val="SHHeading5"/>
      </w:pPr>
      <w:r>
        <w:t>the Tenant makes an application to be declared bankrupt, the Tenant is the subject of a bankruptcy petition or the Tenant becomes bankrupt;</w:t>
      </w:r>
    </w:p>
    <w:p w14:paraId="0DD6AA49" w14:textId="77777777" w:rsidR="0085262B" w:rsidRDefault="00D05EC7">
      <w:pPr>
        <w:pStyle w:val="SHHeading5"/>
      </w:pPr>
      <w:r>
        <w:t>the Tenant applies for or becomes subject to a debt relief order or the Tenant proposes or becomes subject to a debt management plan; or</w:t>
      </w:r>
    </w:p>
    <w:p w14:paraId="7F4F6F35" w14:textId="77777777" w:rsidR="0085262B" w:rsidRDefault="00D05EC7">
      <w:pPr>
        <w:pStyle w:val="SHHeading5"/>
      </w:pPr>
      <w:r>
        <w:t>an interim order is made against the Tenant under Part VIII of the 1986 Act or the Tenant otherwise proposes an individual voluntary arrangement;</w:t>
      </w:r>
      <w:bookmarkEnd w:id="202"/>
    </w:p>
    <w:p w14:paraId="256A4967" w14:textId="77777777" w:rsidR="0085262B" w:rsidRDefault="00D05EC7">
      <w:pPr>
        <w:pStyle w:val="SHHeading4"/>
      </w:pPr>
      <w:bookmarkStart w:id="203" w:name="_Ref322090920"/>
      <w:r>
        <w:lastRenderedPageBreak/>
        <w:t xml:space="preserve">any event similar to any listed in </w:t>
      </w:r>
      <w:r>
        <w:rPr>
          <w:b/>
        </w:rPr>
        <w:t xml:space="preserve">clauses </w:t>
      </w:r>
      <w:r>
        <w:rPr>
          <w:b/>
        </w:rPr>
        <w:fldChar w:fldCharType="begin"/>
      </w:r>
      <w:r>
        <w:rPr>
          <w:b/>
        </w:rPr>
        <w:instrText xml:space="preserve"> REF _Ref322090882 \w \h  \* MERGEFORMAT </w:instrText>
      </w:r>
      <w:r>
        <w:rPr>
          <w:b/>
        </w:rPr>
      </w:r>
      <w:r>
        <w:rPr>
          <w:b/>
        </w:rPr>
        <w:fldChar w:fldCharType="separate"/>
      </w:r>
      <w:r w:rsidR="0001589B">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sidR="0001589B">
        <w:rPr>
          <w:b/>
        </w:rPr>
        <w:t>6.1.2(f)</w:t>
      </w:r>
      <w:r>
        <w:rPr>
          <w:b/>
        </w:rPr>
        <w:fldChar w:fldCharType="end"/>
      </w:r>
      <w:r>
        <w:rPr>
          <w:b/>
        </w:rPr>
        <w:t xml:space="preserve"> </w:t>
      </w:r>
      <w:r>
        <w:t>occurs in relation to any guarantor of the Tenant’s obligations under this Lease</w:t>
      </w:r>
      <w:bookmarkEnd w:id="203"/>
      <w:r>
        <w:t>; or</w:t>
      </w:r>
    </w:p>
    <w:p w14:paraId="798EC5B6" w14:textId="77777777" w:rsidR="0085262B" w:rsidRDefault="00D05EC7">
      <w:pPr>
        <w:pStyle w:val="SHHeading4"/>
      </w:pPr>
      <w:bookmarkStart w:id="204" w:name="_Ref322091257"/>
      <w:proofErr w:type="gramStart"/>
      <w:r>
        <w:t>any</w:t>
      </w:r>
      <w:proofErr w:type="gramEnd"/>
      <w:r>
        <w:t xml:space="preserve"> event similar to any listed in </w:t>
      </w:r>
      <w:r>
        <w:rPr>
          <w:b/>
        </w:rPr>
        <w:t xml:space="preserve">clauses </w:t>
      </w:r>
      <w:r>
        <w:rPr>
          <w:b/>
        </w:rPr>
        <w:fldChar w:fldCharType="begin"/>
      </w:r>
      <w:r>
        <w:rPr>
          <w:b/>
        </w:rPr>
        <w:instrText xml:space="preserve"> REF _Ref322090882 \w \h  \* MERGEFORMAT </w:instrText>
      </w:r>
      <w:r>
        <w:rPr>
          <w:b/>
        </w:rPr>
      </w:r>
      <w:r>
        <w:rPr>
          <w:b/>
        </w:rPr>
        <w:fldChar w:fldCharType="separate"/>
      </w:r>
      <w:r w:rsidR="0001589B">
        <w:rPr>
          <w:b/>
        </w:rPr>
        <w:t>6.1.2(c)</w:t>
      </w:r>
      <w:r>
        <w:rPr>
          <w:b/>
        </w:rPr>
        <w:fldChar w:fldCharType="end"/>
      </w:r>
      <w:r>
        <w:rPr>
          <w:b/>
        </w:rPr>
        <w:t xml:space="preserve"> to </w:t>
      </w:r>
      <w:r>
        <w:rPr>
          <w:b/>
        </w:rPr>
        <w:fldChar w:fldCharType="begin"/>
      </w:r>
      <w:r>
        <w:rPr>
          <w:b/>
        </w:rPr>
        <w:instrText xml:space="preserve"> REF _Ref322090920 \w \h  \* MERGEFORMAT </w:instrText>
      </w:r>
      <w:r>
        <w:rPr>
          <w:b/>
        </w:rPr>
      </w:r>
      <w:r>
        <w:rPr>
          <w:b/>
        </w:rPr>
        <w:fldChar w:fldCharType="separate"/>
      </w:r>
      <w:r w:rsidR="0001589B">
        <w:rPr>
          <w:b/>
        </w:rPr>
        <w:t>6.1.2(g)</w:t>
      </w:r>
      <w:r>
        <w:rPr>
          <w:b/>
        </w:rPr>
        <w:fldChar w:fldCharType="end"/>
      </w:r>
      <w:r>
        <w:t xml:space="preserve"> occurs in any jurisdiction (whether it be England and Wales, or elsewhere).</w:t>
      </w:r>
      <w:bookmarkEnd w:id="204"/>
    </w:p>
    <w:p w14:paraId="7543DA63" w14:textId="77777777" w:rsidR="0085262B" w:rsidRDefault="00D05EC7">
      <w:pPr>
        <w:pStyle w:val="SHHeading3"/>
      </w:pPr>
      <w:r>
        <w:t>Neither the existence nor the exercise of the Landlord’s right under clause </w:t>
      </w:r>
      <w:r>
        <w:rPr>
          <w:b/>
        </w:rPr>
        <w:fldChar w:fldCharType="begin"/>
      </w:r>
      <w:r>
        <w:rPr>
          <w:b/>
        </w:rPr>
        <w:instrText xml:space="preserve"> REF _Ref322090760 \r \h  \* MERGEFORMAT </w:instrText>
      </w:r>
      <w:r>
        <w:rPr>
          <w:b/>
        </w:rPr>
      </w:r>
      <w:r>
        <w:rPr>
          <w:b/>
        </w:rPr>
        <w:fldChar w:fldCharType="separate"/>
      </w:r>
      <w:r w:rsidR="0001589B">
        <w:rPr>
          <w:b/>
        </w:rPr>
        <w:t>6.1.1</w:t>
      </w:r>
      <w:r>
        <w:rPr>
          <w:b/>
        </w:rPr>
        <w:fldChar w:fldCharType="end"/>
      </w:r>
      <w:r>
        <w:t xml:space="preserve"> will affect any other right or remedy available to the Landlord.</w:t>
      </w:r>
    </w:p>
    <w:p w14:paraId="471E1129" w14:textId="77777777" w:rsidR="0085262B" w:rsidRDefault="00D05EC7">
      <w:pPr>
        <w:pStyle w:val="SHHeading3"/>
      </w:pPr>
      <w:bookmarkStart w:id="205" w:name="_Ref322355976"/>
      <w:r>
        <w:t>In this clause </w:t>
      </w:r>
      <w:r>
        <w:rPr>
          <w:b/>
        </w:rPr>
        <w:fldChar w:fldCharType="begin"/>
      </w:r>
      <w:r>
        <w:rPr>
          <w:b/>
        </w:rPr>
        <w:instrText xml:space="preserve"> REF _Ref373224951 \r \h  \* MERGEFORMAT </w:instrText>
      </w:r>
      <w:r>
        <w:rPr>
          <w:b/>
        </w:rPr>
      </w:r>
      <w:r>
        <w:rPr>
          <w:b/>
        </w:rPr>
        <w:fldChar w:fldCharType="separate"/>
      </w:r>
      <w:r w:rsidR="0001589B">
        <w:rPr>
          <w:b/>
        </w:rPr>
        <w:t>6.1</w:t>
      </w:r>
      <w:r>
        <w:rPr>
          <w:b/>
        </w:rPr>
        <w:fldChar w:fldCharType="end"/>
      </w:r>
      <w:r>
        <w:t xml:space="preserve"> </w:t>
      </w:r>
      <w:bookmarkEnd w:id="205"/>
      <w:r>
        <w:t>references to “the Tenant”, where the Tenant is more than one person, include any one of them.</w:t>
      </w:r>
    </w:p>
    <w:p w14:paraId="67851BD9" w14:textId="77777777" w:rsidR="0085262B" w:rsidRDefault="00D05EC7">
      <w:pPr>
        <w:pStyle w:val="SHHeading22ndstyle"/>
      </w:pPr>
      <w:bookmarkStart w:id="206" w:name="_Ref373225852"/>
      <w:bookmarkStart w:id="207" w:name="_Ref382841802"/>
      <w:bookmarkStart w:id="208" w:name="_Toc499734190"/>
      <w:bookmarkStart w:id="209" w:name="_Toc504637389"/>
      <w:r>
        <w:t>No acquisition of easements</w:t>
      </w:r>
      <w:bookmarkEnd w:id="206"/>
      <w:r>
        <w:t xml:space="preserve"> or rights</w:t>
      </w:r>
      <w:bookmarkStart w:id="210" w:name="_NN1138"/>
      <w:bookmarkEnd w:id="207"/>
      <w:bookmarkEnd w:id="208"/>
      <w:bookmarkEnd w:id="210"/>
      <w:bookmarkEnd w:id="209"/>
    </w:p>
    <w:p w14:paraId="788A3862" w14:textId="77777777" w:rsidR="0085262B" w:rsidRDefault="00D05EC7">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sidR="0001589B">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sidR="0001589B">
        <w:rPr>
          <w:b/>
        </w:rPr>
        <w:t>Schedule 1</w:t>
      </w:r>
      <w:r>
        <w:rPr>
          <w:b/>
        </w:rPr>
        <w:fldChar w:fldCharType="end"/>
      </w:r>
      <w:r>
        <w:t>, the grant of this Lease:</w:t>
      </w:r>
    </w:p>
    <w:p w14:paraId="69A1FEA9" w14:textId="77777777" w:rsidR="0085262B" w:rsidRDefault="00D05EC7">
      <w:pPr>
        <w:pStyle w:val="SHHeading4"/>
      </w:pPr>
      <w:r>
        <w:t>does not include any liberties, privileges, easements, rights or advantages over the Building or any adjoining premises; and</w:t>
      </w:r>
    </w:p>
    <w:p w14:paraId="06B38B5D" w14:textId="77777777" w:rsidR="0085262B" w:rsidRDefault="00D05EC7">
      <w:pPr>
        <w:pStyle w:val="SHHeading4"/>
      </w:pPr>
      <w:r>
        <w:t xml:space="preserve">excludes any rights arising by the operation of section 62 of the 1925 Act or the rule in </w:t>
      </w:r>
      <w:r>
        <w:rPr>
          <w:i/>
        </w:rPr>
        <w:t>Wheeldon v Burrows</w:t>
      </w:r>
      <w:r>
        <w:t>.</w:t>
      </w:r>
    </w:p>
    <w:p w14:paraId="30F62CD4" w14:textId="77777777" w:rsidR="0085262B" w:rsidRDefault="00D05EC7">
      <w:pPr>
        <w:pStyle w:val="SHHeading3"/>
      </w:pPr>
      <w:r>
        <w:t>The Tenant has no rights that would restrict building or carrying out of works to the Building or any adjoining premises, other than any that the Landlord specifically grants the Tenant in this Lease.</w:t>
      </w:r>
    </w:p>
    <w:p w14:paraId="6F2283C6" w14:textId="77777777" w:rsidR="0085262B" w:rsidRDefault="00D05EC7">
      <w:pPr>
        <w:pStyle w:val="SHHeading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14:paraId="1A263D11" w14:textId="77777777" w:rsidR="0085262B" w:rsidRDefault="00D05EC7">
      <w:pPr>
        <w:pStyle w:val="SHHeading3"/>
      </w:pPr>
      <w:r>
        <w:t>The Tenant must not do or omit to do anything that would or might result in the loss of any right enjoyed by the Premises or the Building.</w:t>
      </w:r>
    </w:p>
    <w:p w14:paraId="48016BA6" w14:textId="77777777" w:rsidR="0085262B" w:rsidRDefault="00D05EC7">
      <w:pPr>
        <w:pStyle w:val="SHHeading3"/>
      </w:pPr>
      <w:r>
        <w:t>The Tenant has no rights to enforce, release or modify or to prevent the release, enforcement or modification of the benefit of any obligations, rights or conditions to which any other property within the Building or any adjoining premises is or are subject.</w:t>
      </w:r>
    </w:p>
    <w:p w14:paraId="798B9B2A" w14:textId="77777777" w:rsidR="0085262B" w:rsidRDefault="00D05EC7">
      <w:pPr>
        <w:pStyle w:val="SHHeading22ndstyle"/>
      </w:pPr>
      <w:bookmarkStart w:id="211" w:name="_Ref322091595"/>
      <w:bookmarkStart w:id="212" w:name="_Ref383696943"/>
      <w:bookmarkStart w:id="213" w:name="_Toc499734191"/>
      <w:bookmarkStart w:id="214" w:name="_Toc504637390"/>
      <w:r>
        <w:t xml:space="preserve">Works to adjoining </w:t>
      </w:r>
      <w:bookmarkEnd w:id="211"/>
      <w:r>
        <w:t>premises</w:t>
      </w:r>
      <w:bookmarkStart w:id="215" w:name="_NN1139"/>
      <w:bookmarkEnd w:id="212"/>
      <w:bookmarkEnd w:id="213"/>
      <w:bookmarkEnd w:id="215"/>
      <w:bookmarkEnd w:id="214"/>
    </w:p>
    <w:p w14:paraId="7BCC8E9E" w14:textId="77777777" w:rsidR="0085262B" w:rsidRDefault="00D05EC7">
      <w:pPr>
        <w:pStyle w:val="SHParagraph2"/>
      </w:pPr>
      <w:r>
        <w:t>If the Landlord carries out works of construction, demolition, alteration or redevelopment on the Building or any adjoining premises that might affect the use and enjoyment of the Premises, it must:</w:t>
      </w:r>
    </w:p>
    <w:p w14:paraId="7188470B" w14:textId="77777777" w:rsidR="0085262B" w:rsidRDefault="00D05EC7">
      <w:pPr>
        <w:pStyle w:val="SHHeading3"/>
      </w:pPr>
      <w:r>
        <w:t>give the Tenant details of the works to be carried out;</w:t>
      </w:r>
    </w:p>
    <w:p w14:paraId="141A76BF" w14:textId="77777777" w:rsidR="0085262B" w:rsidRDefault="00D05EC7">
      <w:pPr>
        <w:pStyle w:val="SHHeading3"/>
      </w:pPr>
      <w:r>
        <w:t>consult with the Tenant as to the management of potential interference;</w:t>
      </w:r>
    </w:p>
    <w:p w14:paraId="564A39B4" w14:textId="77777777" w:rsidR="0085262B" w:rsidRDefault="00D05EC7">
      <w:pPr>
        <w:pStyle w:val="SHHeading3"/>
      </w:pPr>
      <w:r>
        <w:t>take reasonable steps to ensure that the works do not materially adversely affect the Tenant’s ability to trade from the Premises;</w:t>
      </w:r>
    </w:p>
    <w:p w14:paraId="789490B2" w14:textId="77777777" w:rsidR="0085262B" w:rsidRDefault="00D05EC7">
      <w:pPr>
        <w:pStyle w:val="SHHeading3"/>
      </w:pPr>
      <w:r>
        <w:t>take into consideration modern standards of construction and workmanship;</w:t>
      </w:r>
    </w:p>
    <w:p w14:paraId="767FE27D" w14:textId="77777777" w:rsidR="0085262B" w:rsidRDefault="00D05EC7">
      <w:pPr>
        <w:pStyle w:val="SHHeading3"/>
      </w:pPr>
      <w:r>
        <w:t>take reasonable steps to reduce any interference to the Premises by noise, dust and vibration (having taken into consideration the Tenant’s suggestions for limiting any interference); and</w:t>
      </w:r>
    </w:p>
    <w:p w14:paraId="2320CFEC" w14:textId="77777777" w:rsidR="0085262B" w:rsidRDefault="00D05EC7">
      <w:pPr>
        <w:pStyle w:val="SHHeading3"/>
      </w:pPr>
      <w:r>
        <w:t>make good any physical damage to the Premises or its contents.</w:t>
      </w:r>
    </w:p>
    <w:p w14:paraId="3CD5439C" w14:textId="77777777" w:rsidR="0085262B" w:rsidRDefault="00D05EC7">
      <w:pPr>
        <w:pStyle w:val="SHHeading22ndstyle"/>
      </w:pPr>
      <w:bookmarkStart w:id="216" w:name="_Ref322091014"/>
      <w:bookmarkStart w:id="217" w:name="_Toc499734193"/>
      <w:bookmarkStart w:id="218" w:name="_Toc504637391"/>
      <w:r>
        <w:t xml:space="preserve">Service of </w:t>
      </w:r>
      <w:bookmarkStart w:id="219" w:name="_NN1141"/>
      <w:bookmarkEnd w:id="216"/>
      <w:bookmarkEnd w:id="219"/>
      <w:r>
        <w:t>formal notices</w:t>
      </w:r>
      <w:bookmarkEnd w:id="217"/>
      <w:bookmarkEnd w:id="218"/>
    </w:p>
    <w:p w14:paraId="5C8F9E52" w14:textId="77777777" w:rsidR="0085262B" w:rsidRDefault="00D05EC7">
      <w:pPr>
        <w:pStyle w:val="SHHeading3"/>
      </w:pPr>
      <w:bookmarkStart w:id="220" w:name="_Ref275354003"/>
      <w:r>
        <w:t xml:space="preserve">Any formal notice must be in writing and </w:t>
      </w:r>
      <w:bookmarkStart w:id="221" w:name="_Ref300214356"/>
      <w:bookmarkEnd w:id="220"/>
      <w:r>
        <w:t xml:space="preserve">sent by pre-paid first class post or special delivery to or otherwise delivered to or left at the address </w:t>
      </w:r>
      <w:bookmarkEnd w:id="221"/>
      <w:r>
        <w:t>of the recipient under clause </w:t>
      </w:r>
      <w:r>
        <w:rPr>
          <w:b/>
        </w:rPr>
        <w:fldChar w:fldCharType="begin"/>
      </w:r>
      <w:r>
        <w:rPr>
          <w:b/>
        </w:rPr>
        <w:instrText xml:space="preserve"> REF _Ref322100054 \r \h  \* MERGEFORMAT </w:instrText>
      </w:r>
      <w:r>
        <w:rPr>
          <w:b/>
        </w:rPr>
      </w:r>
      <w:r>
        <w:rPr>
          <w:b/>
        </w:rPr>
        <w:fldChar w:fldCharType="separate"/>
      </w:r>
      <w:r w:rsidR="0001589B">
        <w:rPr>
          <w:b/>
        </w:rPr>
        <w:t>6.4.2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sidR="0001589B">
        <w:rPr>
          <w:b/>
        </w:rPr>
        <w:t>6.4</w:t>
      </w:r>
      <w:r>
        <w:rPr>
          <w:b/>
        </w:rPr>
        <w:fldChar w:fldCharType="end"/>
      </w:r>
      <w:r>
        <w:t>.</w:t>
      </w:r>
    </w:p>
    <w:p w14:paraId="0CB9AA27" w14:textId="77777777" w:rsidR="0085262B" w:rsidRDefault="00D05EC7">
      <w:pPr>
        <w:pStyle w:val="SHHeading3"/>
      </w:pPr>
      <w:bookmarkStart w:id="222" w:name="_Ref322100054"/>
      <w:r>
        <w:t>A formal notice served on:</w:t>
      </w:r>
    </w:p>
    <w:p w14:paraId="49C13F08" w14:textId="77777777" w:rsidR="0085262B" w:rsidRDefault="00D05EC7">
      <w:pPr>
        <w:pStyle w:val="SHHeading4"/>
      </w:pPr>
      <w:r>
        <w:lastRenderedPageBreak/>
        <w:t>a company or limited liability partnership registered in the United Kingdom must be served at its registered office;</w:t>
      </w:r>
    </w:p>
    <w:p w14:paraId="159BFDD6" w14:textId="77777777" w:rsidR="0085262B" w:rsidRDefault="00D05EC7">
      <w:pPr>
        <w:pStyle w:val="SHHeading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64"/>
      </w:r>
      <w:r>
        <w:t>]</w:t>
      </w:r>
    </w:p>
    <w:p w14:paraId="1C65ABBF" w14:textId="77777777" w:rsidR="0085262B" w:rsidRDefault="00D05EC7">
      <w:pPr>
        <w:pStyle w:val="SHHeading5"/>
      </w:pPr>
      <w:r>
        <w:t>[[NAME OF LANDLORD] – [ADDRESS]; [and]</w:t>
      </w:r>
    </w:p>
    <w:p w14:paraId="037A904A" w14:textId="77777777" w:rsidR="0085262B" w:rsidRDefault="00D05EC7">
      <w:pPr>
        <w:pStyle w:val="SHHeading5"/>
      </w:pPr>
      <w:r>
        <w:t>[NAME OF TENANT] – [ADDRESS]; [and]</w:t>
      </w:r>
    </w:p>
    <w:p w14:paraId="0FFE0874" w14:textId="77777777" w:rsidR="0085262B" w:rsidRDefault="00D05EC7">
      <w:pPr>
        <w:pStyle w:val="SHHeading5"/>
      </w:pPr>
      <w:r>
        <w:t>[NAME OF GUARANTOR] – [ADDRESS].]</w:t>
      </w:r>
    </w:p>
    <w:p w14:paraId="1F970C01" w14:textId="77777777" w:rsidR="0085262B" w:rsidRDefault="00D05EC7">
      <w:pPr>
        <w:pStyle w:val="SHHeading4"/>
      </w:pPr>
      <w:r>
        <w:t>anyone else must be served:</w:t>
      </w:r>
    </w:p>
    <w:p w14:paraId="00B44F3E" w14:textId="77777777" w:rsidR="0085262B" w:rsidRDefault="00D05EC7">
      <w:pPr>
        <w:pStyle w:val="SHHeading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2050BEF0" w14:textId="77777777" w:rsidR="0085262B" w:rsidRDefault="00D05EC7">
      <w:pPr>
        <w:pStyle w:val="SHHeading5"/>
      </w:pPr>
      <w:r>
        <w:t>in the case of the Tenant, at the Premises;</w:t>
      </w:r>
    </w:p>
    <w:p w14:paraId="54B9C69E" w14:textId="77777777" w:rsidR="0085262B" w:rsidRDefault="00D05EC7">
      <w:pPr>
        <w:pStyle w:val="SHHeading5"/>
      </w:pPr>
      <w:r>
        <w:t>in the case of a guarantor, at the address of that party set out in the deed or document under which they gave the guarantee; and</w:t>
      </w:r>
    </w:p>
    <w:p w14:paraId="76058109" w14:textId="77777777" w:rsidR="0085262B" w:rsidRDefault="00D05EC7">
      <w:pPr>
        <w:pStyle w:val="SHHeading5"/>
      </w:pPr>
      <w:r>
        <w:t>in respect of any other party, at their last known address in the United Kingdom.</w:t>
      </w:r>
    </w:p>
    <w:bookmarkEnd w:id="222"/>
    <w:p w14:paraId="4C343280" w14:textId="77777777" w:rsidR="0085262B" w:rsidRDefault="00D05EC7">
      <w:pPr>
        <w:pStyle w:val="SHHeading3"/>
      </w:pPr>
      <w:r>
        <w:t>A formal notice given will be treated as served on the second Business Day after the date of posting if sent by pre-paid first class post or special delivery or at the time the formal notice is delivered to or left at the recipient’s address if delivered to or left at that address.</w:t>
      </w:r>
    </w:p>
    <w:p w14:paraId="098238A3" w14:textId="77777777" w:rsidR="0085262B" w:rsidRDefault="00D05EC7">
      <w:pPr>
        <w:pStyle w:val="SHHeading3"/>
      </w:pPr>
      <w:r>
        <w:t>If a formal notice is treated as served on a day that is not a Business Day or after 5.00pm on a Business Day it will be treated as served at 9.00am on the immediately following Business Day.</w:t>
      </w:r>
    </w:p>
    <w:p w14:paraId="63C37A69" w14:textId="77777777" w:rsidR="0085262B" w:rsidRDefault="00D05EC7">
      <w:pPr>
        <w:pStyle w:val="SHHeading3"/>
      </w:pPr>
      <w:r>
        <w:t>Service of a formal notice by fax or e-mail is not a valid form of service under this Lease.</w:t>
      </w:r>
    </w:p>
    <w:p w14:paraId="5D3C0CFF" w14:textId="77777777" w:rsidR="0085262B" w:rsidRDefault="00D05EC7">
      <w:pPr>
        <w:pStyle w:val="SHHeading22ndstyle"/>
      </w:pPr>
      <w:bookmarkStart w:id="223" w:name="_Toc499734194"/>
      <w:bookmarkStart w:id="224" w:name="_Toc504637392"/>
      <w:r>
        <w:t>Contracts (Rights of Third Parties) Act 1999</w:t>
      </w:r>
      <w:bookmarkStart w:id="225" w:name="_NN1142"/>
      <w:bookmarkEnd w:id="223"/>
      <w:bookmarkEnd w:id="225"/>
      <w:bookmarkEnd w:id="224"/>
    </w:p>
    <w:p w14:paraId="63CB8054" w14:textId="77777777" w:rsidR="0085262B" w:rsidRDefault="00D05EC7">
      <w:pPr>
        <w:pStyle w:val="SHParagraph2"/>
      </w:pPr>
      <w:r>
        <w:t>Nothing in this Lease creates any rights benefiting any person under the Contracts (Rights of Third Parties) Act 1999.</w:t>
      </w:r>
    </w:p>
    <w:p w14:paraId="110713B9" w14:textId="77777777" w:rsidR="0085262B" w:rsidRDefault="00D05EC7">
      <w:pPr>
        <w:pStyle w:val="SHHeading22ndstyle"/>
      </w:pPr>
      <w:bookmarkStart w:id="226" w:name="_Toc504637393"/>
      <w:r>
        <w:t>[</w:t>
      </w:r>
      <w:bookmarkStart w:id="227" w:name="_Toc499734195"/>
      <w:r>
        <w:t>Contracting-out</w:t>
      </w:r>
      <w:r>
        <w:rPr>
          <w:rStyle w:val="FootnoteReference"/>
        </w:rPr>
        <w:footnoteReference w:id="65"/>
      </w:r>
      <w:bookmarkStart w:id="228" w:name="_NN1143"/>
      <w:bookmarkEnd w:id="227"/>
      <w:bookmarkEnd w:id="228"/>
      <w:bookmarkEnd w:id="226"/>
    </w:p>
    <w:p w14:paraId="578C67B0" w14:textId="77777777" w:rsidR="0085262B" w:rsidRDefault="00D05EC7">
      <w:pPr>
        <w:pStyle w:val="SHHeading3"/>
      </w:pPr>
      <w:r>
        <w:t>The Landlord and the Tenant confirm that before the date of [this Lease] [the agreement for the grant of this Lease dated [DATE] made between the parties to this Lease]:</w:t>
      </w:r>
    </w:p>
    <w:p w14:paraId="4072AFB7" w14:textId="77777777" w:rsidR="0085262B" w:rsidRDefault="00D05EC7">
      <w:pPr>
        <w:pStyle w:val="SHHeading4"/>
      </w:pPr>
      <w:r>
        <w:t>a notice complying with Schedule 1 to the Regulatory Reform (Business Tenancies) (England and Wales) Order 2003 which relates to this tenancy was served by the Landlord on the Tenant on [DATE]; and</w:t>
      </w:r>
    </w:p>
    <w:p w14:paraId="0ACBE516" w14:textId="77777777" w:rsidR="0085262B" w:rsidRDefault="00D05EC7">
      <w:pPr>
        <w:pStyle w:val="SHHeading4"/>
      </w:pPr>
      <w:r>
        <w:t>a statutory declaration dated [DATE] complying with paragraph 8 of Schedule 2 to that Order was made by [the Tenant] [[NAME OF DECLARANT], who the Tenant confirms was duly authorised by the Tenant to make the statutory declaration on its behalf].</w:t>
      </w:r>
    </w:p>
    <w:p w14:paraId="4B203C28" w14:textId="77777777" w:rsidR="0085262B" w:rsidRDefault="00D05EC7">
      <w:pPr>
        <w:pStyle w:val="SHHeading3"/>
      </w:pPr>
      <w:r>
        <w:t>The Landlord and the Tenant agree and declare that the provisions of sections 24–28 (inclusive) of the 1954 Act do not apply to the tenancy created by this Lease.</w:t>
      </w:r>
    </w:p>
    <w:p w14:paraId="2EB0A918" w14:textId="77777777" w:rsidR="0085262B" w:rsidRDefault="00D05EC7">
      <w:pPr>
        <w:pStyle w:val="SHHeading3"/>
      </w:pPr>
      <w:r>
        <w:t>[The Landlord and the Tenant confirm that there is no agreement for this Lease.]]</w:t>
      </w:r>
    </w:p>
    <w:p w14:paraId="4A53BA09" w14:textId="77777777" w:rsidR="0085262B" w:rsidRDefault="00D05EC7">
      <w:pPr>
        <w:pStyle w:val="SHHeading22ndstyle"/>
      </w:pPr>
      <w:bookmarkStart w:id="229" w:name="_Ref461779777"/>
      <w:bookmarkStart w:id="230" w:name="_Toc499734196"/>
      <w:bookmarkStart w:id="231" w:name="_Toc504637394"/>
      <w:r>
        <w:lastRenderedPageBreak/>
        <w:t>Energy Performance Certificates</w:t>
      </w:r>
      <w:bookmarkEnd w:id="229"/>
      <w:bookmarkEnd w:id="230"/>
      <w:bookmarkEnd w:id="231"/>
    </w:p>
    <w:p w14:paraId="0914CD94" w14:textId="77777777" w:rsidR="0085262B" w:rsidRDefault="00D05EC7">
      <w:pPr>
        <w:pStyle w:val="SHHeading3"/>
      </w:pPr>
      <w:r>
        <w:t>The Tenant must not obtain or commission an EPC in respect of the Premises unless required to do so by the Energy Performance of Buildings (England and Wales) Regulations 2012.  If the Tenant is required to obtain an EPC, the Tenant must (at the Landlord’s option) obtain an EPC from an assessor approved by the Landlord or pay the Landlord’s costs of obtaining an EPC for the Premises.</w:t>
      </w:r>
    </w:p>
    <w:p w14:paraId="7E1F663A" w14:textId="77777777" w:rsidR="0085262B" w:rsidRDefault="00D05EC7">
      <w:pPr>
        <w:pStyle w:val="SHHeading3"/>
      </w:pPr>
      <w:r>
        <w:t>The Tenant must cooperate with the Landlord, so far as is reasonably necessary, to allow the Landlord to obtain any EPC for the Premises or the Building and:</w:t>
      </w:r>
    </w:p>
    <w:p w14:paraId="15A1B982" w14:textId="77777777" w:rsidR="0085262B" w:rsidRDefault="00D05EC7">
      <w:pPr>
        <w:pStyle w:val="SHHeading4"/>
      </w:pPr>
      <w:r>
        <w:t>provide the Landlord (at the Landlord’s cost) with copies of any plans or other information held by the Tenant that would assist in obtaining that EPC; and</w:t>
      </w:r>
    </w:p>
    <w:p w14:paraId="78565C35" w14:textId="77777777" w:rsidR="0085262B" w:rsidRDefault="00D05EC7">
      <w:pPr>
        <w:pStyle w:val="SHHeading4"/>
      </w:pPr>
      <w:r>
        <w:t>allow such access to the Premises to any energy assessor appointed by the Landlord as is reasonably necessary to inspect the Premises for the purposes of preparing any EPC.</w:t>
      </w:r>
    </w:p>
    <w:p w14:paraId="241C4EFF" w14:textId="77777777" w:rsidR="0085262B" w:rsidRDefault="00D05EC7">
      <w:pPr>
        <w:pStyle w:val="SHHeading3"/>
      </w:pPr>
      <w:r>
        <w:t>The Tenant must give the Landlord written details on request of the unique reference number of any EPC the Tenant obtains or commissions in respect of the Premises.</w:t>
      </w:r>
    </w:p>
    <w:p w14:paraId="6D0F5C48" w14:textId="77777777" w:rsidR="0085262B" w:rsidRDefault="00D05EC7">
      <w:pPr>
        <w:pStyle w:val="SHHeading3"/>
      </w:pPr>
      <w:r>
        <w:t>The Landlord must give the Tenant written details on request of the unique reference number of any EPC the Landlord obtains or commissions in respect of the Premises or the Building.</w:t>
      </w:r>
    </w:p>
    <w:p w14:paraId="01543996" w14:textId="77777777" w:rsidR="0085262B" w:rsidRDefault="00D05EC7">
      <w:pPr>
        <w:pStyle w:val="SHHeading22ndstyle"/>
      </w:pPr>
      <w:bookmarkStart w:id="232" w:name="_Toc504637395"/>
      <w:r>
        <w:t>[</w:t>
      </w:r>
      <w:bookmarkStart w:id="233" w:name="_Toc499734197"/>
      <w:r>
        <w:t>Sustainability</w:t>
      </w:r>
      <w:bookmarkStart w:id="234" w:name="_NN1144"/>
      <w:bookmarkEnd w:id="233"/>
      <w:bookmarkEnd w:id="234"/>
      <w:bookmarkEnd w:id="232"/>
    </w:p>
    <w:p w14:paraId="1731D3AF" w14:textId="77777777" w:rsidR="0085262B" w:rsidRDefault="00D05EC7">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sidR="0001589B">
        <w:rPr>
          <w:b/>
        </w:rPr>
        <w:t>Schedule 7</w:t>
      </w:r>
      <w:r>
        <w:rPr>
          <w:b/>
        </w:rPr>
        <w:fldChar w:fldCharType="end"/>
      </w:r>
      <w:r>
        <w:t>.]</w:t>
      </w:r>
    </w:p>
    <w:p w14:paraId="6D92B026" w14:textId="77777777" w:rsidR="0085262B" w:rsidRDefault="00D05EC7">
      <w:pPr>
        <w:pStyle w:val="SHHeading22ndstyle"/>
      </w:pPr>
      <w:bookmarkStart w:id="235" w:name="_Toc504637396"/>
      <w:r>
        <w:t>[</w:t>
      </w:r>
      <w:bookmarkStart w:id="236" w:name="_Toc499734198"/>
      <w:r>
        <w:t>Superior landlord's consent</w:t>
      </w:r>
      <w:bookmarkStart w:id="237" w:name="_NN1145"/>
      <w:bookmarkEnd w:id="236"/>
      <w:bookmarkEnd w:id="237"/>
      <w:bookmarkEnd w:id="235"/>
    </w:p>
    <w:p w14:paraId="2F7C8366" w14:textId="77777777" w:rsidR="0085262B" w:rsidRDefault="00D05EC7">
      <w:pPr>
        <w:pStyle w:val="SHParagraph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66"/>
      </w:r>
      <w:r>
        <w:t>]</w:t>
      </w:r>
    </w:p>
    <w:p w14:paraId="56C9BD57" w14:textId="77777777" w:rsidR="0085262B" w:rsidRDefault="00D05EC7">
      <w:pPr>
        <w:pStyle w:val="SHHeading22ndstyle"/>
      </w:pPr>
      <w:bookmarkStart w:id="238" w:name="_Toc504637397"/>
      <w:r>
        <w:t>[</w:t>
      </w:r>
      <w:bookmarkStart w:id="239" w:name="_Toc499734199"/>
      <w:r>
        <w:t>Representations</w:t>
      </w:r>
      <w:bookmarkEnd w:id="239"/>
      <w:bookmarkEnd w:id="238"/>
    </w:p>
    <w:p w14:paraId="147191EB" w14:textId="77777777" w:rsidR="0085262B" w:rsidRDefault="00D05EC7">
      <w:pPr>
        <w:pStyle w:val="SHParagraph2"/>
      </w:pPr>
      <w:r>
        <w:t>The Tenant acknowledges that:</w:t>
      </w:r>
    </w:p>
    <w:p w14:paraId="63F799A5" w14:textId="77777777" w:rsidR="0085262B" w:rsidRDefault="00D05EC7">
      <w:pPr>
        <w:pStyle w:val="SHHeading3"/>
      </w:pPr>
      <w:r>
        <w:t>it has not entered into this Lease in reliance upon any representation or warranty made by or on behalf of the Landlord except those in the Landlord’s solicitors’ written replies to the Tenant’s solicitors’ pre-contract enquiries;</w:t>
      </w:r>
    </w:p>
    <w:p w14:paraId="2CCE2E67" w14:textId="77777777" w:rsidR="0085262B" w:rsidRDefault="00D05EC7">
      <w:pPr>
        <w:pStyle w:val="SHHeading3"/>
      </w:pPr>
      <w:r>
        <w:t>it has been given the opportunity to inspect the Premises and to satisfy itself as to their physical condition, extent and fitness for purpose; and</w:t>
      </w:r>
    </w:p>
    <w:p w14:paraId="7CD6E8A0" w14:textId="77777777" w:rsidR="0085262B" w:rsidRDefault="00D05EC7">
      <w:pPr>
        <w:pStyle w:val="SHHeading3"/>
      </w:pPr>
      <w:r>
        <w:t>it has satisfied itself on matters relating to the use of the Premises in relation to all legislation relating to town and country planning from time to time in force.</w:t>
      </w:r>
      <w:r>
        <w:rPr>
          <w:rStyle w:val="FootnoteReference"/>
        </w:rPr>
        <w:footnoteReference w:id="67"/>
      </w:r>
      <w:r>
        <w:t>]</w:t>
      </w:r>
    </w:p>
    <w:p w14:paraId="5BA73FB4" w14:textId="77777777" w:rsidR="0085262B" w:rsidRDefault="00D05EC7">
      <w:pPr>
        <w:pStyle w:val="SHHeading22ndstyle"/>
      </w:pPr>
      <w:bookmarkStart w:id="240" w:name="_Toc504637398"/>
      <w:r>
        <w:t>[</w:t>
      </w:r>
      <w:bookmarkStart w:id="241" w:name="_Toc499734200"/>
      <w:r>
        <w:t>Exclusion of statutory compensation</w:t>
      </w:r>
      <w:r>
        <w:rPr>
          <w:rStyle w:val="FootnoteReference"/>
        </w:rPr>
        <w:footnoteReference w:id="68"/>
      </w:r>
      <w:bookmarkEnd w:id="241"/>
      <w:bookmarkEnd w:id="240"/>
    </w:p>
    <w:p w14:paraId="3A43C6B7" w14:textId="77777777" w:rsidR="0085262B" w:rsidRDefault="00D05EC7">
      <w:pPr>
        <w:pStyle w:val="SHParagraph2"/>
      </w:pPr>
      <w:r>
        <w:t>Unless the circumstances set out in sections 38(2)(a) and 38(2)(b) of the 1954 Act apply, the Tenant will not be entitled on quitting the Premises to any compensation under section 37 of the 1954 Act.]</w:t>
      </w:r>
    </w:p>
    <w:p w14:paraId="552B2AA7" w14:textId="77777777" w:rsidR="0085262B" w:rsidRDefault="00D05EC7">
      <w:pPr>
        <w:pStyle w:val="SHHeading1"/>
      </w:pPr>
      <w:bookmarkStart w:id="242" w:name="_Toc504637399"/>
      <w:r>
        <w:t>[</w:t>
      </w:r>
      <w:bookmarkStart w:id="243" w:name="_Ref322091114"/>
      <w:bookmarkStart w:id="244" w:name="_Toc499734201"/>
      <w:r>
        <w:t>GUARANTOR'S OBLIGATIONS</w:t>
      </w:r>
      <w:r>
        <w:rPr>
          <w:rStyle w:val="FootnoteReference"/>
        </w:rPr>
        <w:footnoteReference w:id="69"/>
      </w:r>
      <w:bookmarkStart w:id="245" w:name="_NN1146"/>
      <w:bookmarkEnd w:id="243"/>
      <w:bookmarkEnd w:id="244"/>
      <w:bookmarkEnd w:id="245"/>
      <w:bookmarkEnd w:id="242"/>
    </w:p>
    <w:p w14:paraId="74103024" w14:textId="77777777" w:rsidR="0085262B" w:rsidRDefault="00D05EC7">
      <w:pPr>
        <w:pStyle w:val="SHHeading2"/>
      </w:pPr>
      <w:r>
        <w:t>The Guarantor, as primary obligor, guarantees to the Landlord that:</w:t>
      </w:r>
    </w:p>
    <w:p w14:paraId="2C13CF5D" w14:textId="77777777" w:rsidR="0085262B" w:rsidRDefault="00D05EC7">
      <w:pPr>
        <w:pStyle w:val="SHHeading3"/>
      </w:pPr>
      <w:r>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14:paraId="0F06E70C" w14:textId="77777777" w:rsidR="0085262B" w:rsidRDefault="00D05EC7">
      <w:pPr>
        <w:pStyle w:val="SHHeading3"/>
      </w:pPr>
      <w:proofErr w:type="gramStart"/>
      <w:r>
        <w:lastRenderedPageBreak/>
        <w:t>it</w:t>
      </w:r>
      <w:proofErr w:type="gramEnd"/>
      <w:r>
        <w:t xml:space="preserve">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sidR="0001589B">
        <w:rPr>
          <w:b/>
        </w:rPr>
        <w:t>7</w:t>
      </w:r>
      <w:r>
        <w:rPr>
          <w:b/>
        </w:rPr>
        <w:fldChar w:fldCharType="end"/>
      </w:r>
      <w:r>
        <w:t>.</w:t>
      </w:r>
    </w:p>
    <w:p w14:paraId="16DA7D0C" w14:textId="77777777" w:rsidR="0085262B" w:rsidRDefault="00D05EC7">
      <w:pPr>
        <w:pStyle w:val="SHHeading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14:paraId="56FBE5FD" w14:textId="77777777" w:rsidR="0085262B" w:rsidRDefault="00D05EC7">
      <w:pPr>
        <w:pStyle w:val="SHHeading3"/>
      </w:pPr>
      <w:bookmarkStart w:id="246" w:name="_Ref388609862"/>
      <w:r>
        <w:t>at the Guarantor’s own cost (including payment of the Landlord’s costs) accept the grant of a lease of the Premises</w:t>
      </w:r>
      <w:bookmarkEnd w:id="246"/>
      <w:r>
        <w:t>:</w:t>
      </w:r>
    </w:p>
    <w:p w14:paraId="18B2F055" w14:textId="77777777" w:rsidR="0085262B" w:rsidRDefault="00D05EC7">
      <w:pPr>
        <w:pStyle w:val="SHHeading4"/>
      </w:pPr>
      <w:r>
        <w:t>for a term starting and taking effect on the date of the disclaimer or forfeiture of this Lease or the Tenant being struck off the register of companies;</w:t>
      </w:r>
    </w:p>
    <w:p w14:paraId="23BAA30E" w14:textId="77777777" w:rsidR="0085262B" w:rsidRDefault="00D05EC7">
      <w:pPr>
        <w:pStyle w:val="SHHeading4"/>
      </w:pPr>
      <w:r>
        <w:t>ending on the date when this Lease would have ended if the disclaimer, forfeiture or striking-off had not happened;</w:t>
      </w:r>
    </w:p>
    <w:p w14:paraId="4A0E1013" w14:textId="77777777" w:rsidR="0085262B" w:rsidRDefault="00D05EC7">
      <w:pPr>
        <w:pStyle w:val="SHHeading4"/>
      </w:pPr>
      <w:r>
        <w:t>at the same rent and other sums payable;</w:t>
      </w:r>
    </w:p>
    <w:p w14:paraId="188B8764" w14:textId="77777777" w:rsidR="0085262B" w:rsidRDefault="00D05EC7">
      <w:pPr>
        <w:pStyle w:val="SHHeading4"/>
      </w:pPr>
      <w:r>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3BD5BCAD" w14:textId="77777777" w:rsidR="0085262B" w:rsidRDefault="00D05EC7">
      <w:pPr>
        <w:pStyle w:val="SHHeading4"/>
      </w:pPr>
      <w:r>
        <w:t>containing rent review dates on each Rent Review Date under this Lease that falls on or after the term commencement date of the new lease; and</w:t>
      </w:r>
    </w:p>
    <w:p w14:paraId="11B41F47" w14:textId="77777777" w:rsidR="0085262B" w:rsidRDefault="00D05EC7">
      <w:pPr>
        <w:pStyle w:val="SHHeading4"/>
      </w:pPr>
      <w:r>
        <w:t>otherwise on the same terms and conditions as this Lease; or</w:t>
      </w:r>
    </w:p>
    <w:p w14:paraId="4620A5E2" w14:textId="77777777" w:rsidR="0085262B" w:rsidRDefault="00D05EC7">
      <w:pPr>
        <w:pStyle w:val="SHHeading3"/>
      </w:pPr>
      <w:bookmarkStart w:id="247" w:name="_Ref322091183"/>
      <w:r>
        <w:t>pay the Landlord any arrears of the Rents, the Outgoings and all other sums due under this Lease plus 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70"/>
      </w:r>
      <w:bookmarkEnd w:id="247"/>
    </w:p>
    <w:p w14:paraId="6D88A6B1" w14:textId="77777777" w:rsidR="0085262B" w:rsidRDefault="00D05EC7">
      <w:pPr>
        <w:pStyle w:val="SHHeading2"/>
      </w:pPr>
      <w:r>
        <w:t>If clause </w:t>
      </w:r>
      <w:r>
        <w:rPr>
          <w:b/>
        </w:rPr>
        <w:fldChar w:fldCharType="begin"/>
      </w:r>
      <w:r>
        <w:rPr>
          <w:b/>
        </w:rPr>
        <w:instrText xml:space="preserve"> REF _Ref322091183 \w \h  \* MERGEFORMAT </w:instrText>
      </w:r>
      <w:r>
        <w:rPr>
          <w:b/>
        </w:rPr>
      </w:r>
      <w:r>
        <w:rPr>
          <w:b/>
        </w:rPr>
        <w:fldChar w:fldCharType="separate"/>
      </w:r>
      <w:r w:rsidR="0001589B">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sidR="0001589B">
        <w:rPr>
          <w:b/>
        </w:rPr>
        <w:t>7</w:t>
      </w:r>
      <w:r>
        <w:rPr>
          <w:b/>
        </w:rPr>
        <w:fldChar w:fldCharType="end"/>
      </w:r>
      <w:r>
        <w:t xml:space="preserve"> (but that will not affect the Landlord’s rights in relation to any prior breaches).</w:t>
      </w:r>
    </w:p>
    <w:p w14:paraId="2E6FBB1B" w14:textId="77777777" w:rsidR="0085262B" w:rsidRDefault="00D05EC7">
      <w:pPr>
        <w:pStyle w:val="SHHeading2"/>
      </w:pPr>
      <w:r>
        <w:t>The Guarantor's liability will not be reduced or discharged by:</w:t>
      </w:r>
    </w:p>
    <w:p w14:paraId="0F69B661" w14:textId="77777777" w:rsidR="0085262B" w:rsidRDefault="00D05EC7">
      <w:pPr>
        <w:pStyle w:val="SHHeading3"/>
      </w:pPr>
      <w:r>
        <w:t>any failure for any reason to enforce in full, or any delay in enforcement of, any right against, or any concession allowed to the Tenant or any third party;</w:t>
      </w:r>
    </w:p>
    <w:p w14:paraId="65866A39" w14:textId="77777777" w:rsidR="0085262B" w:rsidRDefault="00D05EC7">
      <w:pPr>
        <w:pStyle w:val="SHHeading3"/>
      </w:pPr>
      <w:r>
        <w:t>any variation of this Lease (except that a surrender of part will end the Guarantor's future liability in respect of the surrendered part);</w:t>
      </w:r>
    </w:p>
    <w:p w14:paraId="70A5F561" w14:textId="77777777" w:rsidR="0085262B" w:rsidRDefault="00D05EC7">
      <w:pPr>
        <w:pStyle w:val="SHHeading3"/>
      </w:pPr>
      <w:r>
        <w:t>any right to set-off or counterclaim that the Tenant or the Guarantor may have;</w:t>
      </w:r>
    </w:p>
    <w:p w14:paraId="29C380ED" w14:textId="77777777" w:rsidR="0085262B" w:rsidRDefault="00D05EC7">
      <w:pPr>
        <w:pStyle w:val="SHHeading3"/>
      </w:pPr>
      <w:r>
        <w:t>any death, incapacity, disability or change in the constitution or status of the Tenant, the Guarantor or of any other person who is liable, or of the Landlord;</w:t>
      </w:r>
    </w:p>
    <w:p w14:paraId="4C35D326" w14:textId="77777777" w:rsidR="0085262B" w:rsidRDefault="00D05EC7">
      <w:pPr>
        <w:pStyle w:val="SHHeading3"/>
      </w:pPr>
      <w:r>
        <w:t>any amalgamation or merger by any party with any other person, any restructuring or the acquisition of the whole or any part of the assets or undertaking of any party by any other person;</w:t>
      </w:r>
    </w:p>
    <w:p w14:paraId="47F2247B" w14:textId="77777777" w:rsidR="0085262B" w:rsidRDefault="00D05EC7">
      <w:pPr>
        <w:pStyle w:val="SHHeading3"/>
      </w:pPr>
      <w:r>
        <w:t xml:space="preserve">the existence or occurrence in relation to the Guarantor of any matter referred to in any of </w:t>
      </w:r>
      <w:r>
        <w:rPr>
          <w:b/>
        </w:rPr>
        <w:t xml:space="preserve">clauses </w:t>
      </w:r>
      <w:r>
        <w:rPr>
          <w:b/>
        </w:rPr>
        <w:fldChar w:fldCharType="begin"/>
      </w:r>
      <w:r>
        <w:rPr>
          <w:b/>
        </w:rPr>
        <w:instrText xml:space="preserve"> REF _Ref322090882 \w \h  \* MERGEFORMAT </w:instrText>
      </w:r>
      <w:r>
        <w:rPr>
          <w:b/>
        </w:rPr>
      </w:r>
      <w:r>
        <w:rPr>
          <w:b/>
        </w:rPr>
        <w:fldChar w:fldCharType="separate"/>
      </w:r>
      <w:r w:rsidR="0001589B">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sidR="0001589B">
        <w:rPr>
          <w:b/>
        </w:rPr>
        <w:t>6.1.2(h)</w:t>
      </w:r>
      <w:r>
        <w:rPr>
          <w:b/>
        </w:rPr>
        <w:fldChar w:fldCharType="end"/>
      </w:r>
      <w:r>
        <w:t>; or</w:t>
      </w:r>
    </w:p>
    <w:p w14:paraId="2F6E6E0F" w14:textId="77777777" w:rsidR="0085262B" w:rsidRDefault="00D05EC7">
      <w:pPr>
        <w:pStyle w:val="SHHeading3"/>
      </w:pPr>
      <w:r>
        <w:t>anything else other than a release by the Landlord by deed.</w:t>
      </w:r>
    </w:p>
    <w:p w14:paraId="3A80F417" w14:textId="77777777" w:rsidR="0085262B" w:rsidRDefault="00D05EC7">
      <w:pPr>
        <w:pStyle w:val="SHHeading2"/>
      </w:pPr>
      <w:r>
        <w:lastRenderedPageBreak/>
        <w:t>The Guarantor must not claim in competition with the Landlord in the insolvency of the Tenant and must not take any security, indemnity or guarantee from the Tenant in respect of the Tenant’s obligations under this Lease.</w:t>
      </w:r>
    </w:p>
    <w:p w14:paraId="0020EA81" w14:textId="77777777" w:rsidR="0085262B" w:rsidRDefault="00D05EC7">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sidR="0001589B">
        <w:rPr>
          <w:b/>
        </w:rPr>
        <w:t>7</w:t>
      </w:r>
      <w:r>
        <w:rPr>
          <w:b/>
        </w:rPr>
        <w:fldChar w:fldCharType="end"/>
      </w:r>
      <w:r>
        <w:t xml:space="preserve"> may impose any liability on the Guarantor that exceeds the liability that it would have had were it the tenant of this Lease.]</w:t>
      </w:r>
    </w:p>
    <w:p w14:paraId="09D109AB" w14:textId="77777777" w:rsidR="0085262B" w:rsidRDefault="00D05EC7">
      <w:pPr>
        <w:pStyle w:val="SHHeading1"/>
      </w:pPr>
      <w:bookmarkStart w:id="248" w:name="_Toc504637400"/>
      <w:r>
        <w:t>[</w:t>
      </w:r>
      <w:bookmarkStart w:id="249" w:name="_Ref322091352"/>
      <w:bookmarkStart w:id="250" w:name="_Ref322091428"/>
      <w:bookmarkStart w:id="251" w:name="_Toc499734202"/>
      <w:r>
        <w:t>BREAK CLAUSE</w:t>
      </w:r>
      <w:bookmarkStart w:id="252" w:name="_NN1147"/>
      <w:bookmarkEnd w:id="249"/>
      <w:bookmarkEnd w:id="250"/>
      <w:bookmarkEnd w:id="251"/>
      <w:bookmarkEnd w:id="252"/>
      <w:bookmarkEnd w:id="248"/>
    </w:p>
    <w:p w14:paraId="336C9E72" w14:textId="77777777" w:rsidR="0085262B" w:rsidRDefault="00D05EC7">
      <w:pPr>
        <w:pStyle w:val="SHHeading2"/>
      </w:pPr>
      <w:bookmarkStart w:id="253" w:name="_Ref322091289"/>
      <w:r>
        <w:t>The Tenant may end the Term on [any][the] Break Date by giving the Landlord formal notice of not less than [LENGTH] months’ [specifying the Break Date]</w:t>
      </w:r>
      <w:r>
        <w:rPr>
          <w:rStyle w:val="FootnoteReference"/>
        </w:rPr>
        <w:footnoteReference w:id="71"/>
      </w:r>
      <w:r>
        <w:t xml:space="preserve"> following which the Term will end on that Break Date[.][ if</w:t>
      </w:r>
      <w:bookmarkEnd w:id="253"/>
      <w:r>
        <w:t>:</w:t>
      </w:r>
      <w:r>
        <w:rPr>
          <w:rStyle w:val="FootnoteReference"/>
        </w:rPr>
        <w:footnoteReference w:id="72"/>
      </w:r>
      <w:r>
        <w:t>]</w:t>
      </w:r>
    </w:p>
    <w:p w14:paraId="69073B8B" w14:textId="77777777" w:rsidR="0085262B" w:rsidRDefault="00D05EC7">
      <w:pPr>
        <w:pStyle w:val="SHHeading3"/>
      </w:pPr>
      <w:r>
        <w:t>[</w:t>
      </w:r>
      <w:bookmarkStart w:id="254" w:name="_Ref322091316"/>
      <w:r>
        <w:t>on the Break Date the Main Rent due up to and including that Break Date and any VAT payable upon it has been paid in full</w:t>
      </w:r>
      <w:bookmarkEnd w:id="254"/>
      <w:r>
        <w:t>; [and]</w:t>
      </w:r>
    </w:p>
    <w:p w14:paraId="558420AB" w14:textId="77777777" w:rsidR="0085262B" w:rsidRDefault="00D05EC7">
      <w:pPr>
        <w:pStyle w:val="SHHeading3"/>
      </w:pPr>
      <w:r>
        <w:t>on the Break Date the whole of the Premises are given back to the Landlord free of the Tenant’s occupation and the occupation of any other lawful occupier and without any continuing underleases[.][; and]</w:t>
      </w:r>
    </w:p>
    <w:p w14:paraId="48E6281F" w14:textId="77777777" w:rsidR="0085262B" w:rsidRDefault="00D05EC7">
      <w:pPr>
        <w:pStyle w:val="SHHeading3"/>
      </w:pPr>
      <w:r>
        <w:t>[</w:t>
      </w:r>
      <w:bookmarkStart w:id="255" w:name="_Ref322091334"/>
      <w:r>
        <w:t>the Tenant has, on or before the Break Date, paid to the Landlord an amount equal to [insert figure/proportion of the Main Rent] (plus any VAT payable on that amount).</w:t>
      </w:r>
      <w:bookmarkEnd w:id="255"/>
      <w:r>
        <w:t>]]</w:t>
      </w:r>
    </w:p>
    <w:p w14:paraId="409E0B99" w14:textId="77777777" w:rsidR="0085262B" w:rsidRDefault="00D05EC7">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sidR="0001589B">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sidR="0001589B">
        <w:rPr>
          <w:b/>
        </w:rPr>
        <w:t>8.1.3</w:t>
      </w:r>
      <w:r>
        <w:rPr>
          <w:b/>
        </w:rPr>
        <w:fldChar w:fldCharType="end"/>
      </w:r>
      <w:r>
        <w:t>] at any time before the [relevant] Break Date by notifying the Tenant.</w:t>
      </w:r>
    </w:p>
    <w:p w14:paraId="0A2FBA5C" w14:textId="77777777" w:rsidR="0085262B" w:rsidRDefault="00D05EC7">
      <w:pPr>
        <w:pStyle w:val="SHHeading2"/>
      </w:pPr>
      <w:r>
        <w:t>[If the Tenant gives notice to the Landlord under clause </w:t>
      </w:r>
      <w:r>
        <w:rPr>
          <w:b/>
        </w:rPr>
        <w:fldChar w:fldCharType="begin"/>
      </w:r>
      <w:r>
        <w:rPr>
          <w:b/>
        </w:rPr>
        <w:instrText xml:space="preserve"> REF _Ref322091289 \r \h  \* MERGEFORMAT </w:instrText>
      </w:r>
      <w:r>
        <w:rPr>
          <w:b/>
        </w:rPr>
      </w:r>
      <w:r>
        <w:rPr>
          <w:b/>
        </w:rPr>
        <w:fldChar w:fldCharType="separate"/>
      </w:r>
      <w:r w:rsidR="0001589B">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sidR="0001589B">
        <w:rPr>
          <w:b/>
        </w:rPr>
        <w:t>8.1.3</w:t>
      </w:r>
      <w:r>
        <w:rPr>
          <w:b/>
        </w:rPr>
        <w:fldChar w:fldCharType="end"/>
      </w:r>
      <w:r>
        <w:t>.]</w:t>
      </w:r>
    </w:p>
    <w:p w14:paraId="640D23BA" w14:textId="77777777" w:rsidR="0085262B" w:rsidRDefault="00D05EC7">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sidR="0001589B">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14:paraId="67207B46" w14:textId="77777777" w:rsidR="0085262B" w:rsidRDefault="00D05EC7">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sidR="0001589B">
        <w:rPr>
          <w:b/>
        </w:rPr>
        <w:t>8</w:t>
      </w:r>
      <w:r>
        <w:rPr>
          <w:b/>
        </w:rPr>
        <w:fldChar w:fldCharType="end"/>
      </w:r>
      <w:r>
        <w:t>, this will not affect the rights of any party for any prior breach of an obligation in this Lease.</w:t>
      </w:r>
      <w:r>
        <w:rPr>
          <w:rStyle w:val="FootnoteReference"/>
        </w:rPr>
        <w:footnoteReference w:id="73"/>
      </w:r>
    </w:p>
    <w:p w14:paraId="64260B10" w14:textId="77777777" w:rsidR="0085262B" w:rsidRDefault="00D05EC7">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sidR="0001589B">
        <w:rPr>
          <w:b/>
        </w:rPr>
        <w:t>8</w:t>
      </w:r>
      <w:r>
        <w:rPr>
          <w:b/>
        </w:rPr>
        <w:fldChar w:fldCharType="end"/>
      </w:r>
      <w:r>
        <w:t>.]</w:t>
      </w:r>
    </w:p>
    <w:p w14:paraId="22834E77" w14:textId="77777777" w:rsidR="0085262B" w:rsidRDefault="00D05EC7">
      <w:pPr>
        <w:pStyle w:val="SHHeading1"/>
      </w:pPr>
      <w:bookmarkStart w:id="256" w:name="_Toc499734203"/>
      <w:bookmarkStart w:id="257" w:name="_Toc504637401"/>
      <w:r>
        <w:t>JURISDICTION</w:t>
      </w:r>
      <w:bookmarkStart w:id="258" w:name="_NN1155"/>
      <w:bookmarkEnd w:id="256"/>
      <w:bookmarkEnd w:id="258"/>
      <w:bookmarkEnd w:id="257"/>
    </w:p>
    <w:p w14:paraId="2265E30E" w14:textId="77777777" w:rsidR="0085262B" w:rsidRDefault="00D05EC7">
      <w:pPr>
        <w:pStyle w:val="SHHeading2"/>
      </w:pPr>
      <w:r>
        <w:t>This Lease and any non-contractual obligations arising out of or in connection with it will be governed by the law of England and Wales.</w:t>
      </w:r>
    </w:p>
    <w:p w14:paraId="39C44FED" w14:textId="77777777" w:rsidR="0085262B" w:rsidRDefault="00D05EC7">
      <w:pPr>
        <w:pStyle w:val="SHHeading2"/>
      </w:pPr>
      <w:r>
        <w:t>Subject to clause </w:t>
      </w:r>
      <w:r>
        <w:rPr>
          <w:b/>
        </w:rPr>
        <w:fldChar w:fldCharType="begin"/>
      </w:r>
      <w:r>
        <w:rPr>
          <w:b/>
        </w:rPr>
        <w:instrText xml:space="preserve"> REF _Ref361218488 \r \h  \* MERGEFORMAT </w:instrText>
      </w:r>
      <w:r>
        <w:rPr>
          <w:b/>
        </w:rPr>
      </w:r>
      <w:r>
        <w:rPr>
          <w:b/>
        </w:rPr>
        <w:fldChar w:fldCharType="separate"/>
      </w:r>
      <w:r w:rsidR="0001589B">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3B3B07A5" w14:textId="77777777" w:rsidR="0085262B" w:rsidRDefault="00D05EC7">
      <w:pPr>
        <w:pStyle w:val="SHHeading2"/>
      </w:pPr>
      <w:bookmarkStart w:id="259" w:name="_Ref361218488"/>
      <w:r>
        <w:t>Any party may seek to enforce an order of the courts of England and Wales arising out of or in connection with this Lease, including in relation to any non-contractual obligations, in any court of competent jurisdiction.</w:t>
      </w:r>
      <w:bookmarkEnd w:id="259"/>
    </w:p>
    <w:p w14:paraId="62A128E5" w14:textId="77777777" w:rsidR="0085262B" w:rsidRDefault="00D05EC7">
      <w:pPr>
        <w:pStyle w:val="SHHeading1"/>
      </w:pPr>
      <w:bookmarkStart w:id="260" w:name="_Toc499734204"/>
      <w:bookmarkStart w:id="261" w:name="_Toc504637402"/>
      <w:r>
        <w:t>LEGAL EFFECT</w:t>
      </w:r>
      <w:bookmarkStart w:id="262" w:name="_NN1156"/>
      <w:bookmarkEnd w:id="260"/>
      <w:bookmarkEnd w:id="262"/>
      <w:bookmarkEnd w:id="261"/>
    </w:p>
    <w:p w14:paraId="5BAABEDE" w14:textId="77777777" w:rsidR="0085262B" w:rsidRDefault="00D05EC7">
      <w:pPr>
        <w:pStyle w:val="SHParagraph1"/>
      </w:pPr>
      <w:r>
        <w:t>This Lease takes effect and binds the parties from and including the date at clause LR1.</w:t>
      </w:r>
    </w:p>
    <w:p w14:paraId="40693725" w14:textId="77777777" w:rsidR="0085262B" w:rsidRDefault="0085262B">
      <w:pPr>
        <w:pStyle w:val="SHNormal"/>
        <w:sectPr w:rsidR="0085262B">
          <w:footerReference w:type="default" r:id="rId23"/>
          <w:footerReference w:type="first" r:id="rId24"/>
          <w:pgSz w:w="11907" w:h="16840" w:code="9"/>
          <w:pgMar w:top="1134" w:right="1134" w:bottom="1134" w:left="1134" w:header="567" w:footer="567" w:gutter="0"/>
          <w:pgNumType w:start="1"/>
          <w:cols w:space="708"/>
          <w:docGrid w:linePitch="360"/>
        </w:sectPr>
      </w:pPr>
      <w:bookmarkStart w:id="263" w:name="_Ref322092052"/>
    </w:p>
    <w:p w14:paraId="1F7560E2" w14:textId="77777777" w:rsidR="0085262B" w:rsidRDefault="0085262B">
      <w:pPr>
        <w:pStyle w:val="SHScheduleHeading"/>
      </w:pPr>
      <w:bookmarkStart w:id="264" w:name="_Toc499734205"/>
      <w:bookmarkStart w:id="265" w:name="_Toc504637403"/>
      <w:bookmarkStart w:id="266" w:name="_Ref498959991"/>
      <w:bookmarkEnd w:id="264"/>
      <w:bookmarkEnd w:id="265"/>
    </w:p>
    <w:p w14:paraId="75127ACA" w14:textId="77777777" w:rsidR="0085262B" w:rsidRDefault="00D05EC7">
      <w:pPr>
        <w:pStyle w:val="SHScheduleSubHeading"/>
      </w:pPr>
      <w:bookmarkStart w:id="267" w:name="_Toc499734206"/>
      <w:bookmarkStart w:id="268" w:name="_Toc504637404"/>
      <w:bookmarkEnd w:id="266"/>
      <w:r>
        <w:t>Rights</w:t>
      </w:r>
      <w:bookmarkEnd w:id="267"/>
      <w:bookmarkEnd w:id="268"/>
    </w:p>
    <w:p w14:paraId="60FD9C87" w14:textId="77777777" w:rsidR="0085262B" w:rsidRDefault="00D05EC7">
      <w:pPr>
        <w:pStyle w:val="SHPart"/>
        <w:keepNext/>
      </w:pPr>
      <w:bookmarkStart w:id="269" w:name="_Ref383430802"/>
      <w:bookmarkEnd w:id="263"/>
      <w:r>
        <w:t xml:space="preserve"> </w:t>
      </w:r>
      <w:bookmarkStart w:id="270" w:name="_Ref498959982"/>
      <w:bookmarkStart w:id="271" w:name="_Toc499734207"/>
      <w:bookmarkStart w:id="272" w:name="_Toc504637405"/>
      <w:r>
        <w:t>Tenant’s Rights</w:t>
      </w:r>
      <w:r>
        <w:rPr>
          <w:rStyle w:val="FootnoteReference"/>
        </w:rPr>
        <w:footnoteReference w:id="74"/>
      </w:r>
      <w:bookmarkStart w:id="273" w:name="_NN1158"/>
      <w:bookmarkEnd w:id="269"/>
      <w:bookmarkEnd w:id="270"/>
      <w:bookmarkEnd w:id="271"/>
      <w:bookmarkEnd w:id="273"/>
      <w:bookmarkEnd w:id="272"/>
    </w:p>
    <w:p w14:paraId="7C6ADEB3" w14:textId="77777777" w:rsidR="0085262B" w:rsidRDefault="00D05EC7">
      <w:pPr>
        <w:pStyle w:val="SHNormal"/>
      </w:pPr>
      <w:r>
        <w:t>The following rights are granted to the Tenant in common with the Landlord, any person authorised by the Landlord and all other tenants and occupiers of the Building but subject to the Landlord’s rights:</w:t>
      </w:r>
    </w:p>
    <w:p w14:paraId="2AEE7C4E" w14:textId="77777777" w:rsidR="0085262B" w:rsidRDefault="00D05EC7">
      <w:pPr>
        <w:pStyle w:val="SHScheduleText1"/>
        <w:keepNext/>
        <w:rPr>
          <w:b/>
        </w:rPr>
      </w:pPr>
      <w:bookmarkStart w:id="274" w:name="_Ref355780629"/>
      <w:r>
        <w:rPr>
          <w:b/>
        </w:rPr>
        <w:t>Running of services</w:t>
      </w:r>
      <w:bookmarkEnd w:id="274"/>
    </w:p>
    <w:p w14:paraId="1A2378CE" w14:textId="77777777" w:rsidR="0085262B" w:rsidRDefault="00D05EC7">
      <w:pPr>
        <w:pStyle w:val="SHScheduleText2"/>
      </w:pPr>
      <w:r>
        <w:t>To connect to and use the existing Conducting Media at the Building intended to serve the Premises for the passage of Supplies from and to the Premises.</w:t>
      </w:r>
    </w:p>
    <w:p w14:paraId="5DDE40B7" w14:textId="77777777" w:rsidR="0085262B" w:rsidRDefault="00D05EC7">
      <w:pPr>
        <w:pStyle w:val="SHScheduleText2"/>
      </w:pPr>
      <w:r>
        <w:t>[</w:t>
      </w:r>
      <w:bookmarkStart w:id="275" w:name="_Ref382487659"/>
      <w:bookmarkStart w:id="276" w:name="_Ref498962966"/>
      <w:r>
        <w:t>To use a fair proportion of the riser space allocated to tenants for their use within the Building that the Landlord has designated for the purpose of installing and running new Conducting Media exclusively serving the Premises.</w:t>
      </w:r>
      <w:r>
        <w:rPr>
          <w:rStyle w:val="FootnoteReference"/>
        </w:rPr>
        <w:footnoteReference w:id="75"/>
      </w:r>
      <w:bookmarkEnd w:id="275"/>
      <w:bookmarkEnd w:id="276"/>
      <w:r>
        <w:t>]</w:t>
      </w:r>
    </w:p>
    <w:p w14:paraId="32658A11" w14:textId="77777777" w:rsidR="0085262B" w:rsidRDefault="00D05EC7">
      <w:pPr>
        <w:pStyle w:val="SHScheduleText1"/>
        <w:keepNext/>
        <w:rPr>
          <w:b/>
        </w:rPr>
      </w:pPr>
      <w:bookmarkStart w:id="277" w:name="_Ref355787028"/>
      <w:r>
        <w:rPr>
          <w:b/>
        </w:rPr>
        <w:t>Access and servicing</w:t>
      </w:r>
      <w:bookmarkEnd w:id="277"/>
    </w:p>
    <w:p w14:paraId="7C6E82FE" w14:textId="77777777" w:rsidR="0085262B" w:rsidRDefault="00D05EC7">
      <w:pPr>
        <w:pStyle w:val="SHScheduleText2"/>
      </w:pPr>
      <w:r>
        <w:t>Access to and from the Premises on foot only over the Common Parts designated by the Landlord for the Tenant’s use.</w:t>
      </w:r>
    </w:p>
    <w:p w14:paraId="36A43BCA" w14:textId="77777777" w:rsidR="0085262B" w:rsidRDefault="00D05EC7">
      <w:pPr>
        <w:pStyle w:val="SHScheduleText2"/>
      </w:pPr>
      <w:r>
        <w:t>Subject to clause </w:t>
      </w:r>
      <w:r>
        <w:rPr>
          <w:b/>
        </w:rPr>
        <w:fldChar w:fldCharType="begin"/>
      </w:r>
      <w:r>
        <w:rPr>
          <w:b/>
        </w:rPr>
        <w:instrText xml:space="preserve"> REF _Ref322091516 \r \h  \* MERGEFORMAT </w:instrText>
      </w:r>
      <w:r>
        <w:rPr>
          <w:b/>
        </w:rPr>
      </w:r>
      <w:r>
        <w:rPr>
          <w:b/>
        </w:rPr>
        <w:fldChar w:fldCharType="separate"/>
      </w:r>
      <w:r w:rsidR="0001589B">
        <w:rPr>
          <w:b/>
        </w:rPr>
        <w:t>4.22</w:t>
      </w:r>
      <w:r>
        <w:rPr>
          <w:b/>
        </w:rPr>
        <w:fldChar w:fldCharType="end"/>
      </w:r>
      <w:r>
        <w:t xml:space="preserve"> to use each of the following within the Common Parts designated by the Landlord for the Tenant’s use:</w:t>
      </w:r>
    </w:p>
    <w:p w14:paraId="5596956A" w14:textId="77777777" w:rsidR="0085262B" w:rsidRDefault="00D05EC7">
      <w:pPr>
        <w:pStyle w:val="SHScheduleText3"/>
      </w:pPr>
      <w:bookmarkStart w:id="278" w:name="_Ref322096716"/>
      <w:bookmarkStart w:id="279" w:name="_Ref355780341"/>
      <w:r>
        <w:t>any service area for loading and unloading and otherwise servicing the Premises; [and]</w:t>
      </w:r>
    </w:p>
    <w:bookmarkEnd w:id="278"/>
    <w:p w14:paraId="0CEEE5F8" w14:textId="77777777" w:rsidR="0085262B" w:rsidRDefault="00D05EC7">
      <w:pPr>
        <w:pStyle w:val="SHScheduleText3"/>
      </w:pPr>
      <w:r>
        <w:t>[the service roads with or without vehicles to come and go to and from any service area specified in paragraph </w:t>
      </w:r>
      <w:r>
        <w:rPr>
          <w:b/>
        </w:rPr>
        <w:fldChar w:fldCharType="begin"/>
      </w:r>
      <w:r>
        <w:rPr>
          <w:b/>
        </w:rPr>
        <w:instrText xml:space="preserve"> REF _Ref322096716 \n \h </w:instrText>
      </w:r>
      <w:r>
        <w:rPr>
          <w:b/>
        </w:rPr>
      </w:r>
      <w:r>
        <w:rPr>
          <w:b/>
        </w:rPr>
        <w:fldChar w:fldCharType="separate"/>
      </w:r>
      <w:r w:rsidR="0001589B">
        <w:rPr>
          <w:b/>
        </w:rPr>
        <w:t>2.2.1</w:t>
      </w:r>
      <w:r>
        <w:rPr>
          <w:b/>
        </w:rPr>
        <w:fldChar w:fldCharType="end"/>
      </w:r>
      <w:r>
        <w:t>; and]</w:t>
      </w:r>
    </w:p>
    <w:p w14:paraId="43F90222" w14:textId="77777777" w:rsidR="0085262B" w:rsidRDefault="00D05EC7">
      <w:pPr>
        <w:pStyle w:val="SHScheduleText3"/>
      </w:pPr>
      <w:proofErr w:type="gramStart"/>
      <w:r>
        <w:t>the</w:t>
      </w:r>
      <w:proofErr w:type="gramEnd"/>
      <w:r>
        <w:t xml:space="preserve"> service corridors and any goods lifts with or without trolleys to come and go between the Premises and any service area specified in paragraph </w:t>
      </w:r>
      <w:r>
        <w:rPr>
          <w:b/>
        </w:rPr>
        <w:fldChar w:fldCharType="begin"/>
      </w:r>
      <w:r>
        <w:rPr>
          <w:b/>
        </w:rPr>
        <w:instrText xml:space="preserve"> REF _Ref322096716 \n \h </w:instrText>
      </w:r>
      <w:r>
        <w:rPr>
          <w:b/>
        </w:rPr>
      </w:r>
      <w:r>
        <w:rPr>
          <w:b/>
        </w:rPr>
        <w:fldChar w:fldCharType="separate"/>
      </w:r>
      <w:r w:rsidR="0001589B">
        <w:rPr>
          <w:b/>
        </w:rPr>
        <w:t>2.2.1</w:t>
      </w:r>
      <w:r>
        <w:rPr>
          <w:b/>
        </w:rPr>
        <w:fldChar w:fldCharType="end"/>
      </w:r>
      <w:r>
        <w:t>.</w:t>
      </w:r>
    </w:p>
    <w:p w14:paraId="42D39E2E" w14:textId="77777777" w:rsidR="0085262B" w:rsidRDefault="00D05EC7">
      <w:pPr>
        <w:pStyle w:val="SHScheduleText1"/>
        <w:keepNext/>
      </w:pPr>
      <w:r>
        <w:rPr>
          <w:b/>
        </w:rPr>
        <w:t>Refuse disposal</w:t>
      </w:r>
    </w:p>
    <w:p w14:paraId="4B681DA8" w14:textId="77777777" w:rsidR="0085262B" w:rsidRDefault="00D05EC7">
      <w:pPr>
        <w:pStyle w:val="SHParagraph1"/>
      </w:pPr>
      <w:r>
        <w:t>To deposit rubbish in any receptacles or waste compactors within the Common Parts provided by the Landlord for that purpose and designated by the Landlord for the use of the Tenant.</w:t>
      </w:r>
    </w:p>
    <w:p w14:paraId="744692CA" w14:textId="77777777" w:rsidR="0085262B" w:rsidRDefault="00D05EC7">
      <w:pPr>
        <w:pStyle w:val="SHScheduleText1"/>
        <w:keepNext/>
      </w:pPr>
      <w:r>
        <w:rPr>
          <w:b/>
        </w:rPr>
        <w:t>Entry onto the Common Parts</w:t>
      </w:r>
      <w:bookmarkEnd w:id="279"/>
      <w:r>
        <w:rPr>
          <w:rStyle w:val="FootnoteReference"/>
        </w:rPr>
        <w:footnoteReference w:id="76"/>
      </w:r>
    </w:p>
    <w:p w14:paraId="527A4AA4" w14:textId="77777777" w:rsidR="0085262B" w:rsidRDefault="00D05EC7">
      <w:pPr>
        <w:pStyle w:val="SHScheduleText2"/>
      </w:pPr>
      <w:r>
        <w:t>If the relevant work cannot otherwise be reasonably carried out, to enter the Common Parts to comply with the Tenant’s obligations in this Lease.  When exercising this right, the Tenant must:</w:t>
      </w:r>
    </w:p>
    <w:p w14:paraId="388E47C6" w14:textId="77777777" w:rsidR="0085262B" w:rsidRDefault="00D05EC7">
      <w:pPr>
        <w:pStyle w:val="SHScheduleText3"/>
      </w:pPr>
      <w:r>
        <w:t>give the Landlord at least [three] Business Days’ prior notice (except in the case of emergency, when the Tenant must give as much notice as may be reasonably practicable);</w:t>
      </w:r>
    </w:p>
    <w:p w14:paraId="45645ABC" w14:textId="77777777" w:rsidR="0085262B" w:rsidRDefault="00D05EC7">
      <w:pPr>
        <w:pStyle w:val="SHScheduleText3"/>
      </w:pPr>
      <w:r>
        <w:t>observe the Landlord’s requirements (but where that includes being accompanied by the Landlord’s representative the Landlord must make that representative available);</w:t>
      </w:r>
    </w:p>
    <w:p w14:paraId="35F9B60A" w14:textId="77777777" w:rsidR="0085262B" w:rsidRDefault="00D05EC7">
      <w:pPr>
        <w:pStyle w:val="SHScheduleText3"/>
      </w:pPr>
      <w:r>
        <w:t>cause as little interference to the operation and use of the Building as reasonably practicable;</w:t>
      </w:r>
    </w:p>
    <w:p w14:paraId="47C96C02" w14:textId="77777777" w:rsidR="0085262B" w:rsidRDefault="00D05EC7">
      <w:pPr>
        <w:pStyle w:val="SHScheduleText3"/>
      </w:pPr>
      <w:r>
        <w:t>cause as little physical damage as is reasonably practicable;</w:t>
      </w:r>
    </w:p>
    <w:p w14:paraId="1541626B" w14:textId="77777777" w:rsidR="0085262B" w:rsidRDefault="00D05EC7">
      <w:pPr>
        <w:pStyle w:val="SHScheduleText3"/>
      </w:pPr>
      <w:r>
        <w:t>repair any physical damage that the Tenant causes as soon as reasonably practicable;</w:t>
      </w:r>
    </w:p>
    <w:p w14:paraId="0869669C" w14:textId="77777777" w:rsidR="0085262B" w:rsidRDefault="00D05EC7">
      <w:pPr>
        <w:pStyle w:val="SHScheduleText3"/>
      </w:pPr>
      <w:r>
        <w:t>where entering to carry out works, obtain the Landlord’s approval to the location, method of working and any other material matters relating to the preparation for, and execution of, the works;</w:t>
      </w:r>
    </w:p>
    <w:p w14:paraId="4E9229F1" w14:textId="77777777" w:rsidR="0085262B" w:rsidRDefault="00D05EC7">
      <w:pPr>
        <w:pStyle w:val="SHScheduleText3"/>
      </w:pPr>
      <w:r>
        <w:t>remain upon the Common Parts for no longer than is reasonably necessary; and</w:t>
      </w:r>
    </w:p>
    <w:p w14:paraId="585FD007" w14:textId="77777777" w:rsidR="0085262B" w:rsidRDefault="00D05EC7">
      <w:pPr>
        <w:pStyle w:val="SHScheduleText3"/>
      </w:pPr>
      <w:r>
        <w:t>where practicable, exercise this right outside the normal business hours of the Building.</w:t>
      </w:r>
    </w:p>
    <w:p w14:paraId="6EBC6F56" w14:textId="77777777" w:rsidR="0085262B" w:rsidRDefault="00D05EC7">
      <w:pPr>
        <w:pStyle w:val="SHScheduleText1"/>
        <w:keepNext/>
      </w:pPr>
      <w:r>
        <w:lastRenderedPageBreak/>
        <w:t>[</w:t>
      </w:r>
      <w:bookmarkStart w:id="280" w:name="_Ref361325402"/>
      <w:bookmarkStart w:id="281" w:name="_Ref498960044"/>
      <w:bookmarkEnd w:id="280"/>
      <w:r>
        <w:rPr>
          <w:b/>
        </w:rPr>
        <w:t>Plant Area</w:t>
      </w:r>
      <w:bookmarkEnd w:id="281"/>
    </w:p>
    <w:p w14:paraId="4E082B6E" w14:textId="77777777" w:rsidR="0085262B" w:rsidRDefault="00D05EC7">
      <w:pPr>
        <w:pStyle w:val="SHParagraph1"/>
      </w:pPr>
      <w:bookmarkStart w:id="282" w:name="_Ref381106120"/>
      <w:r>
        <w:t xml:space="preserve">Subject to the Tenant complying with </w:t>
      </w:r>
      <w:r>
        <w:rPr>
          <w:b/>
        </w:rPr>
        <w:t xml:space="preserve">clauses </w:t>
      </w:r>
      <w:r>
        <w:rPr>
          <w:b/>
        </w:rPr>
        <w:fldChar w:fldCharType="begin"/>
      </w:r>
      <w:r>
        <w:rPr>
          <w:b/>
        </w:rPr>
        <w:instrText xml:space="preserve"> REF _Ref322089999 \r \h  \* MERGEFORMAT </w:instrText>
      </w:r>
      <w:r>
        <w:rPr>
          <w:b/>
        </w:rPr>
      </w:r>
      <w:r>
        <w:rPr>
          <w:b/>
        </w:rPr>
        <w:fldChar w:fldCharType="separate"/>
      </w:r>
      <w:r w:rsidR="0001589B">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sidR="0001589B">
        <w:rPr>
          <w:b/>
        </w:rPr>
        <w:t>5.10</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sidR="0001589B">
        <w:rPr>
          <w:b/>
        </w:rPr>
        <w:t>4.11.4</w:t>
      </w:r>
      <w:r>
        <w:rPr>
          <w:b/>
        </w:rPr>
        <w:fldChar w:fldCharType="end"/>
      </w:r>
      <w:r>
        <w:t>.]</w:t>
      </w:r>
    </w:p>
    <w:bookmarkEnd w:id="282"/>
    <w:p w14:paraId="2A76F819" w14:textId="77777777" w:rsidR="0085262B" w:rsidRDefault="00D05EC7">
      <w:pPr>
        <w:pStyle w:val="SHScheduleText1"/>
        <w:keepNext/>
        <w:rPr>
          <w:b/>
        </w:rPr>
      </w:pPr>
      <w:r>
        <w:rPr>
          <w:b/>
        </w:rPr>
        <w:t>Support and shelter</w:t>
      </w:r>
    </w:p>
    <w:p w14:paraId="3118A875" w14:textId="77777777" w:rsidR="0085262B" w:rsidRDefault="00D05EC7">
      <w:pPr>
        <w:pStyle w:val="SHParagraph1"/>
      </w:pPr>
      <w:r>
        <w:t>Support and shelter for the Premises from the Building.</w:t>
      </w:r>
    </w:p>
    <w:p w14:paraId="1A034E06" w14:textId="77777777" w:rsidR="0085262B" w:rsidRDefault="00D05EC7">
      <w:pPr>
        <w:pStyle w:val="SHScheduleText1"/>
        <w:keepNext/>
      </w:pPr>
      <w:r>
        <w:t>[</w:t>
      </w:r>
      <w:bookmarkStart w:id="283" w:name="_Ref386190643"/>
      <w:r>
        <w:rPr>
          <w:b/>
        </w:rPr>
        <w:t>Staff parking</w:t>
      </w:r>
      <w:r>
        <w:rPr>
          <w:rStyle w:val="FootnoteReference"/>
        </w:rPr>
        <w:footnoteReference w:id="77"/>
      </w:r>
      <w:bookmarkEnd w:id="283"/>
    </w:p>
    <w:p w14:paraId="0BD4F487" w14:textId="77777777" w:rsidR="0085262B" w:rsidRDefault="00D05EC7">
      <w:pPr>
        <w:pStyle w:val="SHParagraph1"/>
      </w:pPr>
      <w:r>
        <w:rPr>
          <w:b/>
          <w:bCs/>
        </w:rPr>
        <w:t>Option 1: Non-designated spaces for parking</w:t>
      </w:r>
    </w:p>
    <w:p w14:paraId="03B5A94D" w14:textId="77777777" w:rsidR="0085262B" w:rsidRDefault="00D05EC7">
      <w:pPr>
        <w:pStyle w:val="SHScheduleText2"/>
      </w:pPr>
      <w:r>
        <w:t>To use, on a first come first served basis, [those areas of the car parks designated by the Landlord] [those areas shown coloured [COLOUR] on [the Plan][Plan [NUMBER]]] (or any other area within or adjoining the Building notified by the Landlord to the Tenant at any time) for the parking of vehicles belonging to persons working at or authorised visitors to the Premises.</w:t>
      </w:r>
    </w:p>
    <w:p w14:paraId="6B2CA2AC" w14:textId="77777777" w:rsidR="0085262B" w:rsidRDefault="00D05EC7">
      <w:pPr>
        <w:pStyle w:val="SHParagraph1"/>
      </w:pPr>
      <w:r>
        <w:rPr>
          <w:b/>
          <w:bCs/>
        </w:rPr>
        <w:t>OR</w:t>
      </w:r>
    </w:p>
    <w:p w14:paraId="2A698710" w14:textId="77777777" w:rsidR="0085262B" w:rsidRDefault="00D05EC7">
      <w:pPr>
        <w:pStyle w:val="SHParagraph1"/>
        <w:rPr>
          <w:b/>
          <w:bCs/>
        </w:rPr>
      </w:pPr>
      <w:r>
        <w:rPr>
          <w:b/>
          <w:bCs/>
        </w:rPr>
        <w:t>Option 2: Designated spaces for parking subject to a right to move those spaces</w:t>
      </w:r>
    </w:p>
    <w:p w14:paraId="2D6F3DEA" w14:textId="77777777" w:rsidR="0085262B" w:rsidRDefault="00D05EC7">
      <w:pPr>
        <w:pStyle w:val="SHScheduleText2"/>
      </w:pPr>
      <w:r>
        <w:t>To use those areas shown coloured [COLOUR] on [the Plan][Plan [NUMBER]] (or an equivalent number of parking spaces in any location or locations within or adjoining the Building notified by the Landlord to the Tenant at any time) for the parking of [NUMBER] vehicles belonging to persons working at or authorised visitors to the Premises.</w:t>
      </w:r>
    </w:p>
    <w:p w14:paraId="1FA71054" w14:textId="77777777" w:rsidR="0085262B" w:rsidRDefault="00D05EC7">
      <w:pPr>
        <w:pStyle w:val="SHScheduleText2"/>
      </w:pPr>
      <w:r>
        <w:t>[To use, on a first come first served basis, any cycle racks within the Building to park bicycles.]]</w:t>
      </w:r>
    </w:p>
    <w:p w14:paraId="672A2395" w14:textId="77777777" w:rsidR="0085262B" w:rsidRDefault="00D05EC7">
      <w:pPr>
        <w:pStyle w:val="SHScheduleText1"/>
        <w:keepNext/>
      </w:pPr>
      <w:r>
        <w:t>[</w:t>
      </w:r>
      <w:r>
        <w:rPr>
          <w:b/>
        </w:rPr>
        <w:t>Toilet facilities</w:t>
      </w:r>
    </w:p>
    <w:p w14:paraId="56A3E664" w14:textId="77777777" w:rsidR="0085262B" w:rsidRDefault="00D05EC7">
      <w:pPr>
        <w:pStyle w:val="SHParagraph1"/>
      </w:pPr>
      <w:r>
        <w:t>To use any toilet facilities within the Common Parts designated by the Landlord as facilities for the use of the Tenant.]</w:t>
      </w:r>
    </w:p>
    <w:p w14:paraId="68CA6D4E" w14:textId="77777777" w:rsidR="0085262B" w:rsidRDefault="00D05EC7">
      <w:pPr>
        <w:pStyle w:val="SHScheduleText1"/>
        <w:keepNext/>
      </w:pPr>
      <w:r>
        <w:t>[</w:t>
      </w:r>
      <w:r>
        <w:rPr>
          <w:b/>
        </w:rPr>
        <w:t>Storage area</w:t>
      </w:r>
      <w:r>
        <w:rPr>
          <w:rStyle w:val="FootnoteReference"/>
        </w:rPr>
        <w:footnoteReference w:id="78"/>
      </w:r>
    </w:p>
    <w:p w14:paraId="38D04784" w14:textId="77777777" w:rsidR="0085262B" w:rsidRDefault="00D05EC7">
      <w:pPr>
        <w:pStyle w:val="SHParagraph1"/>
      </w:pPr>
      <w:r>
        <w:t>To use the storage area shown coloured [COLOUR] on [the Plan][Plan [NUMBER]] (or any other [reasonably equivalent] area within the Building notified by the Landlord to the Tenant) for the storage of [DETAILS].</w:t>
      </w:r>
      <w:r>
        <w:rPr>
          <w:rStyle w:val="FootnoteReference"/>
        </w:rPr>
        <w:footnoteReference w:id="79"/>
      </w:r>
      <w:r>
        <w:t>]</w:t>
      </w:r>
    </w:p>
    <w:p w14:paraId="2954684C" w14:textId="77777777" w:rsidR="0085262B" w:rsidRDefault="00D05EC7">
      <w:pPr>
        <w:pStyle w:val="SHScheduleText1"/>
        <w:keepNext/>
      </w:pPr>
      <w:r>
        <w:t>[</w:t>
      </w:r>
      <w:r>
        <w:rPr>
          <w:b/>
        </w:rPr>
        <w:t>Escape</w:t>
      </w:r>
    </w:p>
    <w:p w14:paraId="2632012E" w14:textId="77777777" w:rsidR="0085262B" w:rsidRDefault="00D05EC7">
      <w:pPr>
        <w:pStyle w:val="SHParagraph1"/>
      </w:pPr>
      <w:r>
        <w:t>On foot only, in emergencies and for fire escape drills, to use all fire escape routes in the Building designated by the Landlord for the use of the Tenant whether or not forming part of the Common Parts.]</w:t>
      </w:r>
    </w:p>
    <w:p w14:paraId="676405D2" w14:textId="77777777" w:rsidR="0085262B" w:rsidRDefault="00D05EC7">
      <w:pPr>
        <w:pStyle w:val="SHPart"/>
        <w:keepNext/>
      </w:pPr>
      <w:bookmarkStart w:id="284" w:name="_Ref322094422"/>
      <w:r>
        <w:t xml:space="preserve"> </w:t>
      </w:r>
      <w:bookmarkStart w:id="285" w:name="_Ref498960004"/>
      <w:bookmarkStart w:id="286" w:name="_Toc499734208"/>
      <w:bookmarkStart w:id="287" w:name="_Toc504637406"/>
      <w:r>
        <w:t>Landlord’s Rights</w:t>
      </w:r>
      <w:bookmarkStart w:id="288" w:name="_NN1159"/>
      <w:bookmarkEnd w:id="284"/>
      <w:bookmarkEnd w:id="285"/>
      <w:bookmarkEnd w:id="286"/>
      <w:bookmarkEnd w:id="288"/>
      <w:bookmarkEnd w:id="287"/>
    </w:p>
    <w:p w14:paraId="03402767" w14:textId="77777777" w:rsidR="0085262B" w:rsidRDefault="00D05EC7">
      <w:pPr>
        <w:pStyle w:val="SHNormal"/>
      </w:pPr>
      <w:r>
        <w:t>The following rights are excepted and reserved to the Landlord:</w:t>
      </w:r>
    </w:p>
    <w:p w14:paraId="4F34534A" w14:textId="77777777" w:rsidR="0085262B" w:rsidRDefault="00D05EC7">
      <w:pPr>
        <w:pStyle w:val="SHScheduleText1"/>
        <w:keepNext/>
        <w:numPr>
          <w:ilvl w:val="2"/>
          <w:numId w:val="26"/>
        </w:numPr>
        <w:rPr>
          <w:b/>
        </w:rPr>
      </w:pPr>
      <w:r>
        <w:rPr>
          <w:b/>
        </w:rPr>
        <w:t>Support, shelter, light and air</w:t>
      </w:r>
    </w:p>
    <w:p w14:paraId="256C128E" w14:textId="77777777" w:rsidR="0085262B" w:rsidRDefault="00D05EC7">
      <w:pPr>
        <w:pStyle w:val="SHScheduleText2"/>
      </w:pPr>
      <w:r>
        <w:t>Support and shelter for the remainder of the Building from the Premises.</w:t>
      </w:r>
    </w:p>
    <w:p w14:paraId="3E10A5CE" w14:textId="77777777" w:rsidR="0085262B" w:rsidRDefault="00D05EC7">
      <w:pPr>
        <w:pStyle w:val="SHScheduleText2"/>
      </w:pPr>
      <w:r>
        <w:t>All rights of light or air to the Premises that now exist or that might (but for this reservation) be acquired over any other land.</w:t>
      </w:r>
    </w:p>
    <w:p w14:paraId="1FB5AFF9" w14:textId="77777777" w:rsidR="0085262B" w:rsidRDefault="00D05EC7">
      <w:pPr>
        <w:pStyle w:val="SHScheduleText1"/>
        <w:keepNext/>
        <w:rPr>
          <w:b/>
        </w:rPr>
      </w:pPr>
      <w:r>
        <w:rPr>
          <w:b/>
        </w:rPr>
        <w:t>Running of services</w:t>
      </w:r>
    </w:p>
    <w:p w14:paraId="182C98A9" w14:textId="77777777" w:rsidR="0085262B" w:rsidRDefault="00D05EC7">
      <w:pPr>
        <w:pStyle w:val="SHParagraph1"/>
      </w:pPr>
      <w:r>
        <w:t>The passage and running of Supplies from and to the remainder of the Building through existing Conducting Media (if any) within the Premises.</w:t>
      </w:r>
    </w:p>
    <w:p w14:paraId="01E93D87" w14:textId="77777777" w:rsidR="0085262B" w:rsidRDefault="00D05EC7">
      <w:pPr>
        <w:pStyle w:val="SHScheduleText1"/>
        <w:keepNext/>
      </w:pPr>
      <w:bookmarkStart w:id="289" w:name="_Ref355788485"/>
      <w:r>
        <w:rPr>
          <w:b/>
        </w:rPr>
        <w:lastRenderedPageBreak/>
        <w:t>Entry on to the Premises</w:t>
      </w:r>
      <w:r>
        <w:rPr>
          <w:rStyle w:val="FootnoteReference"/>
        </w:rPr>
        <w:footnoteReference w:id="80"/>
      </w:r>
      <w:bookmarkEnd w:id="289"/>
    </w:p>
    <w:p w14:paraId="6BEA0502" w14:textId="77777777" w:rsidR="0085262B" w:rsidRDefault="00D05EC7">
      <w:pPr>
        <w:pStyle w:val="SHScheduleText2"/>
      </w:pPr>
      <w:r>
        <w:t>To enter the Premises to:</w:t>
      </w:r>
    </w:p>
    <w:p w14:paraId="0BCF1AF0" w14:textId="77777777" w:rsidR="0085262B" w:rsidRDefault="00D05EC7">
      <w:pPr>
        <w:pStyle w:val="SHScheduleText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14:paraId="23492150" w14:textId="77777777" w:rsidR="0085262B" w:rsidRDefault="00D05EC7">
      <w:pPr>
        <w:pStyle w:val="SHScheduleText3"/>
      </w:pPr>
      <w:r>
        <w:t>estimate the current value or rebuilding cost of the Premises and the Building for insurance or any other purpose.</w:t>
      </w:r>
    </w:p>
    <w:p w14:paraId="478FAF69" w14:textId="77777777" w:rsidR="0085262B" w:rsidRDefault="00D05EC7">
      <w:pPr>
        <w:pStyle w:val="SHScheduleText2"/>
      </w:pPr>
      <w:r>
        <w:t>If the relevant work cannot be reasonably carried out without entry onto the Premises, to enter them to:</w:t>
      </w:r>
    </w:p>
    <w:p w14:paraId="6E493592" w14:textId="77777777" w:rsidR="0085262B" w:rsidRDefault="00D05EC7">
      <w:pPr>
        <w:pStyle w:val="SHScheduleText3"/>
      </w:pPr>
      <w:r>
        <w:t>build on or into any boundary or party walls on or adjacent to the Premises;</w:t>
      </w:r>
    </w:p>
    <w:p w14:paraId="0999077F" w14:textId="77777777" w:rsidR="0085262B" w:rsidRDefault="00D05EC7">
      <w:pPr>
        <w:pStyle w:val="SHScheduleText3"/>
      </w:pPr>
      <w:r>
        <w:t>inspect, repair, alter, decorate, rebuild or carry out other works upon the Building;</w:t>
      </w:r>
    </w:p>
    <w:p w14:paraId="4EC14484" w14:textId="77777777" w:rsidR="0085262B" w:rsidRDefault="00D05EC7">
      <w:pPr>
        <w:pStyle w:val="SHScheduleText3"/>
      </w:pPr>
      <w:r>
        <w:t>inspect, clean, maintain, replace or repair any existing Conducting Media within the Premises but serving the Building;</w:t>
      </w:r>
    </w:p>
    <w:p w14:paraId="676E4A53" w14:textId="77777777" w:rsidR="0085262B" w:rsidRDefault="00D05EC7">
      <w:pPr>
        <w:pStyle w:val="SHScheduleText3"/>
      </w:pPr>
      <w:r>
        <w:t>carry out any Services; or</w:t>
      </w:r>
    </w:p>
    <w:p w14:paraId="0D265235" w14:textId="77777777" w:rsidR="0085262B" w:rsidRDefault="00D05EC7">
      <w:pPr>
        <w:pStyle w:val="SHScheduleText3"/>
      </w:pPr>
      <w:r>
        <w:t>for any other reasonable management purpose.</w:t>
      </w:r>
    </w:p>
    <w:p w14:paraId="122C7EFE" w14:textId="77777777" w:rsidR="0085262B" w:rsidRDefault="00D05EC7">
      <w:pPr>
        <w:pStyle w:val="SHScheduleText2"/>
      </w:pPr>
      <w:r>
        <w:t>[Where the Tenant (in its absolute discretion) consents, to enter the Premises to carry out any works to the Premises to improve their Environmental Performance.]</w:t>
      </w:r>
      <w:r>
        <w:rPr>
          <w:rStyle w:val="FootnoteReference"/>
        </w:rPr>
        <w:footnoteReference w:id="81"/>
      </w:r>
    </w:p>
    <w:p w14:paraId="5010918B" w14:textId="77777777" w:rsidR="0085262B" w:rsidRDefault="00D05EC7">
      <w:pPr>
        <w:pStyle w:val="SHScheduleText2"/>
      </w:pPr>
      <w:r>
        <w:t>To enter the Premises to do anything that the Landlord is expressly entitled or required to do under this Lease or for any other reasonable purpose in connection with this Lease.</w:t>
      </w:r>
    </w:p>
    <w:p w14:paraId="26AC4EF9" w14:textId="77777777" w:rsidR="0085262B" w:rsidRDefault="00D05EC7">
      <w:pPr>
        <w:pStyle w:val="SHScheduleText1"/>
        <w:keepNext/>
        <w:rPr>
          <w:b/>
        </w:rPr>
      </w:pPr>
      <w:bookmarkStart w:id="290" w:name="_Ref355780489"/>
      <w:r>
        <w:rPr>
          <w:b/>
        </w:rPr>
        <w:t>Common Parts and Conducting Media</w:t>
      </w:r>
      <w:bookmarkEnd w:id="290"/>
    </w:p>
    <w:p w14:paraId="3B5E7941" w14:textId="77777777" w:rsidR="0085262B" w:rsidRDefault="00D05EC7">
      <w:pPr>
        <w:pStyle w:val="SHScheduleText2"/>
      </w:pPr>
      <w:r>
        <w:t>In an emergency, or when works are being carried out to them, to close off or restrict access to the Common Parts, so long as (except in an emergency) alternative facilities are provided that are not materially less convenient.</w:t>
      </w:r>
    </w:p>
    <w:p w14:paraId="325E8170" w14:textId="77777777" w:rsidR="0085262B" w:rsidRDefault="00D05EC7">
      <w:pPr>
        <w:pStyle w:val="SHScheduleText2"/>
      </w:pPr>
      <w:r>
        <w:t>To change, end the use of or reduce the extent of any Common Parts or Conducting Media so long as:</w:t>
      </w:r>
    </w:p>
    <w:p w14:paraId="6E9882D2" w14:textId="77777777" w:rsidR="0085262B" w:rsidRDefault="00D05EC7">
      <w:pPr>
        <w:pStyle w:val="SHScheduleText3"/>
      </w:pPr>
      <w:r>
        <w:t>alternative facilities are provided that are not materially less convenient; or</w:t>
      </w:r>
    </w:p>
    <w:p w14:paraId="6BDFAA06" w14:textId="77777777" w:rsidR="0085262B" w:rsidRDefault="00D05EC7">
      <w:pPr>
        <w:pStyle w:val="SHScheduleText3"/>
      </w:pPr>
      <w:r>
        <w:t>if no alternative is provided, the use and enjoyment of the Premises is not materially adversely affected.</w:t>
      </w:r>
    </w:p>
    <w:p w14:paraId="7E8A8C35" w14:textId="77777777" w:rsidR="0085262B" w:rsidRDefault="00D05EC7">
      <w:pPr>
        <w:pStyle w:val="SHScheduleText2"/>
      </w:pPr>
      <w:r>
        <w:t>From time to time to designate areas within the Common Parts for particular purposes including as service areas, car parks, service roads and footpaths and from time to time to reduce the size of any designated areas, so long as the remaining areas are reasonably adequate for their intended purposes.</w:t>
      </w:r>
    </w:p>
    <w:p w14:paraId="2431B9FA" w14:textId="77777777" w:rsidR="0085262B" w:rsidRDefault="00D05EC7">
      <w:pPr>
        <w:pStyle w:val="SHScheduleText2"/>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sidR="0001589B">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sidR="0001589B">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sidR="0001589B">
        <w:rPr>
          <w:b/>
        </w:rPr>
        <w:t>Schedule 1</w:t>
      </w:r>
      <w:r>
        <w:rPr>
          <w:b/>
          <w:bCs/>
        </w:rPr>
        <w:fldChar w:fldCharType="end"/>
      </w:r>
      <w:r>
        <w:t xml:space="preserve"> (or allow others to do so) so long as they do not materially adversely affect the Tenant’s use of those areas.]</w:t>
      </w:r>
    </w:p>
    <w:p w14:paraId="22B874E1" w14:textId="77777777" w:rsidR="0085262B" w:rsidRDefault="00D05EC7">
      <w:pPr>
        <w:pStyle w:val="SHScheduleText1"/>
        <w:keepNext/>
        <w:rPr>
          <w:b/>
        </w:rPr>
      </w:pPr>
      <w:r>
        <w:rPr>
          <w:b/>
        </w:rPr>
        <w:t>Adjoining premises</w:t>
      </w:r>
    </w:p>
    <w:p w14:paraId="1968930A" w14:textId="77777777" w:rsidR="0085262B" w:rsidRDefault="00D05EC7">
      <w:pPr>
        <w:pStyle w:val="SHParagraph1"/>
      </w:pPr>
      <w:r>
        <w:t>Subject to clause </w:t>
      </w:r>
      <w:r>
        <w:rPr>
          <w:b/>
        </w:rPr>
        <w:fldChar w:fldCharType="begin"/>
      </w:r>
      <w:r>
        <w:rPr>
          <w:b/>
        </w:rPr>
        <w:instrText xml:space="preserve"> REF _Ref383696943 \r \h  \* MERGEFORMAT </w:instrText>
      </w:r>
      <w:r>
        <w:rPr>
          <w:b/>
        </w:rPr>
      </w:r>
      <w:r>
        <w:rPr>
          <w:b/>
        </w:rPr>
        <w:fldChar w:fldCharType="separate"/>
      </w:r>
      <w:r w:rsidR="0001589B">
        <w:rPr>
          <w:b/>
        </w:rPr>
        <w:t>6.3</w:t>
      </w:r>
      <w:r>
        <w:rPr>
          <w:b/>
        </w:rPr>
        <w:fldChar w:fldCharType="end"/>
      </w:r>
      <w:r>
        <w:t xml:space="preserve">, to carry out works of construction, demolition, alteration or redevelopment on the Building and any adjoining premises (and to permit others to do so) as the Landlord in its absolute </w:t>
      </w:r>
      <w:r>
        <w:lastRenderedPageBreak/>
        <w:t>discretion considers fit (whether or not these works interfere with the flow of light and air to the Premises) and the right in connection with those works to underpin and shore up the Premises.</w:t>
      </w:r>
    </w:p>
    <w:p w14:paraId="5BDD9C0E" w14:textId="77777777" w:rsidR="0085262B" w:rsidRDefault="00D05EC7">
      <w:pPr>
        <w:pStyle w:val="SHScheduleText1"/>
        <w:keepNext/>
        <w:rPr>
          <w:b/>
        </w:rPr>
      </w:pPr>
      <w:r>
        <w:rPr>
          <w:b/>
        </w:rPr>
        <w:t>Plant, equipment and scaffolding</w:t>
      </w:r>
    </w:p>
    <w:p w14:paraId="5FB8B27B" w14:textId="77777777" w:rsidR="0085262B" w:rsidRDefault="00D05EC7">
      <w:pPr>
        <w:pStyle w:val="SHParagraph1"/>
      </w:pPr>
      <w:r>
        <w:t>The right, where necessary, to bring plant and equipment onto the Premises and to place scaffolding and ladders upon the exterior of the Premises in exercising the Landlord’s rights under this Lease.</w:t>
      </w:r>
    </w:p>
    <w:p w14:paraId="4BA3FA04" w14:textId="77777777" w:rsidR="0085262B" w:rsidRDefault="0085262B">
      <w:pPr>
        <w:pStyle w:val="SHNormal"/>
      </w:pPr>
    </w:p>
    <w:p w14:paraId="6CBB436B" w14:textId="77777777" w:rsidR="0085262B" w:rsidRDefault="0085262B">
      <w:pPr>
        <w:pStyle w:val="SHNormal"/>
        <w:sectPr w:rsidR="0085262B">
          <w:pgSz w:w="11907" w:h="16840" w:code="9"/>
          <w:pgMar w:top="1134" w:right="1134" w:bottom="1134" w:left="1134" w:header="567" w:footer="567" w:gutter="0"/>
          <w:cols w:space="708"/>
          <w:docGrid w:linePitch="360"/>
        </w:sectPr>
      </w:pPr>
      <w:bookmarkStart w:id="291" w:name="_Ref322093269"/>
    </w:p>
    <w:p w14:paraId="67164326" w14:textId="77777777" w:rsidR="0085262B" w:rsidRDefault="0085262B">
      <w:pPr>
        <w:pStyle w:val="SHScheduleHeading"/>
      </w:pPr>
      <w:bookmarkStart w:id="292" w:name="_NN1160"/>
      <w:bookmarkStart w:id="293" w:name="_Toc499734209"/>
      <w:bookmarkStart w:id="294" w:name="_Toc504637407"/>
      <w:bookmarkStart w:id="295" w:name="_Ref498961971"/>
      <w:bookmarkEnd w:id="292"/>
      <w:bookmarkEnd w:id="293"/>
      <w:bookmarkEnd w:id="294"/>
    </w:p>
    <w:p w14:paraId="5C1AFC91" w14:textId="77777777" w:rsidR="0085262B" w:rsidRDefault="00D05EC7">
      <w:pPr>
        <w:pStyle w:val="SHScheduleSubHeading"/>
      </w:pPr>
      <w:bookmarkStart w:id="296" w:name="_Toc499734210"/>
      <w:bookmarkStart w:id="297" w:name="_Toc504637408"/>
      <w:bookmarkEnd w:id="295"/>
      <w:r>
        <w:t>Rent review</w:t>
      </w:r>
      <w:r>
        <w:rPr>
          <w:rStyle w:val="FootnoteReference"/>
        </w:rPr>
        <w:footnoteReference w:id="82"/>
      </w:r>
      <w:bookmarkEnd w:id="296"/>
      <w:bookmarkEnd w:id="297"/>
    </w:p>
    <w:bookmarkEnd w:id="291"/>
    <w:p w14:paraId="125838DF" w14:textId="77777777" w:rsidR="0085262B" w:rsidRDefault="00D05EC7">
      <w:pPr>
        <w:pStyle w:val="SHScheduleText1"/>
        <w:keepNext/>
        <w:rPr>
          <w:b/>
        </w:rPr>
      </w:pPr>
      <w:r>
        <w:rPr>
          <w:b/>
        </w:rPr>
        <w:t>Defined terms</w:t>
      </w:r>
    </w:p>
    <w:p w14:paraId="5D8A6F98" w14:textId="77777777" w:rsidR="0085262B" w:rsidRDefault="00D05EC7">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sidR="0001589B">
        <w:rPr>
          <w:b/>
        </w:rPr>
        <w:t>Schedule 2</w:t>
      </w:r>
      <w:r>
        <w:rPr>
          <w:b/>
        </w:rPr>
        <w:fldChar w:fldCharType="end"/>
      </w:r>
      <w:r>
        <w:t xml:space="preserve"> uses the following definitions:</w:t>
      </w:r>
    </w:p>
    <w:p w14:paraId="22E7F6FB" w14:textId="77777777" w:rsidR="0085262B" w:rsidRDefault="00D05EC7">
      <w:pPr>
        <w:pStyle w:val="SHNormal"/>
        <w:keepNext/>
        <w:rPr>
          <w:b/>
        </w:rPr>
      </w:pPr>
      <w:bookmarkStart w:id="298" w:name="_Ref322356733"/>
      <w:bookmarkStart w:id="299" w:name="_Ref322356576"/>
      <w:r>
        <w:rPr>
          <w:b/>
        </w:rPr>
        <w:t>“Assumptions”</w:t>
      </w:r>
    </w:p>
    <w:p w14:paraId="37FAD014" w14:textId="77777777" w:rsidR="0085262B" w:rsidRDefault="00D05EC7">
      <w:pPr>
        <w:pStyle w:val="SHParagraph1"/>
      </w:pPr>
      <w:r>
        <w:t>that:</w:t>
      </w:r>
      <w:bookmarkEnd w:id="298"/>
    </w:p>
    <w:p w14:paraId="2C0D6163" w14:textId="77777777" w:rsidR="0085262B" w:rsidRDefault="00D05EC7">
      <w:pPr>
        <w:pStyle w:val="SHDefinitiona"/>
        <w:numPr>
          <w:ilvl w:val="0"/>
          <w:numId w:val="28"/>
        </w:numPr>
      </w:pPr>
      <w:r>
        <w:t>if the Building or any part of it has been damaged or destroyed, it has been reinstated before the Rent Review Date;</w:t>
      </w:r>
    </w:p>
    <w:p w14:paraId="185DEFCE" w14:textId="77777777" w:rsidR="0085262B" w:rsidRDefault="00D05EC7">
      <w:pPr>
        <w:pStyle w:val="SHDefinitiona"/>
      </w:pPr>
      <w:r>
        <w:t>the Premises are fit for immediate occupation and use by the willing tenant;</w:t>
      </w:r>
      <w:r>
        <w:rPr>
          <w:rStyle w:val="FootnoteReference"/>
        </w:rPr>
        <w:footnoteReference w:id="83"/>
      </w:r>
    </w:p>
    <w:p w14:paraId="66C56755" w14:textId="77777777" w:rsidR="0085262B" w:rsidRDefault="00D05EC7">
      <w:pPr>
        <w:pStyle w:val="SHDefinitiona"/>
      </w:pPr>
      <w:r>
        <w:t xml:space="preserve">the Premises may lawfully be let </w:t>
      </w:r>
      <w:proofErr w:type="spellStart"/>
      <w:r>
        <w:t>to</w:t>
      </w:r>
      <w:proofErr w:type="spellEnd"/>
      <w:r>
        <w:t xml:space="preserve"> and used for the Permitted Use by any person throughout the term of the Hypothetical Lease;</w:t>
      </w:r>
    </w:p>
    <w:p w14:paraId="3E1A1C3E" w14:textId="77777777" w:rsidR="0085262B" w:rsidRDefault="00D05EC7">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14:paraId="0ABA53BD" w14:textId="77777777" w:rsidR="0085262B" w:rsidRDefault="00D05EC7">
      <w:pPr>
        <w:pStyle w:val="SHDefinitiona"/>
      </w:pPr>
      <w:bookmarkStart w:id="300"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84"/>
      </w:r>
      <w:bookmarkEnd w:id="300"/>
    </w:p>
    <w:p w14:paraId="292B2BA4" w14:textId="77777777" w:rsidR="0085262B" w:rsidRDefault="00D05EC7">
      <w:pPr>
        <w:pStyle w:val="SHNormal"/>
        <w:keepNext/>
        <w:rPr>
          <w:b/>
        </w:rPr>
      </w:pPr>
      <w:bookmarkStart w:id="301" w:name="_Ref322356687"/>
      <w:bookmarkStart w:id="302" w:name="_Ref322356635"/>
      <w:r>
        <w:rPr>
          <w:b/>
        </w:rPr>
        <w:t>“Disregards”</w:t>
      </w:r>
    </w:p>
    <w:bookmarkEnd w:id="301"/>
    <w:p w14:paraId="7835EBF8" w14:textId="77777777" w:rsidR="0085262B" w:rsidRDefault="00D05EC7">
      <w:pPr>
        <w:pStyle w:val="SHParagraph1"/>
      </w:pPr>
      <w:r>
        <w:t>Any or all of the following:</w:t>
      </w:r>
    </w:p>
    <w:p w14:paraId="47AA8E8A" w14:textId="77777777" w:rsidR="0085262B" w:rsidRDefault="00D05EC7">
      <w:pPr>
        <w:pStyle w:val="SHDefinitiona"/>
        <w:numPr>
          <w:ilvl w:val="0"/>
          <w:numId w:val="29"/>
        </w:numPr>
      </w:pPr>
      <w:r>
        <w:t>any effect on rent of the Tenant (and the Tenant’s predecessors in title and lawful occupiers) having been in occupation of the Premises;</w:t>
      </w:r>
    </w:p>
    <w:p w14:paraId="752B314D" w14:textId="77777777" w:rsidR="0085262B" w:rsidRDefault="00D05EC7">
      <w:pPr>
        <w:pStyle w:val="SHDefinitiona"/>
      </w:pPr>
      <w:r>
        <w:t>any goodwill accruing to the Premises because of the Tenant’s business (and that of the Tenant’s predecessors in title and lawful occupiers);</w:t>
      </w:r>
    </w:p>
    <w:p w14:paraId="150F49C4" w14:textId="77777777" w:rsidR="0085262B" w:rsidRDefault="00D05EC7">
      <w:pPr>
        <w:pStyle w:val="SHDefinitiona"/>
      </w:pPr>
      <w:r>
        <w:t>any special bid that the Tenant or any other party with a special interest in the Premises might make by reason of its occupation of any other part of the Building or any adjoining premises;</w:t>
      </w:r>
    </w:p>
    <w:p w14:paraId="068DA22C" w14:textId="77777777" w:rsidR="0085262B" w:rsidRDefault="00D05EC7">
      <w:pPr>
        <w:pStyle w:val="SHDefinitiona"/>
      </w:pPr>
      <w:r>
        <w:t>any increase in rent attributable to any improvement, including any tenant’s initial fitting-out works [and any Prior Lease Alterations</w:t>
      </w:r>
      <w:r>
        <w:rPr>
          <w:rStyle w:val="FootnoteReference"/>
        </w:rPr>
        <w:footnoteReference w:id="85"/>
      </w:r>
      <w:r>
        <w:t>], whether or not within the Premises:</w:t>
      </w:r>
    </w:p>
    <w:p w14:paraId="02932DC8" w14:textId="77777777" w:rsidR="0085262B" w:rsidRDefault="00D05EC7">
      <w:pPr>
        <w:pStyle w:val="SHDefinitioni"/>
      </w:pPr>
      <w:r>
        <w:t>carried out by and at the cost of the Tenant or the Tenant’s predecessors in title or lawful occupiers before or during the Term;</w:t>
      </w:r>
    </w:p>
    <w:p w14:paraId="6350032F" w14:textId="77777777" w:rsidR="0085262B" w:rsidRDefault="00D05EC7">
      <w:pPr>
        <w:pStyle w:val="SHDefinitioni"/>
      </w:pPr>
      <w:r>
        <w:t>carried out with the written consent, where required, of the Landlord or the Landlord’s predecessors in title; and</w:t>
      </w:r>
    </w:p>
    <w:p w14:paraId="0F96FE64" w14:textId="77777777" w:rsidR="0085262B" w:rsidRDefault="00D05EC7">
      <w:pPr>
        <w:pStyle w:val="SHDefinitioni"/>
      </w:pPr>
      <w:r>
        <w:t xml:space="preserve">not carried out pursuant to an obligation to the Landlord or the Landlord’s predecessors in title (but any obligations relating to the method or timing of works in any document giving consent will not be treated as an obligation for these purposes); </w:t>
      </w:r>
    </w:p>
    <w:p w14:paraId="2EAA046B" w14:textId="77777777" w:rsidR="0085262B" w:rsidRDefault="00D05EC7">
      <w:pPr>
        <w:pStyle w:val="SHDefinitiona"/>
      </w:pPr>
      <w:r>
        <w:lastRenderedPageBreak/>
        <w:t>any reduction in rent attributable to works that have been carried out by the Tenant (or the Tenant’s predecessors in title or lawful occupiers); [and]</w:t>
      </w:r>
    </w:p>
    <w:p w14:paraId="4B78384A" w14:textId="77777777" w:rsidR="0085262B" w:rsidRDefault="00D05EC7">
      <w:pPr>
        <w:pStyle w:val="SHDefinitiona"/>
      </w:pPr>
      <w:r>
        <w:t>any reduction in rent attributable to any temporary works, operations or other activities on any adjoining premises[.][; and]</w:t>
      </w:r>
    </w:p>
    <w:p w14:paraId="5E144A4B" w14:textId="77777777" w:rsidR="0085262B" w:rsidRDefault="00D05EC7">
      <w:pPr>
        <w:pStyle w:val="SHDefinitiona"/>
      </w:pPr>
      <w:r>
        <w:t>[</w:t>
      </w:r>
      <w:bookmarkStart w:id="303" w:name="_Ref499018612"/>
      <w:r>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86"/>
      </w:r>
      <w:bookmarkEnd w:id="303"/>
      <w:r>
        <w:t>]</w:t>
      </w:r>
    </w:p>
    <w:p w14:paraId="4B73102A" w14:textId="77777777" w:rsidR="0085262B" w:rsidRDefault="00D05EC7">
      <w:pPr>
        <w:pStyle w:val="SHNormal"/>
        <w:keepNext/>
        <w:rPr>
          <w:b/>
        </w:rPr>
      </w:pPr>
      <w:r>
        <w:rPr>
          <w:b/>
        </w:rPr>
        <w:t>“Hypothetical Lease”</w:t>
      </w:r>
    </w:p>
    <w:p w14:paraId="183FEAD6" w14:textId="77777777" w:rsidR="0085262B" w:rsidRDefault="00D05EC7">
      <w:pPr>
        <w:pStyle w:val="SHParagraph1"/>
      </w:pPr>
      <w:r>
        <w:t>a lease:</w:t>
      </w:r>
      <w:bookmarkEnd w:id="302"/>
    </w:p>
    <w:p w14:paraId="6720C378" w14:textId="77777777" w:rsidR="0085262B" w:rsidRDefault="00D05EC7">
      <w:pPr>
        <w:pStyle w:val="SHDefinitiona"/>
        <w:numPr>
          <w:ilvl w:val="0"/>
          <w:numId w:val="30"/>
        </w:numPr>
      </w:pPr>
      <w:r>
        <w:t>of the whole of the Premises;</w:t>
      </w:r>
    </w:p>
    <w:p w14:paraId="6EF7C77B" w14:textId="77777777" w:rsidR="0085262B" w:rsidRDefault="00D05EC7">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sidR="0001589B">
        <w:rPr>
          <w:b/>
        </w:rPr>
        <w:t>Schedule 2</w:t>
      </w:r>
      <w:r>
        <w:rPr>
          <w:b/>
        </w:rPr>
        <w:fldChar w:fldCharType="end"/>
      </w:r>
      <w:r>
        <w:t>) except for:</w:t>
      </w:r>
    </w:p>
    <w:p w14:paraId="32ACA150" w14:textId="77777777" w:rsidR="0085262B" w:rsidRDefault="00D05EC7">
      <w:pPr>
        <w:pStyle w:val="SHDefinitioni"/>
      </w:pPr>
      <w:r>
        <w:t>the amount of Main Rent reserved immediately before the Rent Review Date;</w:t>
      </w:r>
    </w:p>
    <w:p w14:paraId="23B535A2" w14:textId="77777777" w:rsidR="0085262B" w:rsidRDefault="00D05EC7">
      <w:pPr>
        <w:pStyle w:val="SHDefinitioni"/>
      </w:pPr>
      <w:r>
        <w:t>any rent free period, rent concession or any other inducement received by the Tenant in relation to the grant of this Lease;</w:t>
      </w:r>
    </w:p>
    <w:p w14:paraId="79D74AD6" w14:textId="77777777" w:rsidR="0085262B" w:rsidRDefault="00D05EC7">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sidR="0001589B">
        <w:rPr>
          <w:b/>
        </w:rPr>
        <w:t>Schedule 4</w:t>
      </w:r>
      <w:r>
        <w:rPr>
          <w:b/>
        </w:rPr>
        <w:fldChar w:fldCharType="end"/>
      </w:r>
      <w:r>
        <w:t>;</w:t>
      </w:r>
      <w:r>
        <w:rPr>
          <w:rStyle w:val="FootnoteReference"/>
        </w:rPr>
        <w:footnoteReference w:id="87"/>
      </w:r>
      <w:r>
        <w:t xml:space="preserve"> [and]</w:t>
      </w:r>
    </w:p>
    <w:p w14:paraId="535EDC6B" w14:textId="77777777" w:rsidR="0085262B" w:rsidRDefault="00D05EC7">
      <w:pPr>
        <w:pStyle w:val="SHDefinitioni"/>
      </w:pPr>
      <w:r>
        <w:t>[ANY OTHER SPECIFIC EXCLUSIONS]</w:t>
      </w:r>
    </w:p>
    <w:p w14:paraId="793AC544" w14:textId="77777777" w:rsidR="0085262B" w:rsidRDefault="00D05EC7">
      <w:pPr>
        <w:pStyle w:val="SHDefinitiona"/>
      </w:pPr>
      <w:r>
        <w:t>by a willing landlord to a willing tenant;</w:t>
      </w:r>
    </w:p>
    <w:p w14:paraId="5EAEBE15" w14:textId="77777777" w:rsidR="0085262B" w:rsidRDefault="00D05EC7">
      <w:pPr>
        <w:pStyle w:val="SHDefinitiona"/>
      </w:pPr>
      <w:r>
        <w:t>with vacant possession;</w:t>
      </w:r>
    </w:p>
    <w:p w14:paraId="70BF198C" w14:textId="77777777" w:rsidR="0085262B" w:rsidRDefault="00D05EC7">
      <w:pPr>
        <w:pStyle w:val="SHDefinitiona"/>
      </w:pPr>
      <w:r>
        <w:t>without any premium payable by or (subject to paragraph </w:t>
      </w:r>
      <w:r>
        <w:fldChar w:fldCharType="begin"/>
      </w:r>
      <w:r>
        <w:instrText xml:space="preserve"> REF _Ref386462748 \r \h  \* MERGEFORMAT </w:instrText>
      </w:r>
      <w:r>
        <w:fldChar w:fldCharType="separate"/>
      </w:r>
      <w:r w:rsidR="0001589B" w:rsidRPr="0001589B">
        <w:rPr>
          <w:b/>
          <w:bCs/>
        </w:rPr>
        <w:t>(e)</w:t>
      </w:r>
      <w:r>
        <w:fldChar w:fldCharType="end"/>
      </w:r>
      <w:r>
        <w:t xml:space="preserve"> of the definition of “Assumptions”) to the willing tenant;</w:t>
      </w:r>
    </w:p>
    <w:p w14:paraId="6E43FB9B" w14:textId="77777777" w:rsidR="0085262B" w:rsidRDefault="00D05EC7">
      <w:pPr>
        <w:pStyle w:val="SHDefinitiona"/>
      </w:pPr>
      <w:r>
        <w:t>for a term of [LENGTH] years starting on the Rent Review Date; [and]</w:t>
      </w:r>
    </w:p>
    <w:p w14:paraId="41184AF1" w14:textId="77777777" w:rsidR="0085262B" w:rsidRDefault="00D05EC7">
      <w:pPr>
        <w:pStyle w:val="SHDefinitiona"/>
      </w:pPr>
      <w:r>
        <w:t>with rent review dates every [five] years[.][; and]</w:t>
      </w:r>
    </w:p>
    <w:p w14:paraId="5BFFCD1A" w14:textId="77777777" w:rsidR="0085262B" w:rsidRDefault="00D05EC7">
      <w:pPr>
        <w:pStyle w:val="SHDefinitiona"/>
      </w:pPr>
      <w:bookmarkStart w:id="304" w:name="_Ref499018643"/>
      <w:r>
        <w:t>[with a right for the tenant to bring the Hypothetical Lease to an end on [or at any time after] the [NUMBER] anniversary of the date on which the term starts.]</w:t>
      </w:r>
      <w:r>
        <w:rPr>
          <w:rStyle w:val="FootnoteReference"/>
        </w:rPr>
        <w:footnoteReference w:id="88"/>
      </w:r>
      <w:bookmarkEnd w:id="304"/>
    </w:p>
    <w:p w14:paraId="7F6C3835" w14:textId="77777777" w:rsidR="0085262B" w:rsidRDefault="00D05EC7">
      <w:pPr>
        <w:pStyle w:val="SHNormal"/>
        <w:keepNext/>
        <w:rPr>
          <w:b/>
        </w:rPr>
      </w:pPr>
      <w:r>
        <w:rPr>
          <w:b/>
        </w:rPr>
        <w:t>“Market Rent”</w:t>
      </w:r>
    </w:p>
    <w:bookmarkEnd w:id="299"/>
    <w:p w14:paraId="75B53A51" w14:textId="77777777" w:rsidR="0085262B" w:rsidRDefault="00D05EC7">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89"/>
      </w:r>
    </w:p>
    <w:p w14:paraId="448B3960" w14:textId="77777777" w:rsidR="0085262B" w:rsidRDefault="00D05EC7">
      <w:pPr>
        <w:pStyle w:val="SHScheduleText1"/>
        <w:keepNext/>
        <w:rPr>
          <w:b/>
        </w:rPr>
      </w:pPr>
      <w:r>
        <w:rPr>
          <w:b/>
        </w:rPr>
        <w:t>Rent review</w:t>
      </w:r>
    </w:p>
    <w:p w14:paraId="2C24ECC5" w14:textId="77777777" w:rsidR="0085262B" w:rsidRDefault="00D05EC7">
      <w:pPr>
        <w:pStyle w:val="SHScheduleText2"/>
      </w:pPr>
      <w:r>
        <w:t>On the Rent Review Date the Main Rent is to be reviewed to the higher of;</w:t>
      </w:r>
    </w:p>
    <w:p w14:paraId="1F9C13B1" w14:textId="77777777" w:rsidR="0085262B" w:rsidRDefault="00D05EC7">
      <w:pPr>
        <w:pStyle w:val="SHScheduleText3"/>
      </w:pPr>
      <w:r>
        <w:t>the Main Rent reserved immediately before the Rent Review Date; and</w:t>
      </w:r>
    </w:p>
    <w:p w14:paraId="41AC23C6" w14:textId="77777777" w:rsidR="0085262B" w:rsidRDefault="00D05EC7">
      <w:pPr>
        <w:pStyle w:val="SHScheduleText3"/>
      </w:pPr>
      <w:r>
        <w:t>the Market Rent.</w:t>
      </w:r>
    </w:p>
    <w:p w14:paraId="03E53ECC" w14:textId="77777777" w:rsidR="0085262B" w:rsidRDefault="00D05EC7">
      <w:pPr>
        <w:pStyle w:val="SHScheduleText2"/>
      </w:pPr>
      <w:r>
        <w:t>The reviewed Main Rent will be payable from and including the Rent Review Date.</w:t>
      </w:r>
    </w:p>
    <w:p w14:paraId="0CA6BFC0" w14:textId="77777777" w:rsidR="0085262B" w:rsidRDefault="00D05EC7">
      <w:pPr>
        <w:pStyle w:val="SHScheduleText1"/>
        <w:keepNext/>
        <w:rPr>
          <w:b/>
        </w:rPr>
      </w:pPr>
      <w:bookmarkStart w:id="305" w:name="_Ref499733874"/>
      <w:r>
        <w:rPr>
          <w:b/>
        </w:rPr>
        <w:t>Dispute resolution</w:t>
      </w:r>
      <w:bookmarkEnd w:id="305"/>
    </w:p>
    <w:p w14:paraId="7416DF98" w14:textId="77777777" w:rsidR="0085262B" w:rsidRDefault="00D05EC7">
      <w:pPr>
        <w:pStyle w:val="SHScheduleText2"/>
      </w:pPr>
      <w:r>
        <w:t xml:space="preserve">The Market Rent at the Rent Review Date may be agreed between the Landlord and the Tenant.  If they have not done so (whether or not they have tried) by [the date three months before] the Rent </w:t>
      </w:r>
      <w:r>
        <w:lastRenderedPageBreak/>
        <w:t>Review Date, either the Landlord or the Tenant can require the Market Rent to be decided by an independent [expert/arbitrator].</w:t>
      </w:r>
      <w:r>
        <w:rPr>
          <w:rStyle w:val="FootnoteReference"/>
        </w:rPr>
        <w:footnoteReference w:id="90"/>
      </w:r>
      <w:r>
        <w:t xml:space="preserve"> If the Landlord and the Tenant do not agree on who should decide the Market Rent, the [expert/arbitrator] will be appointed by the President of the Royal Institution of Chartered Surveyors on the application of either the Landlord or the Tenant.[The arbitration must be conducted in accordance with the Arbitration Act 1996.] [The expert will:]</w:t>
      </w:r>
    </w:p>
    <w:p w14:paraId="2C8CC8ED" w14:textId="77777777" w:rsidR="0085262B" w:rsidRDefault="00D05EC7">
      <w:pPr>
        <w:pStyle w:val="SHScheduleText3"/>
      </w:pPr>
      <w:r>
        <w:t>[invite the Landlord and the Tenant to submit to him a proposal for the Market Rent with any relevant supporting documentation;</w:t>
      </w:r>
    </w:p>
    <w:p w14:paraId="3004E592" w14:textId="77777777" w:rsidR="0085262B" w:rsidRDefault="00D05EC7">
      <w:pPr>
        <w:pStyle w:val="SHScheduleText3"/>
      </w:pPr>
      <w:r>
        <w:t>give the Landlord and the Tenant an opportunity to make counter submissions;</w:t>
      </w:r>
    </w:p>
    <w:p w14:paraId="46E7D1BA" w14:textId="77777777" w:rsidR="0085262B" w:rsidRDefault="00D05EC7">
      <w:pPr>
        <w:pStyle w:val="SHScheduleText3"/>
      </w:pPr>
      <w:r>
        <w:t>give written reasons for his decisions, which will be binding on the parties; and</w:t>
      </w:r>
    </w:p>
    <w:p w14:paraId="4665B58B" w14:textId="77777777" w:rsidR="0085262B" w:rsidRDefault="00D05EC7">
      <w:pPr>
        <w:pStyle w:val="SHScheduleText3"/>
      </w:pPr>
      <w:r>
        <w:t>be paid by the Landlord and the Tenant in the shares and in the manner that he decides (or failing a decision, in equal shares).]</w:t>
      </w:r>
    </w:p>
    <w:p w14:paraId="46F281B1" w14:textId="77777777" w:rsidR="0085262B" w:rsidRDefault="00D05EC7">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14:paraId="6066483A" w14:textId="77777777" w:rsidR="0085262B" w:rsidRDefault="00D05EC7">
      <w:pPr>
        <w:pStyle w:val="SHScheduleText2"/>
      </w:pPr>
      <w:r>
        <w:t>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paragraph </w:t>
      </w:r>
      <w:r>
        <w:fldChar w:fldCharType="begin"/>
      </w:r>
      <w:r>
        <w:rPr>
          <w:b/>
        </w:rPr>
        <w:instrText xml:space="preserve"> REF _Ref499733874 \n \h </w:instrText>
      </w:r>
      <w:r>
        <w:fldChar w:fldCharType="separate"/>
      </w:r>
      <w:r w:rsidR="0001589B">
        <w:rPr>
          <w:b/>
        </w:rPr>
        <w:t>3</w:t>
      </w:r>
      <w:r>
        <w:fldChar w:fldCharType="end"/>
      </w:r>
      <w:r>
        <w:t>.</w:t>
      </w:r>
    </w:p>
    <w:p w14:paraId="4EEDCC9C" w14:textId="77777777" w:rsidR="0085262B" w:rsidRDefault="00D05EC7">
      <w:pPr>
        <w:pStyle w:val="SHScheduleText2"/>
      </w:pPr>
      <w:r>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14:paraId="13CF59F6" w14:textId="77777777" w:rsidR="0085262B" w:rsidRDefault="00D05EC7">
      <w:pPr>
        <w:pStyle w:val="SHScheduleText1"/>
        <w:keepNext/>
        <w:rPr>
          <w:b/>
        </w:rPr>
      </w:pPr>
      <w:bookmarkStart w:id="306" w:name="_Ref384802712"/>
      <w:r>
        <w:rPr>
          <w:b/>
        </w:rPr>
        <w:t>Consequences of delay in agreeing the revised rent</w:t>
      </w:r>
      <w:bookmarkEnd w:id="306"/>
    </w:p>
    <w:p w14:paraId="14BAEB51" w14:textId="77777777" w:rsidR="0085262B" w:rsidRDefault="00D05EC7">
      <w:pPr>
        <w:pStyle w:val="SHScheduleText2"/>
      </w:pPr>
      <w:r>
        <w:t>If, by the Rent Review Date, the reviewed Main Rent has not been ascertained, then:</w:t>
      </w:r>
    </w:p>
    <w:p w14:paraId="61E237B3" w14:textId="77777777" w:rsidR="0085262B" w:rsidRDefault="00D05EC7">
      <w:pPr>
        <w:pStyle w:val="SHScheduleText3"/>
      </w:pPr>
      <w:r>
        <w:t>the Main Rent reserved under this Lease immediately before the Rent Review Date will continue to be payable until the reviewed Main Rent has been ascertained;</w:t>
      </w:r>
    </w:p>
    <w:p w14:paraId="3E7FAD7D" w14:textId="77777777" w:rsidR="0085262B" w:rsidRDefault="00D05EC7">
      <w:pPr>
        <w:pStyle w:val="SHScheduleText3"/>
      </w:pPr>
      <w:r>
        <w:t>following the ascertainment of the reviewed Main Rent, the Landlord will demand the difference (if any) between the amount the Tenant has actually paid and the amount that would have been payable had the Main Rent been ascertained before the Rent Review Date; and</w:t>
      </w:r>
    </w:p>
    <w:p w14:paraId="432F579F" w14:textId="77777777" w:rsidR="0085262B" w:rsidRDefault="00D05EC7">
      <w:pPr>
        <w:pStyle w:val="SHScheduleText3"/>
      </w:pPr>
      <w:r>
        <w:t xml:space="preserve">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w:t>
      </w:r>
      <w:proofErr w:type="spellStart"/>
      <w:r>
        <w:t>arrear</w:t>
      </w:r>
      <w:proofErr w:type="spellEnd"/>
      <w:r>
        <w:t>.</w:t>
      </w:r>
    </w:p>
    <w:p w14:paraId="0A4145FB" w14:textId="77777777" w:rsidR="0085262B" w:rsidRDefault="00D05EC7">
      <w:pPr>
        <w:pStyle w:val="SHScheduleText1"/>
        <w:keepNext/>
        <w:rPr>
          <w:b/>
        </w:rPr>
      </w:pPr>
      <w:r>
        <w:rPr>
          <w:b/>
        </w:rPr>
        <w:t>Rent review memorandum</w:t>
      </w:r>
    </w:p>
    <w:p w14:paraId="05267226" w14:textId="77777777" w:rsidR="0085262B" w:rsidRDefault="00D05EC7">
      <w:pPr>
        <w:pStyle w:val="SHParagraph1"/>
      </w:pPr>
      <w:r>
        <w:t>When the Market Rent has been ascertained, a memorandum recording the Main Rent reserved on review must be entered into.  The Landlord and the Tenant will each bear their own costs in relation to that memorandum.</w:t>
      </w:r>
    </w:p>
    <w:p w14:paraId="2EF5C59E" w14:textId="77777777" w:rsidR="0085262B" w:rsidRDefault="00D05EC7">
      <w:pPr>
        <w:pStyle w:val="SHScheduleText1"/>
        <w:keepNext/>
        <w:rPr>
          <w:b/>
        </w:rPr>
      </w:pPr>
      <w:r>
        <w:rPr>
          <w:b/>
        </w:rPr>
        <w:t>Time not of the essence</w:t>
      </w:r>
    </w:p>
    <w:p w14:paraId="25AAFF83" w14:textId="77777777" w:rsidR="0085262B" w:rsidRDefault="00D05EC7">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sidR="0001589B">
        <w:rPr>
          <w:b/>
        </w:rPr>
        <w:t>Schedule 2</w:t>
      </w:r>
      <w:r>
        <w:rPr>
          <w:b/>
        </w:rPr>
        <w:fldChar w:fldCharType="end"/>
      </w:r>
      <w:r>
        <w:t xml:space="preserve"> time is not of the essence.</w:t>
      </w:r>
      <w:r>
        <w:rPr>
          <w:rStyle w:val="FootnoteReference"/>
        </w:rPr>
        <w:footnoteReference w:id="91"/>
      </w:r>
    </w:p>
    <w:p w14:paraId="2C191883" w14:textId="77777777" w:rsidR="0085262B" w:rsidRDefault="0085262B">
      <w:pPr>
        <w:pStyle w:val="SHNormal"/>
        <w:sectPr w:rsidR="0085262B">
          <w:pgSz w:w="11907" w:h="16840" w:code="9"/>
          <w:pgMar w:top="1134" w:right="1134" w:bottom="1134" w:left="1134" w:header="567" w:footer="567" w:gutter="0"/>
          <w:cols w:space="708"/>
          <w:docGrid w:linePitch="360"/>
        </w:sectPr>
      </w:pPr>
      <w:bookmarkStart w:id="307" w:name="_Ref322092230"/>
    </w:p>
    <w:p w14:paraId="59CE1DD9" w14:textId="77777777" w:rsidR="0085262B" w:rsidRDefault="0085262B">
      <w:pPr>
        <w:pStyle w:val="SHScheduleHeading"/>
      </w:pPr>
      <w:bookmarkStart w:id="308" w:name="_NN1161"/>
      <w:bookmarkStart w:id="309" w:name="_Toc499734211"/>
      <w:bookmarkStart w:id="310" w:name="_Toc504637409"/>
      <w:bookmarkStart w:id="311" w:name="_Ref498960142"/>
      <w:bookmarkEnd w:id="308"/>
      <w:bookmarkEnd w:id="309"/>
      <w:bookmarkEnd w:id="310"/>
    </w:p>
    <w:p w14:paraId="535BF9E1" w14:textId="77777777" w:rsidR="0085262B" w:rsidRDefault="00D05EC7">
      <w:pPr>
        <w:pStyle w:val="SHScheduleSubHeading"/>
      </w:pPr>
      <w:bookmarkStart w:id="312" w:name="_Toc499734212"/>
      <w:bookmarkStart w:id="313" w:name="_Toc504637410"/>
      <w:bookmarkEnd w:id="311"/>
      <w:r>
        <w:t>Services and Service Charge</w:t>
      </w:r>
      <w:r>
        <w:rPr>
          <w:rStyle w:val="FootnoteReference"/>
        </w:rPr>
        <w:footnoteReference w:id="92"/>
      </w:r>
      <w:bookmarkEnd w:id="312"/>
      <w:bookmarkEnd w:id="313"/>
    </w:p>
    <w:p w14:paraId="0A8E03BC" w14:textId="77777777" w:rsidR="0085262B" w:rsidRDefault="00D05EC7">
      <w:pPr>
        <w:pStyle w:val="SHPart"/>
        <w:keepNext/>
      </w:pPr>
      <w:bookmarkStart w:id="314" w:name="_Ref322094731"/>
      <w:bookmarkEnd w:id="307"/>
      <w:r>
        <w:t xml:space="preserve"> </w:t>
      </w:r>
      <w:bookmarkStart w:id="315" w:name="_Ref498961376"/>
      <w:bookmarkStart w:id="316" w:name="_Toc499734213"/>
      <w:bookmarkStart w:id="317" w:name="_Toc504637411"/>
      <w:r>
        <w:t>Administrative provisions</w:t>
      </w:r>
      <w:bookmarkStart w:id="318" w:name="_NN1162"/>
      <w:bookmarkEnd w:id="314"/>
      <w:bookmarkEnd w:id="315"/>
      <w:bookmarkEnd w:id="316"/>
      <w:bookmarkEnd w:id="318"/>
      <w:bookmarkEnd w:id="317"/>
    </w:p>
    <w:p w14:paraId="0531F25B" w14:textId="77777777" w:rsidR="0085262B" w:rsidRDefault="00D05EC7">
      <w:pPr>
        <w:pStyle w:val="SHScheduleText1"/>
        <w:keepNext/>
        <w:rPr>
          <w:b/>
        </w:rPr>
      </w:pPr>
      <w:r>
        <w:rPr>
          <w:b/>
        </w:rPr>
        <w:t>Accounting Period</w:t>
      </w:r>
    </w:p>
    <w:p w14:paraId="682B433B" w14:textId="77777777" w:rsidR="0085262B" w:rsidRDefault="00D05EC7">
      <w:pPr>
        <w:pStyle w:val="SHScheduleText2"/>
      </w:pPr>
      <w:r>
        <w:t>For any Accounting Period that does not fall wholly within the Term, the Service Charge will be a due proportion calculated on the assumption that the service charge expenditure accrues equally on a day to day basis throughout the period.</w:t>
      </w:r>
    </w:p>
    <w:p w14:paraId="5EBF14C9" w14:textId="77777777" w:rsidR="0085262B" w:rsidRDefault="00D05EC7">
      <w:pPr>
        <w:pStyle w:val="SHScheduleText2"/>
      </w:pPr>
      <w:r>
        <w:t>If the Landlord notifies the Tenant of a change in the date on which the Accounting Period ends, the Accounting Period current at the date of the notice may be shortened or extended to less than or more than 12 months to take into account in the change in the date.</w:t>
      </w:r>
    </w:p>
    <w:p w14:paraId="638D4181" w14:textId="77777777" w:rsidR="0085262B" w:rsidRDefault="00D05EC7">
      <w:pPr>
        <w:pStyle w:val="SHScheduleText1"/>
        <w:keepNext/>
        <w:rPr>
          <w:b/>
        </w:rPr>
      </w:pPr>
      <w:bookmarkStart w:id="319" w:name="_Ref322096962"/>
      <w:r>
        <w:rPr>
          <w:b/>
        </w:rPr>
        <w:t>Service charge statements</w:t>
      </w:r>
    </w:p>
    <w:p w14:paraId="3D16CD93" w14:textId="77777777" w:rsidR="0085262B" w:rsidRDefault="00D05EC7">
      <w:pPr>
        <w:pStyle w:val="SHScheduleText2"/>
      </w:pPr>
      <w:bookmarkStart w:id="320" w:name="_Ref355787290"/>
      <w:r>
        <w:t xml:space="preserve">After the end of each Accounting Period, the Landlord will supply the Tenant with a statement (the </w:t>
      </w:r>
      <w:r>
        <w:rPr>
          <w:b/>
          <w:bCs/>
        </w:rPr>
        <w:t>“Service Charge Statement”</w:t>
      </w:r>
      <w:r>
        <w:t>) for that Accounting Period of the:</w:t>
      </w:r>
      <w:bookmarkEnd w:id="319"/>
      <w:bookmarkEnd w:id="320"/>
    </w:p>
    <w:p w14:paraId="2ED966D5" w14:textId="77777777" w:rsidR="0085262B" w:rsidRDefault="00D05EC7">
      <w:pPr>
        <w:pStyle w:val="SHScheduleText3"/>
      </w:pPr>
      <w:r>
        <w:t>Service Costs; and</w:t>
      </w:r>
    </w:p>
    <w:p w14:paraId="654AB877" w14:textId="77777777" w:rsidR="0085262B" w:rsidRDefault="00D05EC7">
      <w:pPr>
        <w:pStyle w:val="SHScheduleText3"/>
      </w:pPr>
      <w:r>
        <w:t>Service Charge payable.</w:t>
      </w:r>
      <w:r>
        <w:rPr>
          <w:rStyle w:val="FootnoteReference"/>
        </w:rPr>
        <w:footnoteReference w:id="93"/>
      </w:r>
    </w:p>
    <w:p w14:paraId="7E93AB2E" w14:textId="77777777" w:rsidR="0085262B" w:rsidRDefault="00D05EC7">
      <w:pPr>
        <w:pStyle w:val="SHScheduleText2"/>
      </w:pPr>
      <w:r>
        <w:t>The Landlord must take reasonable steps to supply the Service Charge Statement within four months after the end of each Accounting Period.</w:t>
      </w:r>
    </w:p>
    <w:p w14:paraId="021B10E1" w14:textId="77777777" w:rsidR="0085262B" w:rsidRDefault="00D05EC7">
      <w:pPr>
        <w:pStyle w:val="SHScheduleText2"/>
      </w:pPr>
      <w:r>
        <w:t>Service Costs incurred in one Accounting Period, if not included in the Service Charge Statement for that Accounting Period for any reason, may be included in the Service Charge Statement for a subsequent Accounting Period.</w:t>
      </w:r>
    </w:p>
    <w:p w14:paraId="6363434E" w14:textId="77777777" w:rsidR="0085262B" w:rsidRDefault="00D05EC7">
      <w:pPr>
        <w:pStyle w:val="SHScheduleText2"/>
      </w:pPr>
      <w:r>
        <w:t>The Tenant will be entitled upon prior appointment to inspect evidence of the Service Costs at the Landlord’s head office or any other location the Landlord specifies.  The Tenant must ask to inspect the evidence not later than four months after receipt of the Service Charge Statement.</w:t>
      </w:r>
    </w:p>
    <w:p w14:paraId="7219F0AF" w14:textId="77777777" w:rsidR="0085262B" w:rsidRDefault="00D05EC7">
      <w:pPr>
        <w:pStyle w:val="SHScheduleText1"/>
        <w:keepNext/>
        <w:rPr>
          <w:b/>
        </w:rPr>
      </w:pPr>
      <w:bookmarkStart w:id="321" w:name="_Ref322097038"/>
      <w:r>
        <w:rPr>
          <w:b/>
        </w:rPr>
        <w:t>On-account payments of service charge</w:t>
      </w:r>
    </w:p>
    <w:p w14:paraId="68336940" w14:textId="77777777" w:rsidR="0085262B" w:rsidRDefault="00D05EC7">
      <w:pPr>
        <w:pStyle w:val="SHScheduleText2"/>
      </w:pPr>
      <w:r>
        <w:t>Until the Service Charge for each Accounting Period has been calculated, the Tenant must pay, by equal [monthly][quarterly] payments on the Rent Days, a provisional sum by way of Service Charge at the level that the Landlord requires.</w:t>
      </w:r>
    </w:p>
    <w:p w14:paraId="1759A9DF" w14:textId="77777777" w:rsidR="0085262B" w:rsidRDefault="00D05EC7">
      <w:pPr>
        <w:pStyle w:val="SHScheduleText2"/>
      </w:pPr>
      <w:r>
        <w:t>The Tenant must also pay on demand any sum or sums that the Landlord requires where the Landlord will be obliged to incur any Service Costs and the sums held on account by the Landlord are insufficient to meet those costs.</w:t>
      </w:r>
      <w:bookmarkEnd w:id="321"/>
    </w:p>
    <w:p w14:paraId="65D69FE2" w14:textId="77777777" w:rsidR="0085262B" w:rsidRDefault="00D05EC7">
      <w:pPr>
        <w:pStyle w:val="SHScheduleText1"/>
        <w:keepNext/>
        <w:rPr>
          <w:b/>
        </w:rPr>
      </w:pPr>
      <w:bookmarkStart w:id="322" w:name="_Ref322096694"/>
      <w:r>
        <w:rPr>
          <w:b/>
        </w:rPr>
        <w:t>Balancing payments of service charge</w:t>
      </w:r>
    </w:p>
    <w:p w14:paraId="75C09311" w14:textId="77777777" w:rsidR="0085262B" w:rsidRDefault="00D05EC7">
      <w:pPr>
        <w:pStyle w:val="SHScheduleText2"/>
      </w:pPr>
      <w:r>
        <w:t>When the Service Charge for each Accounting Period has been calculated:</w:t>
      </w:r>
      <w:bookmarkEnd w:id="322"/>
    </w:p>
    <w:p w14:paraId="77D6D794" w14:textId="77777777" w:rsidR="0085262B" w:rsidRDefault="00D05EC7">
      <w:pPr>
        <w:pStyle w:val="SHScheduleText3"/>
      </w:pPr>
      <w:r>
        <w:t>the Tenant must pay any amount due from it on demand; and</w:t>
      </w:r>
      <w:r>
        <w:rPr>
          <w:rStyle w:val="FootnoteReference"/>
        </w:rPr>
        <w:footnoteReference w:id="94"/>
      </w:r>
    </w:p>
    <w:p w14:paraId="081931E5" w14:textId="77777777" w:rsidR="0085262B" w:rsidRDefault="00D05EC7">
      <w:pPr>
        <w:pStyle w:val="SHScheduleText3"/>
      </w:pPr>
      <w:proofErr w:type="gramStart"/>
      <w:r>
        <w:t>the</w:t>
      </w:r>
      <w:proofErr w:type="gramEnd"/>
      <w:r>
        <w:t xml:space="preserv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sidR="0001589B">
        <w:rPr>
          <w:b/>
        </w:rPr>
        <w:t>3</w:t>
      </w:r>
      <w:r>
        <w:rPr>
          <w:b/>
        </w:rPr>
        <w:fldChar w:fldCharType="end"/>
      </w:r>
      <w:r>
        <w:t>.  Any amount owing at the End Date must be repaid to the Tenant within one month of its calculation.</w:t>
      </w:r>
    </w:p>
    <w:p w14:paraId="499BCBAC" w14:textId="77777777" w:rsidR="0085262B" w:rsidRDefault="00D05EC7">
      <w:pPr>
        <w:pStyle w:val="SHScheduleText2"/>
      </w:pPr>
      <w:r>
        <w:t>The End Date will not affect the Tenant’s obligation to pay or the Landlord’s right to recover Service Charge after the End Date where this has not been calculated and demanded before the End Date.</w:t>
      </w:r>
    </w:p>
    <w:p w14:paraId="78E16923" w14:textId="77777777" w:rsidR="0085262B" w:rsidRDefault="00D05EC7">
      <w:pPr>
        <w:pStyle w:val="SHScheduleText1"/>
        <w:keepNext/>
        <w:rPr>
          <w:b/>
        </w:rPr>
      </w:pPr>
      <w:r>
        <w:rPr>
          <w:b/>
        </w:rPr>
        <w:lastRenderedPageBreak/>
        <w:t>Service charge exclusions</w:t>
      </w:r>
    </w:p>
    <w:p w14:paraId="7A8B53E1" w14:textId="77777777" w:rsidR="0085262B" w:rsidRDefault="00D05EC7">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sidR="0001589B">
        <w:rPr>
          <w:b/>
        </w:rPr>
        <w:t>Part 4</w:t>
      </w:r>
      <w:r>
        <w:rPr>
          <w:b/>
        </w:rPr>
        <w:fldChar w:fldCharType="end"/>
      </w:r>
      <w:r>
        <w:t xml:space="preserve"> of this Schedule in the Service Costs.</w:t>
      </w:r>
      <w:r>
        <w:rPr>
          <w:rStyle w:val="FootnoteReference"/>
        </w:rPr>
        <w:footnoteReference w:id="95"/>
      </w:r>
    </w:p>
    <w:p w14:paraId="4E1DDBCB" w14:textId="77777777" w:rsidR="0085262B" w:rsidRDefault="00D05EC7">
      <w:pPr>
        <w:pStyle w:val="SHScheduleText1"/>
        <w:keepNext/>
        <w:rPr>
          <w:b/>
        </w:rPr>
      </w:pPr>
      <w:r>
        <w:rPr>
          <w:b/>
        </w:rPr>
        <w:t>Service charge disputes</w:t>
      </w:r>
    </w:p>
    <w:p w14:paraId="6A85DABA" w14:textId="77777777" w:rsidR="0085262B" w:rsidRDefault="00D05EC7">
      <w:pPr>
        <w:pStyle w:val="SHParagraph1"/>
      </w:pPr>
      <w:r>
        <w:t>If any dispute arises in connection with the Service Charge, the Landlord and the Tenant must attempt to resolve it by appropriate alternative means before resorting to court proceedings.  The Service Charge Statement will (except for obvious error) become binding on the parties four months after it is delivered to the Tenant or (if later) once any dispute relating to it and arising during that period has been settled or decided.</w:t>
      </w:r>
      <w:r>
        <w:rPr>
          <w:rStyle w:val="FootnoteReference"/>
        </w:rPr>
        <w:footnoteReference w:id="96"/>
      </w:r>
    </w:p>
    <w:p w14:paraId="2C250590" w14:textId="77777777" w:rsidR="0085262B" w:rsidRDefault="00D05EC7">
      <w:pPr>
        <w:pStyle w:val="SHScheduleText1"/>
        <w:keepNext/>
      </w:pPr>
      <w:bookmarkStart w:id="323" w:name="_Ref355786017"/>
      <w:bookmarkStart w:id="324" w:name="_Ref498961366"/>
      <w:r>
        <w:rPr>
          <w:b/>
        </w:rPr>
        <w:t>Variation in the proportion of the service charge payable</w:t>
      </w:r>
      <w:bookmarkEnd w:id="323"/>
      <w:bookmarkEnd w:id="324"/>
    </w:p>
    <w:p w14:paraId="23531FAF" w14:textId="77777777" w:rsidR="0085262B" w:rsidRDefault="00D05EC7">
      <w:pPr>
        <w:pStyle w:val="SHScheduleText2"/>
      </w:pPr>
      <w:bookmarkStart w:id="325" w:name="_Ref499016697"/>
      <w:r>
        <w:t xml:space="preserve">In calculating the Service Charge for any of the Services, the Landlord’s surveyor may make any adjustment that is fair and reasonable in all the circumstances, having regard to the relative degree of benefit obtained by the Tenant and other tenants at the Building from those Services, including by dividing the services and charges set out in </w:t>
      </w:r>
      <w:r>
        <w:rPr>
          <w:b/>
          <w:bCs/>
        </w:rPr>
        <w:fldChar w:fldCharType="begin"/>
      </w:r>
      <w:r>
        <w:rPr>
          <w:b/>
          <w:bCs/>
        </w:rPr>
        <w:instrText xml:space="preserve"> REF _Ref322094443 \r \h </w:instrText>
      </w:r>
      <w:r>
        <w:rPr>
          <w:b/>
          <w:bCs/>
        </w:rPr>
      </w:r>
      <w:r>
        <w:rPr>
          <w:b/>
          <w:bCs/>
        </w:rPr>
        <w:fldChar w:fldCharType="separate"/>
      </w:r>
      <w:r w:rsidR="0001589B">
        <w:rPr>
          <w:b/>
          <w:bCs/>
        </w:rPr>
        <w:t>Part 3</w:t>
      </w:r>
      <w:r>
        <w:rPr>
          <w:b/>
          <w:bCs/>
        </w:rPr>
        <w:fldChar w:fldCharType="end"/>
      </w:r>
      <w:r>
        <w:rPr>
          <w:b/>
          <w:bCs/>
        </w:rPr>
        <w:t xml:space="preserve"> of this Schedule </w:t>
      </w:r>
      <w:r>
        <w:t>into separate categories and applying weighting to those categories to take into account differing uses or operating hours.</w:t>
      </w:r>
      <w:bookmarkEnd w:id="325"/>
    </w:p>
    <w:p w14:paraId="46F34328" w14:textId="77777777" w:rsidR="0085262B" w:rsidRDefault="00D05EC7">
      <w:pPr>
        <w:pStyle w:val="SHScheduleText2"/>
      </w:pPr>
      <w:bookmarkStart w:id="326" w:name="_Ref358197972"/>
      <w:r>
        <w:t>If there is any change in the extent of the Building, the Landlord must, where it is appropriate to do so, vary the Service Charge as is reasonable to take account of that change but the Service Charge</w:t>
      </w:r>
      <w:r>
        <w:rPr>
          <w:color w:val="FF0000"/>
        </w:rPr>
        <w:t xml:space="preserve"> </w:t>
      </w:r>
      <w:r>
        <w:t>will not materially increase solely as a result of any change in the extent of the Building.</w:t>
      </w:r>
      <w:bookmarkEnd w:id="326"/>
    </w:p>
    <w:p w14:paraId="7D64336A" w14:textId="77777777" w:rsidR="0085262B" w:rsidRDefault="00D05EC7">
      <w:pPr>
        <w:pStyle w:val="SHScheduleText2"/>
      </w:pPr>
      <w:r>
        <w:t>The Service Charge must not be increased by reason only that any Lettable Units:</w:t>
      </w:r>
    </w:p>
    <w:p w14:paraId="08155A34" w14:textId="77777777" w:rsidR="0085262B" w:rsidRDefault="00D05EC7">
      <w:pPr>
        <w:pStyle w:val="SHScheduleText3"/>
      </w:pPr>
      <w:r>
        <w:t>remain unlet;</w:t>
      </w:r>
    </w:p>
    <w:p w14:paraId="3632378F" w14:textId="77777777" w:rsidR="0085262B" w:rsidRDefault="00D05EC7">
      <w:pPr>
        <w:pStyle w:val="SHScheduleText3"/>
      </w:pPr>
      <w:r>
        <w:t>are let on terms that do not require the tenant or other occupier to pay a service charge; or</w:t>
      </w:r>
    </w:p>
    <w:p w14:paraId="3F8A4B68" w14:textId="77777777" w:rsidR="0085262B" w:rsidRDefault="00D05EC7">
      <w:pPr>
        <w:pStyle w:val="SHScheduleText3"/>
      </w:pPr>
      <w:r>
        <w:t>are let on terms that cap the liability of any tenant or other occupier for service charge.</w:t>
      </w:r>
    </w:p>
    <w:p w14:paraId="377BA22F" w14:textId="77777777" w:rsidR="0085262B" w:rsidRDefault="00D05EC7">
      <w:pPr>
        <w:pStyle w:val="SHPart"/>
        <w:keepNext/>
      </w:pPr>
      <w:bookmarkStart w:id="327" w:name="_Ref383431198"/>
      <w:r>
        <w:t xml:space="preserve"> </w:t>
      </w:r>
      <w:bookmarkStart w:id="328" w:name="_Ref498962904"/>
      <w:bookmarkStart w:id="329" w:name="_Toc499734214"/>
      <w:bookmarkStart w:id="330" w:name="_Toc504637412"/>
      <w:r>
        <w:t>Landlord's obligations</w:t>
      </w:r>
      <w:bookmarkStart w:id="331" w:name="_NN1163"/>
      <w:bookmarkEnd w:id="327"/>
      <w:bookmarkEnd w:id="328"/>
      <w:bookmarkEnd w:id="329"/>
      <w:bookmarkEnd w:id="331"/>
      <w:bookmarkEnd w:id="330"/>
    </w:p>
    <w:p w14:paraId="1D09B0E7" w14:textId="77777777" w:rsidR="0085262B" w:rsidRDefault="00D05EC7">
      <w:pPr>
        <w:pStyle w:val="SHScheduleText1"/>
        <w:keepNext/>
        <w:numPr>
          <w:ilvl w:val="2"/>
          <w:numId w:val="31"/>
        </w:numPr>
        <w:rPr>
          <w:b/>
        </w:rPr>
      </w:pPr>
      <w:r>
        <w:rPr>
          <w:b/>
        </w:rPr>
        <w:t>Provision of services</w:t>
      </w:r>
    </w:p>
    <w:p w14:paraId="17D460DE" w14:textId="77777777" w:rsidR="0085262B" w:rsidRDefault="00D05EC7">
      <w:pPr>
        <w:pStyle w:val="SHScheduleText2"/>
      </w:pPr>
      <w:r>
        <w:t>The Landlord, acting reasonably and in the interests of good estate management:</w:t>
      </w:r>
      <w:r>
        <w:rPr>
          <w:rStyle w:val="FootnoteReference"/>
        </w:rPr>
        <w:footnoteReference w:id="97"/>
      </w:r>
    </w:p>
    <w:p w14:paraId="4994DB0C" w14:textId="77777777" w:rsidR="0085262B" w:rsidRDefault="00D05EC7">
      <w:pPr>
        <w:pStyle w:val="SHScheduleText3"/>
      </w:pPr>
      <w:r>
        <w:t>[must supply the Services in an efficient manner at all appropriate times; and</w:t>
      </w:r>
      <w:r>
        <w:rPr>
          <w:rStyle w:val="FootnoteReference"/>
        </w:rPr>
        <w:footnoteReference w:id="98"/>
      </w:r>
    </w:p>
    <w:p w14:paraId="6EA43040" w14:textId="77777777" w:rsidR="0085262B" w:rsidRDefault="00D05EC7">
      <w:pPr>
        <w:pStyle w:val="SHScheduleText3"/>
      </w:pPr>
      <w:r>
        <w:t>may vary, reduce or extend those Services.]</w:t>
      </w:r>
    </w:p>
    <w:p w14:paraId="2BDBFFBC" w14:textId="77777777" w:rsidR="0085262B" w:rsidRDefault="00D05EC7">
      <w:pPr>
        <w:pStyle w:val="SHParagraph2"/>
      </w:pPr>
      <w:r>
        <w:rPr>
          <w:b/>
          <w:bCs/>
        </w:rPr>
        <w:t>OR</w:t>
      </w:r>
    </w:p>
    <w:p w14:paraId="31EEAC22" w14:textId="77777777" w:rsidR="0085262B" w:rsidRDefault="00D05EC7">
      <w:pPr>
        <w:pStyle w:val="SHScheduleText3"/>
      </w:pPr>
      <w:r>
        <w:t xml:space="preserve">[must supply the Services listed in </w:t>
      </w:r>
      <w:r>
        <w:rPr>
          <w:b/>
          <w:bCs/>
        </w:rPr>
        <w:t xml:space="preserve">paragraphs </w:t>
      </w:r>
      <w:r>
        <w:rPr>
          <w:b/>
          <w:bCs/>
        </w:rPr>
        <w:fldChar w:fldCharType="begin"/>
      </w:r>
      <w:r>
        <w:rPr>
          <w:b/>
          <w:bCs/>
        </w:rPr>
        <w:instrText xml:space="preserve"> REF _Ref388948341 \n \h </w:instrText>
      </w:r>
      <w:r>
        <w:rPr>
          <w:b/>
          <w:bCs/>
        </w:rPr>
      </w:r>
      <w:r>
        <w:rPr>
          <w:b/>
          <w:bCs/>
        </w:rPr>
        <w:fldChar w:fldCharType="separate"/>
      </w:r>
      <w:r w:rsidR="0001589B">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_Ref322094443 \r \h </w:instrText>
      </w:r>
      <w:r>
        <w:rPr>
          <w:b/>
          <w:bCs/>
        </w:rPr>
      </w:r>
      <w:r>
        <w:rPr>
          <w:b/>
          <w:bCs/>
        </w:rPr>
        <w:fldChar w:fldCharType="separate"/>
      </w:r>
      <w:r w:rsidR="0001589B">
        <w:rPr>
          <w:b/>
          <w:bCs/>
        </w:rPr>
        <w:t>Part 3</w:t>
      </w:r>
      <w:r>
        <w:rPr>
          <w:b/>
          <w:bCs/>
        </w:rPr>
        <w:fldChar w:fldCharType="end"/>
      </w:r>
      <w:r>
        <w:t xml:space="preserve"> in an efficient manner at all appropriate times; and</w:t>
      </w:r>
    </w:p>
    <w:p w14:paraId="2C4E7037" w14:textId="77777777" w:rsidR="0085262B" w:rsidRDefault="00D05EC7">
      <w:pPr>
        <w:pStyle w:val="SHScheduleText3"/>
      </w:pPr>
      <w:r>
        <w:t xml:space="preserve">may supply all or any of the remaining Services listed in </w:t>
      </w:r>
      <w:r>
        <w:rPr>
          <w:b/>
          <w:bCs/>
        </w:rPr>
        <w:fldChar w:fldCharType="begin"/>
      </w:r>
      <w:r>
        <w:rPr>
          <w:b/>
          <w:bCs/>
        </w:rPr>
        <w:instrText xml:space="preserve"> REF _Ref322094443 \r \h </w:instrText>
      </w:r>
      <w:r>
        <w:rPr>
          <w:b/>
          <w:bCs/>
        </w:rPr>
      </w:r>
      <w:r>
        <w:rPr>
          <w:b/>
          <w:bCs/>
        </w:rPr>
        <w:fldChar w:fldCharType="separate"/>
      </w:r>
      <w:r w:rsidR="0001589B">
        <w:rPr>
          <w:b/>
          <w:bCs/>
        </w:rPr>
        <w:t>Part 3</w:t>
      </w:r>
      <w:r>
        <w:rPr>
          <w:b/>
          <w:bCs/>
        </w:rPr>
        <w:fldChar w:fldCharType="end"/>
      </w:r>
      <w:r>
        <w:t>;</w:t>
      </w:r>
    </w:p>
    <w:p w14:paraId="5833BBFB" w14:textId="77777777" w:rsidR="0085262B" w:rsidRDefault="00D05EC7">
      <w:pPr>
        <w:pStyle w:val="SHScheduleText3"/>
      </w:pPr>
      <w:r>
        <w:t>may vary, reduce or extend those Services.]</w:t>
      </w:r>
    </w:p>
    <w:p w14:paraId="53BF6965" w14:textId="77777777" w:rsidR="0085262B" w:rsidRDefault="00D05EC7">
      <w:pPr>
        <w:pStyle w:val="SHScheduleText1"/>
        <w:keepNext/>
        <w:rPr>
          <w:b/>
        </w:rPr>
      </w:pPr>
      <w:r>
        <w:rPr>
          <w:b/>
        </w:rPr>
        <w:lastRenderedPageBreak/>
        <w:t>Landlord’s rights and responsibilities</w:t>
      </w:r>
    </w:p>
    <w:p w14:paraId="713B2007" w14:textId="77777777" w:rsidR="0085262B" w:rsidRDefault="00D05EC7">
      <w:pPr>
        <w:pStyle w:val="SHScheduleText2"/>
      </w:pPr>
      <w:r>
        <w:t>The Landlord:</w:t>
      </w:r>
    </w:p>
    <w:p w14:paraId="0448B2AB" w14:textId="77777777" w:rsidR="0085262B" w:rsidRDefault="00D05EC7">
      <w:pPr>
        <w:pStyle w:val="SHScheduleText3"/>
      </w:pPr>
      <w:r>
        <w:t>may from time to time employ such agents, contractors or others as the Landlord decides;</w:t>
      </w:r>
    </w:p>
    <w:p w14:paraId="73FB02FD" w14:textId="77777777" w:rsidR="0085262B" w:rsidRDefault="00D05EC7">
      <w:pPr>
        <w:pStyle w:val="SHScheduleText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14:paraId="7FAE9EF0" w14:textId="77777777" w:rsidR="0085262B" w:rsidRDefault="00D05EC7">
      <w:pPr>
        <w:pStyle w:val="SHScheduleText3"/>
      </w:pPr>
      <w:bookmarkStart w:id="332" w:name="_Ref322097100"/>
      <w:r>
        <w:t>must take into consideration the administrative, accounting, procurement, management and operational provisions of the Service Charge Code for so long as it is in effect insofar as it is:</w:t>
      </w:r>
      <w:bookmarkEnd w:id="332"/>
      <w:r>
        <w:rPr>
          <w:rStyle w:val="FootnoteReference"/>
        </w:rPr>
        <w:footnoteReference w:id="99"/>
      </w:r>
    </w:p>
    <w:p w14:paraId="69146747" w14:textId="77777777" w:rsidR="0085262B" w:rsidRDefault="00D05EC7">
      <w:pPr>
        <w:pStyle w:val="SHScheduleText4"/>
      </w:pPr>
      <w:r>
        <w:t>reasonably practicable to do so;</w:t>
      </w:r>
    </w:p>
    <w:p w14:paraId="4ECB0601" w14:textId="77777777" w:rsidR="0085262B" w:rsidRDefault="00D05EC7">
      <w:pPr>
        <w:pStyle w:val="SHScheduleText4"/>
      </w:pPr>
      <w:r>
        <w:t>consistent with the Landlord’s obligations under this Lease; and</w:t>
      </w:r>
    </w:p>
    <w:p w14:paraId="5DB22DD4" w14:textId="77777777" w:rsidR="0085262B" w:rsidRDefault="00D05EC7">
      <w:pPr>
        <w:pStyle w:val="SHScheduleText4"/>
      </w:pPr>
      <w:r>
        <w:t>consistent with the economic and efficient management of the Building (taking into consideration all the circumstances including the terms of the leases of other Lettable Units); and</w:t>
      </w:r>
    </w:p>
    <w:p w14:paraId="1794F336" w14:textId="77777777" w:rsidR="0085262B" w:rsidRDefault="00D05EC7">
      <w:pPr>
        <w:pStyle w:val="SHScheduleText3"/>
      </w:pPr>
      <w:bookmarkStart w:id="333" w:name="_Ref322096200"/>
      <w:bookmarkStart w:id="334" w:name="_Ref386721303"/>
      <w:r>
        <w:t>must take into consideration current practice in estate management if the Service Charge Code is no longer published</w:t>
      </w:r>
      <w:bookmarkEnd w:id="333"/>
      <w:r>
        <w:t>.</w:t>
      </w:r>
      <w:bookmarkEnd w:id="334"/>
    </w:p>
    <w:p w14:paraId="48432640" w14:textId="77777777" w:rsidR="0085262B" w:rsidRDefault="00D05EC7">
      <w:pPr>
        <w:pStyle w:val="SHScheduleText2"/>
      </w:pPr>
      <w:r>
        <w:t>[The Landlord will take reasonable steps to notify the Tenant in advance of the service charge budget for each Accounting Period and of any material changes in the service charge budget that subsequently arise.]</w:t>
      </w:r>
    </w:p>
    <w:p w14:paraId="531F319A" w14:textId="77777777" w:rsidR="0085262B" w:rsidRDefault="00D05EC7">
      <w:pPr>
        <w:pStyle w:val="SHPart"/>
        <w:keepNext/>
      </w:pPr>
      <w:bookmarkStart w:id="335" w:name="_Ref322094443"/>
      <w:bookmarkStart w:id="336" w:name="_Toc499734215"/>
      <w:r>
        <w:rPr>
          <w:b w:val="0"/>
        </w:rPr>
        <w:t xml:space="preserve"> </w:t>
      </w:r>
      <w:bookmarkStart w:id="337" w:name="_Toc504637413"/>
      <w:r>
        <w:t>Services and charges</w:t>
      </w:r>
      <w:bookmarkStart w:id="338" w:name="_NN1164"/>
      <w:bookmarkEnd w:id="335"/>
      <w:bookmarkEnd w:id="336"/>
      <w:bookmarkEnd w:id="338"/>
      <w:bookmarkEnd w:id="337"/>
    </w:p>
    <w:p w14:paraId="6EBEBE4E" w14:textId="77777777" w:rsidR="0085262B" w:rsidRDefault="00D05EC7">
      <w:pPr>
        <w:pStyle w:val="SHScheduleText1"/>
        <w:numPr>
          <w:ilvl w:val="2"/>
          <w:numId w:val="32"/>
        </w:numPr>
      </w:pPr>
      <w:bookmarkStart w:id="339" w:name="_Ref388948341"/>
      <w:r>
        <w:t>Repairing (and by way of repair, renewing, rebuilding and replacing), decorating, maintaining and cleaning the foundations, roof, structure and exterior of the Building and all Common Parts and Conducting Media.</w:t>
      </w:r>
      <w:bookmarkEnd w:id="339"/>
    </w:p>
    <w:p w14:paraId="26979C9D" w14:textId="77777777" w:rsidR="0085262B" w:rsidRDefault="00D05EC7">
      <w:pPr>
        <w:pStyle w:val="SHScheduleText1"/>
      </w:pPr>
      <w:r>
        <w:t>Repairing (and, by way of repair, renewing, rebuilding, and replacing), decorating, maintaining and cleaning any facilities (including means of access, Conducting Media, party walls and other boundary structures) used in common between the Building and any adjoining premises.</w:t>
      </w:r>
    </w:p>
    <w:p w14:paraId="21600AA1" w14:textId="77777777" w:rsidR="0085262B" w:rsidRDefault="00D05EC7">
      <w:pPr>
        <w:pStyle w:val="SHScheduleText1"/>
      </w:pPr>
      <w:r>
        <w:t>The costs of cleaning [the surfaces of any atrium facing onto the Common Parts and] the external surfaces of the window and window frames in the Building (but not the shopfront of the Premises) and providing and maintaining plant, facilities and equipment for these purposes.</w:t>
      </w:r>
    </w:p>
    <w:p w14:paraId="7C8482EC" w14:textId="77777777" w:rsidR="0085262B" w:rsidRDefault="00D05EC7">
      <w:pPr>
        <w:pStyle w:val="SHScheduleText1"/>
      </w:pPr>
      <w:r>
        <w:t>Lighting the Common Parts.</w:t>
      </w:r>
    </w:p>
    <w:p w14:paraId="029FA008" w14:textId="77777777" w:rsidR="0085262B" w:rsidRDefault="00D05EC7">
      <w:pPr>
        <w:pStyle w:val="SHScheduleText1"/>
      </w:pPr>
      <w:r>
        <w:t>Heating, [providing air-conditioning to] and ventilating [the Common Parts][Building]</w:t>
      </w:r>
      <w:r>
        <w:rPr>
          <w:rStyle w:val="FootnoteReference"/>
        </w:rPr>
        <w:footnoteReference w:id="100"/>
      </w:r>
      <w:r>
        <w:t>.</w:t>
      </w:r>
    </w:p>
    <w:p w14:paraId="40CB15F8" w14:textId="77777777" w:rsidR="0085262B" w:rsidRDefault="00D05EC7">
      <w:pPr>
        <w:pStyle w:val="SHScheduleText1"/>
      </w:pPr>
      <w:r>
        <w:t>Lighting the exterior of the Building and any facilities used in common between the Building and any adjoining premises.</w:t>
      </w:r>
    </w:p>
    <w:p w14:paraId="4A169460" w14:textId="77777777" w:rsidR="0085262B" w:rsidRDefault="00D05EC7">
      <w:pPr>
        <w:pStyle w:val="SHScheduleText1"/>
      </w:pPr>
      <w:r>
        <w:t>Providing hot and cold water to, and maintaining operational supplies in, the toilets in the Common Parts.</w:t>
      </w:r>
    </w:p>
    <w:p w14:paraId="5F470A14" w14:textId="77777777" w:rsidR="0085262B" w:rsidRDefault="00D05EC7">
      <w:pPr>
        <w:pStyle w:val="SHScheduleText1"/>
      </w:pPr>
      <w:r>
        <w:t>Supply Costs incurred in providing the Services.</w:t>
      </w:r>
    </w:p>
    <w:p w14:paraId="435A8DFD" w14:textId="77777777" w:rsidR="0085262B" w:rsidRDefault="00D05EC7">
      <w:pPr>
        <w:pStyle w:val="SHScheduleText1"/>
      </w:pPr>
      <w:r>
        <w:t>All existing and future rates, taxes, duties, charges and financial impositions charged on the Common Parts or the Building as a whole (and a fair proportion of those levied on the Building along with any adjoining premises).</w:t>
      </w:r>
    </w:p>
    <w:p w14:paraId="0405EBE5" w14:textId="77777777" w:rsidR="0085262B" w:rsidRDefault="00D05EC7">
      <w:pPr>
        <w:pStyle w:val="SHScheduleText1"/>
      </w:pPr>
      <w:r>
        <w:t>Providing, inspecting, maintaining (including by maintenance contracts and insurance against sudden and unforeseen breakdown), repairing, renewing, replacing, upgrading and operating:</w:t>
      </w:r>
    </w:p>
    <w:p w14:paraId="72376084" w14:textId="77777777" w:rsidR="0085262B" w:rsidRDefault="00D05EC7">
      <w:pPr>
        <w:pStyle w:val="SHScheduleText2"/>
      </w:pPr>
      <w:r>
        <w:lastRenderedPageBreak/>
        <w:t>all plant, machinery, apparatus and vehicles used in providing the Services and all signage in the Common Parts; and</w:t>
      </w:r>
    </w:p>
    <w:p w14:paraId="517EAE39" w14:textId="77777777" w:rsidR="0085262B" w:rsidRDefault="00D05EC7">
      <w:pPr>
        <w:pStyle w:val="SHScheduleText2"/>
      </w:pPr>
      <w:r>
        <w:t xml:space="preserve">security, </w:t>
      </w:r>
      <w:proofErr w:type="spellStart"/>
      <w:r>
        <w:t>fire fighting</w:t>
      </w:r>
      <w:proofErr w:type="spellEnd"/>
      <w:r>
        <w:t xml:space="preserve"> and fire detection equipment (excluding portable fire extinguishers in the Premises), fire alarm systems, public address systems, telecommunications systems, closed circuit television systems and traffic control and all other Building Management Systems.</w:t>
      </w:r>
    </w:p>
    <w:p w14:paraId="03EEADBB" w14:textId="77777777" w:rsidR="0085262B" w:rsidRDefault="00D05EC7">
      <w:pPr>
        <w:pStyle w:val="SHScheduleText1"/>
      </w:pPr>
      <w:r>
        <w:t>Employing or procuring all staff (including remuneration, incidental benefits and all associated costs and overheads) for the management and security of the Building and otherwise in connection with the Services.</w:t>
      </w:r>
    </w:p>
    <w:p w14:paraId="768B9D6C" w14:textId="77777777" w:rsidR="0085262B" w:rsidRDefault="00D05EC7">
      <w:pPr>
        <w:pStyle w:val="SHScheduleText1"/>
      </w:pPr>
      <w:r>
        <w:t>Providing accommodation for staff, plant, furniture, equipment and vehicles used in providing the Services, and all outgoings on them.</w:t>
      </w:r>
    </w:p>
    <w:p w14:paraId="652324CE" w14:textId="77777777" w:rsidR="0085262B" w:rsidRDefault="00D05EC7">
      <w:pPr>
        <w:pStyle w:val="SHScheduleText1"/>
      </w:pPr>
      <w:r>
        <w:t>Employing or procuring agents, contractors or others as the Landlord decides in connection with the Services.</w:t>
      </w:r>
    </w:p>
    <w:p w14:paraId="1047D452" w14:textId="77777777" w:rsidR="0085262B" w:rsidRDefault="00D05EC7">
      <w:pPr>
        <w:pStyle w:val="SHScheduleText1"/>
      </w:pPr>
      <w:r>
        <w:t>Storing, compacting, recycling and disposing of refuse.</w:t>
      </w:r>
    </w:p>
    <w:p w14:paraId="2EA90D54" w14:textId="77777777" w:rsidR="0085262B" w:rsidRDefault="00D05EC7">
      <w:pPr>
        <w:pStyle w:val="SHScheduleText1"/>
      </w:pPr>
      <w:r>
        <w:t>Planting, replanting and maintaining landscape features in the Common Parts.</w:t>
      </w:r>
    </w:p>
    <w:p w14:paraId="26712A8E" w14:textId="77777777" w:rsidR="0085262B" w:rsidRDefault="00D05EC7">
      <w:pPr>
        <w:pStyle w:val="SHScheduleText1"/>
      </w:pPr>
      <w:r>
        <w:t>Providing, cleaning and renewing carpeting in the Common Parts.</w:t>
      </w:r>
    </w:p>
    <w:p w14:paraId="5E7A57A9" w14:textId="77777777" w:rsidR="0085262B" w:rsidRDefault="00D05EC7">
      <w:pPr>
        <w:pStyle w:val="SHScheduleText1"/>
      </w:pPr>
      <w:r>
        <w:t>Providing customer service facilities for visitors to the Building including guest Wi-Fi services.</w:t>
      </w:r>
    </w:p>
    <w:p w14:paraId="1681D294" w14:textId="77777777" w:rsidR="0085262B" w:rsidRDefault="00D05EC7">
      <w:pPr>
        <w:pStyle w:val="SHScheduleText1"/>
      </w:pPr>
      <w:r>
        <w:t>Pest and infection control.</w:t>
      </w:r>
    </w:p>
    <w:p w14:paraId="0D7825A0" w14:textId="77777777" w:rsidR="0085262B" w:rsidRDefault="00D05EC7">
      <w:pPr>
        <w:pStyle w:val="SHScheduleText1"/>
      </w:pPr>
      <w:r>
        <w:t>Gritting, and clearing snow from, the Common Parts.</w:t>
      </w:r>
    </w:p>
    <w:p w14:paraId="554824E5" w14:textId="77777777" w:rsidR="0085262B" w:rsidRDefault="00D05EC7">
      <w:pPr>
        <w:pStyle w:val="SHScheduleText1"/>
      </w:pPr>
      <w:r>
        <w:t>Providing seasonal decorations within the Building.</w:t>
      </w:r>
    </w:p>
    <w:p w14:paraId="4BBC40C1" w14:textId="77777777" w:rsidR="0085262B" w:rsidRDefault="00D05EC7">
      <w:pPr>
        <w:pStyle w:val="SHScheduleText1"/>
      </w:pPr>
      <w:r>
        <w:t>Carrying out any works and providing and maintaining all facilities that are required under any Act or by insurers in relation to the Building.</w:t>
      </w:r>
    </w:p>
    <w:p w14:paraId="100D049B" w14:textId="77777777" w:rsidR="0085262B" w:rsidRDefault="00D05EC7">
      <w:pPr>
        <w:pStyle w:val="SHScheduleText1"/>
      </w:pPr>
      <w:r>
        <w:t>Providing any further services for maintaining and securing the amenities of the Building.</w:t>
      </w:r>
    </w:p>
    <w:p w14:paraId="5E7675A4" w14:textId="77777777" w:rsidR="0085262B" w:rsidRDefault="00D05EC7">
      <w:pPr>
        <w:pStyle w:val="SHScheduleText1"/>
      </w:pPr>
      <w:r>
        <w:t>Managing and administering service charge accounts for the Services and the Building including, where relevant, certifying, examining or auditing those accounts.</w:t>
      </w:r>
    </w:p>
    <w:p w14:paraId="018BEB6D" w14:textId="77777777" w:rsidR="0085262B" w:rsidRDefault="00D05EC7">
      <w:pPr>
        <w:pStyle w:val="SHScheduleText1"/>
      </w:pPr>
      <w:r>
        <w:t>Auditing health and safety requirements for the Building and, where required by law or reasonable and cost-effective to do so, implementing the recommendations of that audit.</w:t>
      </w:r>
    </w:p>
    <w:p w14:paraId="6FD355B7" w14:textId="77777777" w:rsidR="0085262B" w:rsidRDefault="00D05EC7">
      <w:pPr>
        <w:pStyle w:val="SHScheduleText1"/>
      </w:pPr>
      <w:r>
        <w:t>Auditing disabled access requirements for the Building and, where required by law or reasonable and cost-effective to do so, implementing the recommendations of that audit.</w:t>
      </w:r>
    </w:p>
    <w:p w14:paraId="198C3243" w14:textId="77777777" w:rsidR="0085262B" w:rsidRDefault="00D05EC7">
      <w:pPr>
        <w:pStyle w:val="SHScheduleText1"/>
      </w:pPr>
      <w:r>
        <w:t>Auditing the Environmental Performance of the Building and, where reasonable and cost-effective to do so, implementing the recommendations of any environmental management plan the Landlord has for the Building from time to time.</w:t>
      </w:r>
    </w:p>
    <w:p w14:paraId="3270FF32" w14:textId="77777777" w:rsidR="0085262B" w:rsidRDefault="00D05EC7">
      <w:pPr>
        <w:pStyle w:val="SHScheduleText1"/>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33FAE640" w14:textId="77777777" w:rsidR="0085262B" w:rsidRDefault="00D05EC7">
      <w:pPr>
        <w:pStyle w:val="SHScheduleText2"/>
      </w:pPr>
      <w:r>
        <w:t>the Landlord has to meet an immediate liability where the service charge funds held by the Landlord are insufficient for that purpose and the shortfall does not result from any caps on the amount of service charge recoverable, any non-payment of service charges by other tenants or any unlet Lettable Unit; or</w:t>
      </w:r>
    </w:p>
    <w:p w14:paraId="3B5FEADC" w14:textId="77777777" w:rsidR="0085262B" w:rsidRDefault="00D05EC7">
      <w:pPr>
        <w:pStyle w:val="SHScheduleText2"/>
      </w:pPr>
      <w:r>
        <w:t>the Landlord decides at its absolute discretion to incur service charge expenditure in one Accounting Period and recover that expenditure over two or more Accounting Periods.</w:t>
      </w:r>
    </w:p>
    <w:p w14:paraId="69C1C9F1" w14:textId="77777777" w:rsidR="0085262B" w:rsidRDefault="00D05EC7">
      <w:pPr>
        <w:pStyle w:val="SHPart"/>
        <w:keepNext/>
      </w:pPr>
      <w:bookmarkStart w:id="340" w:name="_Ref322094593"/>
      <w:bookmarkStart w:id="341" w:name="_Toc499734216"/>
      <w:r>
        <w:rPr>
          <w:b w:val="0"/>
        </w:rPr>
        <w:t xml:space="preserve"> </w:t>
      </w:r>
      <w:bookmarkStart w:id="342" w:name="_Toc504637414"/>
      <w:r>
        <w:t>Service Charge Exclusions</w:t>
      </w:r>
      <w:bookmarkStart w:id="343" w:name="_NN1165"/>
      <w:bookmarkEnd w:id="340"/>
      <w:bookmarkEnd w:id="341"/>
      <w:bookmarkEnd w:id="343"/>
      <w:bookmarkEnd w:id="342"/>
    </w:p>
    <w:p w14:paraId="4A6D2274" w14:textId="77777777" w:rsidR="0085262B" w:rsidRDefault="00D05EC7">
      <w:pPr>
        <w:pStyle w:val="SHScheduleText1"/>
        <w:numPr>
          <w:ilvl w:val="2"/>
          <w:numId w:val="33"/>
        </w:numPr>
      </w:pPr>
      <w:r>
        <w:t>Costs arising from any damage or destruction to the Building caused by an Insured Risk or an Uninsured Risk.</w:t>
      </w:r>
    </w:p>
    <w:p w14:paraId="57CF984D" w14:textId="77777777" w:rsidR="0085262B" w:rsidRDefault="00D05EC7">
      <w:pPr>
        <w:pStyle w:val="SHScheduleText1"/>
      </w:pPr>
      <w:r>
        <w:t>Capital costs of the construction, alteration, redevelopment or extension of the Building.</w:t>
      </w:r>
    </w:p>
    <w:p w14:paraId="5212ABD8" w14:textId="77777777" w:rsidR="0085262B" w:rsidRDefault="00D05EC7">
      <w:pPr>
        <w:pStyle w:val="SHScheduleText1"/>
      </w:pPr>
      <w:r>
        <w:lastRenderedPageBreak/>
        <w:t>Costs of upgrading, innovation or improvement resulting from any repair, maintenance, reinstatement, rebuilding or replacement, but this will not prevent the Landlord including costs within the Service Costs where they arise:</w:t>
      </w:r>
    </w:p>
    <w:p w14:paraId="3157708F" w14:textId="77777777" w:rsidR="0085262B" w:rsidRDefault="00D05EC7">
      <w:pPr>
        <w:pStyle w:val="SHScheduleText2"/>
      </w:pPr>
      <w:r>
        <w:t>where an item is to be replaced by way of repair and the replacement is broadly the modern day or up-to-date equivalent of what was there previously;</w:t>
      </w:r>
    </w:p>
    <w:p w14:paraId="0285F7CB" w14:textId="77777777" w:rsidR="0085262B" w:rsidRDefault="00D05EC7">
      <w:pPr>
        <w:pStyle w:val="SHScheduleText2"/>
      </w:pPr>
      <w:r>
        <w:t>where the Landlord considers replacement to be more economical than repair (and the Landlord is entitled to take into consideration the medium/long-term benefits of replacement);</w:t>
      </w:r>
    </w:p>
    <w:p w14:paraId="687FD20D" w14:textId="77777777" w:rsidR="0085262B" w:rsidRDefault="00D05EC7">
      <w:pPr>
        <w:pStyle w:val="SHScheduleText2"/>
      </w:pPr>
      <w:r>
        <w:t>where an item has to be replaced or installed to comply with any Act or the requirements of the Insurers; or</w:t>
      </w:r>
    </w:p>
    <w:p w14:paraId="0AAA3C7B" w14:textId="77777777" w:rsidR="0085262B" w:rsidRDefault="00D05EC7">
      <w:pPr>
        <w:pStyle w:val="SHScheduleText2"/>
      </w:pPr>
      <w:r>
        <w:t>where replacement or renewal is reasonable and cost-effective and will reduce operating costs for the benefit of the tenants of the Lettable Units[ or improve for the tenants the Environmental Performance of the Building].</w:t>
      </w:r>
    </w:p>
    <w:p w14:paraId="3FDEF98C" w14:textId="77777777" w:rsidR="0085262B" w:rsidRDefault="00D05EC7">
      <w:pPr>
        <w:pStyle w:val="SHScheduleText1"/>
      </w:pPr>
      <w:r>
        <w:t>Costs of any unlet Lettable Unit.</w:t>
      </w:r>
    </w:p>
    <w:p w14:paraId="681858E8" w14:textId="77777777" w:rsidR="0085262B" w:rsidRDefault="00D05EC7">
      <w:pPr>
        <w:pStyle w:val="SHScheduleText1"/>
      </w:pPr>
      <w:r>
        <w:t>Rent collection costs.</w:t>
      </w:r>
    </w:p>
    <w:p w14:paraId="0917AF73" w14:textId="77777777" w:rsidR="0085262B" w:rsidRDefault="00D05EC7">
      <w:pPr>
        <w:pStyle w:val="SHScheduleText1"/>
      </w:pPr>
      <w:r>
        <w:t>Costs incurred in dealing with any lettings or rent reviews at the Building.</w:t>
      </w:r>
    </w:p>
    <w:p w14:paraId="6CB28938" w14:textId="77777777" w:rsidR="0085262B" w:rsidRDefault="00D05EC7">
      <w:pPr>
        <w:pStyle w:val="SHScheduleText1"/>
      </w:pPr>
      <w:r>
        <w:t>Unrecovered costs due from another tenant of the Building.</w:t>
      </w:r>
    </w:p>
    <w:p w14:paraId="18471D43" w14:textId="77777777" w:rsidR="0085262B" w:rsidRDefault="00D05EC7">
      <w:pPr>
        <w:pStyle w:val="SHScheduleText1"/>
      </w:pPr>
      <w:r>
        <w:t>Costs incurred in dealing with the Landlord’s interest in the Building, including the costs of advertising and promotional or publicity activities relating to any proposed dealing with the Landlord’s interest in the Building.</w:t>
      </w:r>
    </w:p>
    <w:p w14:paraId="7B3A46D0" w14:textId="77777777" w:rsidR="0085262B" w:rsidRDefault="0085262B">
      <w:pPr>
        <w:pStyle w:val="SHNormal"/>
        <w:sectPr w:rsidR="0085262B">
          <w:pgSz w:w="11907" w:h="16840" w:code="9"/>
          <w:pgMar w:top="1134" w:right="1134" w:bottom="1134" w:left="1134" w:header="567" w:footer="567" w:gutter="0"/>
          <w:cols w:space="708"/>
          <w:docGrid w:linePitch="360"/>
        </w:sectPr>
      </w:pPr>
      <w:bookmarkStart w:id="344" w:name="_Ref322093019"/>
    </w:p>
    <w:p w14:paraId="05BB919A" w14:textId="77777777" w:rsidR="0085262B" w:rsidRDefault="0085262B">
      <w:pPr>
        <w:pStyle w:val="SHScheduleHeading"/>
      </w:pPr>
      <w:bookmarkStart w:id="345" w:name="_NN1170"/>
      <w:bookmarkStart w:id="346" w:name="_Toc499734220"/>
      <w:bookmarkStart w:id="347" w:name="_Toc504637415"/>
      <w:bookmarkStart w:id="348" w:name="_Ref498960407"/>
      <w:bookmarkEnd w:id="345"/>
      <w:bookmarkEnd w:id="346"/>
      <w:bookmarkEnd w:id="347"/>
    </w:p>
    <w:p w14:paraId="07CD7420" w14:textId="77777777" w:rsidR="0085262B" w:rsidRDefault="00D05EC7">
      <w:pPr>
        <w:pStyle w:val="SHScheduleSubHeading"/>
      </w:pPr>
      <w:bookmarkStart w:id="349" w:name="_Toc499734221"/>
      <w:bookmarkStart w:id="350" w:name="_Toc504637416"/>
      <w:bookmarkEnd w:id="348"/>
      <w:r>
        <w:t>Insurance and Damage Provisions</w:t>
      </w:r>
      <w:bookmarkEnd w:id="349"/>
      <w:bookmarkEnd w:id="350"/>
    </w:p>
    <w:bookmarkEnd w:id="344"/>
    <w:p w14:paraId="6FECA56C" w14:textId="77777777" w:rsidR="0085262B" w:rsidRDefault="00D05EC7">
      <w:pPr>
        <w:pStyle w:val="SHScheduleText1"/>
        <w:keepNext/>
        <w:rPr>
          <w:b/>
        </w:rPr>
      </w:pPr>
      <w:r>
        <w:rPr>
          <w:b/>
        </w:rPr>
        <w:t>Tenant’s insurance obligations</w:t>
      </w:r>
    </w:p>
    <w:p w14:paraId="64930A1B" w14:textId="77777777" w:rsidR="0085262B" w:rsidRDefault="00D05EC7">
      <w:pPr>
        <w:pStyle w:val="SHScheduleText2"/>
      </w:pPr>
      <w:bookmarkStart w:id="351" w:name="_Ref322096178"/>
      <w:r>
        <w:t>The Tenant must pay on demand:</w:t>
      </w:r>
      <w:bookmarkEnd w:id="351"/>
    </w:p>
    <w:p w14:paraId="77F7A0F8" w14:textId="77777777" w:rsidR="0085262B" w:rsidRDefault="00D05EC7">
      <w:pPr>
        <w:pStyle w:val="SHScheduleText3"/>
      </w:pPr>
      <w:r>
        <w:t>a fair and reasonable proportion of:</w:t>
      </w:r>
    </w:p>
    <w:p w14:paraId="71E75143" w14:textId="77777777" w:rsidR="0085262B" w:rsidRDefault="00D05EC7">
      <w:pPr>
        <w:pStyle w:val="SHScheduleText4"/>
      </w:pPr>
      <w:r>
        <w:t>the sums the Landlord pays</w:t>
      </w:r>
      <w:r>
        <w:rPr>
          <w:rStyle w:val="FootnoteReference"/>
        </w:rPr>
        <w:footnoteReference w:id="101"/>
      </w:r>
      <w:r>
        <w:t xml:space="preserve"> to comply with </w:t>
      </w:r>
      <w:r>
        <w:rPr>
          <w:b/>
        </w:rPr>
        <w:t xml:space="preserve">paragraphs </w:t>
      </w:r>
      <w:r>
        <w:rPr>
          <w:b/>
        </w:rPr>
        <w:fldChar w:fldCharType="begin"/>
      </w:r>
      <w:r>
        <w:rPr>
          <w:b/>
        </w:rPr>
        <w:instrText xml:space="preserve"> REF _Ref322097128 \n \h  \* MERGEFORMAT </w:instrText>
      </w:r>
      <w:r>
        <w:rPr>
          <w:b/>
        </w:rPr>
      </w:r>
      <w:r>
        <w:rPr>
          <w:b/>
        </w:rPr>
        <w:fldChar w:fldCharType="separate"/>
      </w:r>
      <w:r w:rsidR="0001589B">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sidR="0001589B">
        <w:rPr>
          <w:b/>
        </w:rPr>
        <w:t>2.1.2</w:t>
      </w:r>
      <w:r>
        <w:rPr>
          <w:b/>
        </w:rPr>
        <w:fldChar w:fldCharType="end"/>
      </w:r>
      <w:r>
        <w:t>;</w:t>
      </w:r>
    </w:p>
    <w:p w14:paraId="52256B41" w14:textId="77777777" w:rsidR="0085262B" w:rsidRDefault="00D05EC7">
      <w:pPr>
        <w:pStyle w:val="SHScheduleText4"/>
      </w:pPr>
      <w:r>
        <w:t>if not recovered through the service charge, the sums the Landlord pays to insure all plant, machinery, apparatus and vehicles used in providing the Services;</w:t>
      </w:r>
    </w:p>
    <w:p w14:paraId="00907675" w14:textId="77777777" w:rsidR="0085262B" w:rsidRDefault="00D05EC7">
      <w:pPr>
        <w:pStyle w:val="SHScheduleText4"/>
      </w:pPr>
      <w:r>
        <w:t>the cost of valuations of the Building and the Premises for insurance purposes made not more than once a year; and</w:t>
      </w:r>
    </w:p>
    <w:p w14:paraId="411D11D0" w14:textId="77777777" w:rsidR="0085262B" w:rsidRDefault="00D05EC7">
      <w:pPr>
        <w:pStyle w:val="SHScheduleText4"/>
      </w:pPr>
      <w:bookmarkStart w:id="352" w:name="_Ref322097289"/>
      <w:r>
        <w:t xml:space="preserve">the amount of any excess or deductible under any insurance policy that the Landlord incurs or will incur in complying with </w:t>
      </w:r>
      <w:r>
        <w:rPr>
          <w:b/>
        </w:rPr>
        <w:t xml:space="preserve">paragraphs </w:t>
      </w:r>
      <w:r>
        <w:rPr>
          <w:b/>
        </w:rPr>
        <w:fldChar w:fldCharType="begin"/>
      </w:r>
      <w:r>
        <w:rPr>
          <w:b/>
        </w:rPr>
        <w:instrText xml:space="preserve"> REF _Ref322097486 \r \h </w:instrText>
      </w:r>
      <w:r>
        <w:rPr>
          <w:b/>
        </w:rPr>
      </w:r>
      <w:r>
        <w:rPr>
          <w:b/>
        </w:rPr>
        <w:fldChar w:fldCharType="separate"/>
      </w:r>
      <w:r w:rsidR="0001589B">
        <w:rPr>
          <w:b/>
        </w:rPr>
        <w:t>2.3</w:t>
      </w:r>
      <w:r>
        <w:rPr>
          <w:b/>
        </w:rPr>
        <w:fldChar w:fldCharType="end"/>
      </w:r>
      <w:r>
        <w:t xml:space="preserve"> and </w:t>
      </w:r>
      <w:r>
        <w:rPr>
          <w:b/>
        </w:rPr>
        <w:fldChar w:fldCharType="begin"/>
      </w:r>
      <w:r>
        <w:rPr>
          <w:b/>
        </w:rPr>
        <w:instrText xml:space="preserve"> REF _Ref355787506 \r \h </w:instrText>
      </w:r>
      <w:r>
        <w:rPr>
          <w:b/>
        </w:rPr>
      </w:r>
      <w:r>
        <w:rPr>
          <w:b/>
        </w:rPr>
        <w:fldChar w:fldCharType="separate"/>
      </w:r>
      <w:r w:rsidR="0001589B">
        <w:rPr>
          <w:b/>
        </w:rPr>
        <w:t>2.4</w:t>
      </w:r>
      <w:r>
        <w:rPr>
          <w:b/>
        </w:rPr>
        <w:fldChar w:fldCharType="end"/>
      </w:r>
      <w:r>
        <w:t>;</w:t>
      </w:r>
      <w:bookmarkEnd w:id="352"/>
    </w:p>
    <w:p w14:paraId="134131F5" w14:textId="77777777" w:rsidR="0085262B" w:rsidRDefault="00D05EC7">
      <w:pPr>
        <w:pStyle w:val="SHScheduleText3"/>
      </w:pPr>
      <w:r>
        <w:t>the whole of the sums the Landlord pays for insuring loss of the Main Rent and Service Charge for the Risk Period;</w:t>
      </w:r>
    </w:p>
    <w:p w14:paraId="47263754" w14:textId="77777777" w:rsidR="0085262B" w:rsidRDefault="00D05EC7">
      <w:pPr>
        <w:pStyle w:val="SHScheduleText3"/>
      </w:pPr>
      <w:bookmarkStart w:id="353" w:name="_Ref322097335"/>
      <w:r>
        <w:t>a sum equal to the amount that the insurers refuse to pay following damage or destruction by an Insured Risk to the Building because of the Tenant’s act or failure to act; and</w:t>
      </w:r>
      <w:bookmarkEnd w:id="353"/>
    </w:p>
    <w:p w14:paraId="20257B9E" w14:textId="77777777" w:rsidR="0085262B" w:rsidRDefault="00D05EC7">
      <w:pPr>
        <w:pStyle w:val="SHScheduleText3"/>
      </w:pPr>
      <w:r>
        <w:t>any additional or increased premiums that the insurers may require as a result of the carrying out or retention of any Permitted Works or the Tenant’s or any lawful occupier’s use of the Premises.</w:t>
      </w:r>
    </w:p>
    <w:p w14:paraId="590417AA" w14:textId="77777777" w:rsidR="0085262B" w:rsidRDefault="00D05EC7">
      <w:pPr>
        <w:pStyle w:val="SHScheduleText2"/>
      </w:pPr>
      <w:r>
        <w:t>The Tenant must comply with the requirements of the insurers and must not do anything that may invalidate any insurance.</w:t>
      </w:r>
    </w:p>
    <w:p w14:paraId="0D0CC89A" w14:textId="77777777" w:rsidR="0085262B" w:rsidRDefault="00D05EC7">
      <w:pPr>
        <w:pStyle w:val="SHScheduleText2"/>
      </w:pPr>
      <w:r>
        <w:t>The Tenant must not use the Premises for any purpose or carry out or retain any Permitted Works that may make any additional premium payable for the insurance of the Premises or the Building, unless it has first agreed to pay the whole of that additional premium.</w:t>
      </w:r>
    </w:p>
    <w:p w14:paraId="3E786861" w14:textId="77777777" w:rsidR="0085262B" w:rsidRDefault="00D05EC7">
      <w:pPr>
        <w:pStyle w:val="SHScheduleText2"/>
      </w:pPr>
      <w:r>
        <w:t>The Tenant must notify the Landlord as soon as practicable after it becomes aware of any damage to or destruction of the Premises by any of the Insured Risks or by an Uninsured Risk.</w:t>
      </w:r>
    </w:p>
    <w:p w14:paraId="2C492010" w14:textId="77777777" w:rsidR="0085262B" w:rsidRDefault="00D05EC7">
      <w:pPr>
        <w:pStyle w:val="SHScheduleText2"/>
      </w:pPr>
      <w:r>
        <w:t>The Tenant must keep insured, in a sufficient sum and with a reputable insurer, public liability risks relating to the Premises.</w:t>
      </w:r>
    </w:p>
    <w:p w14:paraId="0C5FE2F4" w14:textId="77777777" w:rsidR="0085262B" w:rsidRDefault="00D05EC7">
      <w:pPr>
        <w:pStyle w:val="SHScheduleText1"/>
        <w:keepNext/>
      </w:pPr>
      <w:bookmarkStart w:id="354" w:name="_Ref403989534"/>
      <w:r>
        <w:rPr>
          <w:b/>
        </w:rPr>
        <w:t>Landlord’s insurance obligations</w:t>
      </w:r>
      <w:r>
        <w:rPr>
          <w:rStyle w:val="FootnoteReference"/>
        </w:rPr>
        <w:footnoteReference w:id="102"/>
      </w:r>
      <w:bookmarkEnd w:id="354"/>
    </w:p>
    <w:p w14:paraId="559255A6" w14:textId="77777777" w:rsidR="0085262B" w:rsidRDefault="00D05EC7">
      <w:pPr>
        <w:pStyle w:val="SHScheduleText2"/>
      </w:pPr>
      <w:bookmarkStart w:id="355" w:name="_Ref382758655"/>
      <w:r>
        <w:t>The Landlord must insure (with a reputable insurer):</w:t>
      </w:r>
      <w:bookmarkEnd w:id="355"/>
    </w:p>
    <w:p w14:paraId="69ECA52F" w14:textId="77777777" w:rsidR="0085262B" w:rsidRDefault="00D05EC7">
      <w:pPr>
        <w:pStyle w:val="SHScheduleText3"/>
      </w:pPr>
      <w:bookmarkStart w:id="356" w:name="_Ref322097128"/>
      <w:r>
        <w:t>the Building against the Insured Risks in its full reinstatement cost (including all professional fees and incidental expenses, debris removal, site clearance and irrecoverable VAT)</w:t>
      </w:r>
      <w:bookmarkEnd w:id="356"/>
      <w:r>
        <w:t>;</w:t>
      </w:r>
    </w:p>
    <w:p w14:paraId="3689DAC9" w14:textId="77777777" w:rsidR="0085262B" w:rsidRDefault="00D05EC7">
      <w:pPr>
        <w:pStyle w:val="SHScheduleText3"/>
      </w:pPr>
      <w:bookmarkStart w:id="357" w:name="_Ref322097139"/>
      <w:r>
        <w:t>against public liability relating to the Building; and</w:t>
      </w:r>
      <w:bookmarkEnd w:id="357"/>
    </w:p>
    <w:p w14:paraId="619B1B46" w14:textId="77777777" w:rsidR="0085262B" w:rsidRDefault="00D05EC7">
      <w:pPr>
        <w:pStyle w:val="SHScheduleText3"/>
      </w:pPr>
      <w:r>
        <w:t>loss of the Main Rent and Service Charge for the Risk Period,</w:t>
      </w:r>
    </w:p>
    <w:p w14:paraId="1672267F" w14:textId="77777777" w:rsidR="0085262B" w:rsidRDefault="00D05EC7">
      <w:pPr>
        <w:pStyle w:val="SHParagraph2"/>
      </w:pPr>
      <w:r>
        <w:t>subject to all excesses, limitations and exclusions as the insurers may impose and otherwise on the insurer’s usual terms.</w:t>
      </w:r>
    </w:p>
    <w:p w14:paraId="343B965A" w14:textId="77777777" w:rsidR="0085262B" w:rsidRDefault="00D05EC7">
      <w:pPr>
        <w:pStyle w:val="SHScheduleText2"/>
      </w:pPr>
      <w:r>
        <w:t>In relation to the insurance, the Landlord must:</w:t>
      </w:r>
    </w:p>
    <w:p w14:paraId="6D03C7B8" w14:textId="77777777" w:rsidR="0085262B" w:rsidRDefault="00D05EC7">
      <w:pPr>
        <w:pStyle w:val="SHScheduleText3"/>
      </w:pPr>
      <w:r>
        <w:t>procure the Tenant’s interest in the Premises is noted either specifically or generally on the policy;</w:t>
      </w:r>
    </w:p>
    <w:p w14:paraId="4511D38E" w14:textId="77777777" w:rsidR="0085262B" w:rsidRDefault="00D05EC7">
      <w:pPr>
        <w:pStyle w:val="SHScheduleText3"/>
      </w:pPr>
      <w:r>
        <w:lastRenderedPageBreak/>
        <w:t>take reasonable steps to procure that the insurers waive any rights of subrogation they might have against the Tenant (either specifically or generally);</w:t>
      </w:r>
    </w:p>
    <w:p w14:paraId="57EDD636" w14:textId="77777777" w:rsidR="0085262B" w:rsidRDefault="00D05EC7">
      <w:pPr>
        <w:pStyle w:val="SHScheduleText3"/>
      </w:pPr>
      <w:r>
        <w:t>notify the Tenant promptly of all material variations; and</w:t>
      </w:r>
    </w:p>
    <w:p w14:paraId="5A3FB779" w14:textId="77777777" w:rsidR="0085262B" w:rsidRDefault="00D05EC7">
      <w:pPr>
        <w:pStyle w:val="SHScheduleText3"/>
      </w:pPr>
      <w:r>
        <w:t>provide the Tenant with a summary of its main terms upon the Tenant’s written request.</w:t>
      </w:r>
    </w:p>
    <w:p w14:paraId="596E7F56" w14:textId="77777777" w:rsidR="0085262B" w:rsidRDefault="00D05EC7">
      <w:pPr>
        <w:pStyle w:val="SHScheduleText2"/>
      </w:pPr>
      <w:bookmarkStart w:id="358" w:name="_Ref322097486"/>
      <w:r>
        <w:t>The Landlord must take reasonable steps to obtain any consents necessary for the reinstatement of the Building following destruction or damage by an Insured Risk.</w:t>
      </w:r>
      <w:bookmarkEnd w:id="358"/>
    </w:p>
    <w:p w14:paraId="7F17F309" w14:textId="77777777" w:rsidR="0085262B" w:rsidRDefault="00D05EC7">
      <w:pPr>
        <w:pStyle w:val="SHScheduleText2"/>
      </w:pPr>
      <w:bookmarkStart w:id="359" w:name="_Ref355787506"/>
      <w:r>
        <w:t>Where it is lawful to do so, the Landlord must reinstate the Building following destruction or damage by an Insured Risk as soon as reasonably practicable after the date of that damage or destruction.  Reinstatement need not be identical if the replacement is similar in size, quality and layout.</w:t>
      </w:r>
      <w:bookmarkEnd w:id="359"/>
    </w:p>
    <w:p w14:paraId="54D39695" w14:textId="77777777" w:rsidR="0085262B" w:rsidRDefault="00D05EC7">
      <w:pPr>
        <w:pStyle w:val="SHScheduleText2"/>
      </w:pPr>
      <w:r>
        <w:t>Nothing in this paragraph </w:t>
      </w:r>
      <w:r>
        <w:fldChar w:fldCharType="begin"/>
      </w:r>
      <w:r>
        <w:instrText xml:space="preserve"> REF _Ref403989534 \r \h  \* MERGEFORMAT </w:instrText>
      </w:r>
      <w:r>
        <w:fldChar w:fldCharType="separate"/>
      </w:r>
      <w:r w:rsidR="0001589B" w:rsidRPr="0001589B">
        <w:rPr>
          <w:b/>
          <w:bCs/>
        </w:rPr>
        <w:t>2</w:t>
      </w:r>
      <w:r>
        <w:fldChar w:fldCharType="end"/>
      </w:r>
      <w:r>
        <w:t xml:space="preserve"> imposes any obligation on the Landlord to insure or to reinstate tenant’s fixtures forming part of the Premises or the Building.</w:t>
      </w:r>
    </w:p>
    <w:p w14:paraId="5444A4C6" w14:textId="77777777" w:rsidR="0085262B" w:rsidRDefault="00D05EC7">
      <w:pPr>
        <w:pStyle w:val="SHScheduleText2"/>
      </w:pPr>
      <w:r>
        <w:t>Nothing in paragraph </w:t>
      </w:r>
      <w:r>
        <w:fldChar w:fldCharType="begin"/>
      </w:r>
      <w:r>
        <w:instrText xml:space="preserve"> REF _Ref355787506 \r \h  \* MERGEFORMAT </w:instrText>
      </w:r>
      <w:r>
        <w:fldChar w:fldCharType="separate"/>
      </w:r>
      <w:r w:rsidR="0001589B" w:rsidRPr="0001589B">
        <w:rPr>
          <w:b/>
          <w:bCs/>
        </w:rPr>
        <w:t>2.4</w:t>
      </w:r>
      <w:r>
        <w:fldChar w:fldCharType="end"/>
      </w:r>
      <w:r>
        <w:t xml:space="preserve"> will require the Landlord to reinstate any Lettable Units other than the Premises.</w:t>
      </w:r>
    </w:p>
    <w:p w14:paraId="6872272E" w14:textId="77777777" w:rsidR="0085262B" w:rsidRDefault="00D05EC7">
      <w:pPr>
        <w:pStyle w:val="SHScheduleText2"/>
      </w:pPr>
      <w:r>
        <w:t xml:space="preserve">The Landlord's obligations under </w:t>
      </w:r>
      <w:r>
        <w:rPr>
          <w:b/>
        </w:rPr>
        <w:t xml:space="preserve">paragraphs </w:t>
      </w:r>
      <w:r>
        <w:rPr>
          <w:b/>
        </w:rPr>
        <w:fldChar w:fldCharType="begin"/>
      </w:r>
      <w:r>
        <w:rPr>
          <w:b/>
        </w:rPr>
        <w:instrText xml:space="preserve"> REF _Ref322097486 \r \h  \* MERGEFORMAT </w:instrText>
      </w:r>
      <w:r>
        <w:rPr>
          <w:b/>
        </w:rPr>
      </w:r>
      <w:r>
        <w:rPr>
          <w:b/>
        </w:rPr>
        <w:fldChar w:fldCharType="separate"/>
      </w:r>
      <w:r w:rsidR="0001589B">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sidR="0001589B">
        <w:rPr>
          <w:b/>
        </w:rPr>
        <w:t>2.4</w:t>
      </w:r>
      <w:r>
        <w:rPr>
          <w:b/>
        </w:rPr>
        <w:fldChar w:fldCharType="end"/>
      </w:r>
      <w:r>
        <w:t xml:space="preserve"> will not apply:</w:t>
      </w:r>
    </w:p>
    <w:p w14:paraId="7E55F516" w14:textId="77777777" w:rsidR="0085262B" w:rsidRDefault="00D05EC7">
      <w:pPr>
        <w:pStyle w:val="SHScheduleText3"/>
      </w:pPr>
      <w:r>
        <w:t>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sidR="0001589B">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sidR="0001589B">
        <w:rPr>
          <w:b/>
        </w:rPr>
        <w:t>1.1.3</w:t>
      </w:r>
      <w:r>
        <w:rPr>
          <w:b/>
        </w:rPr>
        <w:fldChar w:fldCharType="end"/>
      </w:r>
      <w:r>
        <w:t>; or</w:t>
      </w:r>
    </w:p>
    <w:p w14:paraId="42A843FA" w14:textId="77777777" w:rsidR="0085262B" w:rsidRDefault="00D05EC7">
      <w:pPr>
        <w:pStyle w:val="SHScheduleText3"/>
      </w:pPr>
      <w:proofErr w:type="gramStart"/>
      <w:r>
        <w:t>if</w:t>
      </w:r>
      <w:proofErr w:type="gramEnd"/>
      <w:r>
        <w:t xml:space="preserve"> the Landlord notifies the Tenant under paragraph </w:t>
      </w:r>
      <w:r>
        <w:rPr>
          <w:b/>
        </w:rPr>
        <w:fldChar w:fldCharType="begin"/>
      </w:r>
      <w:r>
        <w:rPr>
          <w:b/>
        </w:rPr>
        <w:instrText xml:space="preserve"> REF _Ref322097529 \r \h </w:instrText>
      </w:r>
      <w:r>
        <w:rPr>
          <w:b/>
        </w:rPr>
      </w:r>
      <w:r>
        <w:rPr>
          <w:b/>
        </w:rPr>
        <w:fldChar w:fldCharType="separate"/>
      </w:r>
      <w:r w:rsidR="0001589B">
        <w:rPr>
          <w:b/>
        </w:rPr>
        <w:t>4.1</w:t>
      </w:r>
      <w:r>
        <w:rPr>
          <w:b/>
        </w:rPr>
        <w:fldChar w:fldCharType="end"/>
      </w:r>
      <w:r>
        <w:t xml:space="preserve"> that it ends the Lease.</w:t>
      </w:r>
    </w:p>
    <w:p w14:paraId="4C44B8BE" w14:textId="77777777" w:rsidR="0085262B" w:rsidRDefault="00D05EC7">
      <w:pPr>
        <w:pStyle w:val="SHScheduleText2"/>
      </w:pPr>
      <w:bookmarkStart w:id="360" w:name="_Ref352935373"/>
      <w:r>
        <w:t xml:space="preserve">If there is destruction or damage to the Building by an Uninsured Risk that leaves the whole or substantially the whole of the Premises unfit for occupation and use or inaccessible and the Landlord notifies the Tenant within 12 months afterwards that the Landlord wishes to reinstate, </w:t>
      </w:r>
      <w:r>
        <w:rPr>
          <w:b/>
        </w:rPr>
        <w:t xml:space="preserve">paragraphs </w:t>
      </w:r>
      <w:r>
        <w:rPr>
          <w:b/>
        </w:rPr>
        <w:fldChar w:fldCharType="begin"/>
      </w:r>
      <w:r>
        <w:rPr>
          <w:b/>
        </w:rPr>
        <w:instrText xml:space="preserve"> REF _Ref322097486 \r \h </w:instrText>
      </w:r>
      <w:r>
        <w:rPr>
          <w:b/>
        </w:rPr>
      </w:r>
      <w:r>
        <w:rPr>
          <w:b/>
        </w:rPr>
        <w:fldChar w:fldCharType="separate"/>
      </w:r>
      <w:r w:rsidR="0001589B">
        <w:rPr>
          <w:b/>
        </w:rPr>
        <w:t>2.3</w:t>
      </w:r>
      <w:r>
        <w:rPr>
          <w:b/>
        </w:rPr>
        <w:fldChar w:fldCharType="end"/>
      </w:r>
      <w:r>
        <w:t xml:space="preserve"> and </w:t>
      </w:r>
      <w:r>
        <w:rPr>
          <w:b/>
        </w:rPr>
        <w:fldChar w:fldCharType="begin"/>
      </w:r>
      <w:r>
        <w:rPr>
          <w:b/>
        </w:rPr>
        <w:instrText xml:space="preserve"> REF _Ref355787506 \r \h </w:instrText>
      </w:r>
      <w:r>
        <w:rPr>
          <w:b/>
        </w:rPr>
      </w:r>
      <w:r>
        <w:rPr>
          <w:b/>
        </w:rPr>
        <w:fldChar w:fldCharType="separate"/>
      </w:r>
      <w:r w:rsidR="0001589B">
        <w:rPr>
          <w:b/>
        </w:rPr>
        <w:t>2.4</w:t>
      </w:r>
      <w:r>
        <w:rPr>
          <w:b/>
        </w:rPr>
        <w:fldChar w:fldCharType="end"/>
      </w:r>
      <w:r>
        <w:t xml:space="preserve"> will then apply as if the damage or destruction had been caused by an Insured Risk.</w:t>
      </w:r>
      <w:bookmarkEnd w:id="360"/>
    </w:p>
    <w:p w14:paraId="03703296" w14:textId="77777777" w:rsidR="0085262B" w:rsidRDefault="00D05EC7">
      <w:pPr>
        <w:pStyle w:val="SHScheduleText2"/>
      </w:pPr>
      <w:r>
        <w:t>Subject to the insurance premiums being reasonable and proper and reasonably and properly incurred, the Landlord will be entitled to retain all insurance commissions for its own benefit.</w:t>
      </w:r>
    </w:p>
    <w:p w14:paraId="025144A4" w14:textId="77777777" w:rsidR="0085262B" w:rsidRDefault="00D05EC7">
      <w:pPr>
        <w:pStyle w:val="SHScheduleText1"/>
        <w:keepNext/>
        <w:rPr>
          <w:b/>
        </w:rPr>
      </w:pPr>
      <w:bookmarkStart w:id="361" w:name="_Ref392010912"/>
      <w:r>
        <w:rPr>
          <w:b/>
        </w:rPr>
        <w:t>Rent suspension</w:t>
      </w:r>
      <w:bookmarkEnd w:id="361"/>
    </w:p>
    <w:p w14:paraId="02C2F823" w14:textId="77777777" w:rsidR="0085262B" w:rsidRDefault="00D05EC7">
      <w:pPr>
        <w:pStyle w:val="SHScheduleText2"/>
      </w:pPr>
      <w:bookmarkStart w:id="362" w:name="_Ref322097408"/>
      <w:r>
        <w:rPr>
          <w:b/>
        </w:rPr>
        <w:t>Paragraph </w:t>
      </w:r>
      <w:r>
        <w:rPr>
          <w:b/>
        </w:rPr>
        <w:fldChar w:fldCharType="begin"/>
      </w:r>
      <w:r>
        <w:rPr>
          <w:b/>
        </w:rPr>
        <w:instrText xml:space="preserve"> REF _Ref322097360 \r \h </w:instrText>
      </w:r>
      <w:r>
        <w:rPr>
          <w:b/>
        </w:rPr>
      </w:r>
      <w:r>
        <w:rPr>
          <w:b/>
        </w:rPr>
        <w:fldChar w:fldCharType="separate"/>
      </w:r>
      <w:r w:rsidR="0001589B">
        <w:rPr>
          <w:b/>
        </w:rPr>
        <w:t>3.2</w:t>
      </w:r>
      <w:r>
        <w:rPr>
          <w:b/>
        </w:rPr>
        <w:fldChar w:fldCharType="end"/>
      </w:r>
      <w:r>
        <w:t xml:space="preserve"> will apply if the Building is destroyed or damaged by any Insured Risk [or Uninsured Risk]</w:t>
      </w:r>
      <w:r>
        <w:rPr>
          <w:rStyle w:val="FootnoteReference"/>
        </w:rPr>
        <w:footnoteReference w:id="103"/>
      </w:r>
      <w:r>
        <w:t xml:space="preserve"> so that the Premises are unfit for occupation or use or inaccessible.  </w:t>
      </w:r>
      <w:r>
        <w:rPr>
          <w:b/>
        </w:rPr>
        <w:t>Paragraph </w:t>
      </w:r>
      <w:r>
        <w:rPr>
          <w:b/>
        </w:rPr>
        <w:fldChar w:fldCharType="begin"/>
      </w:r>
      <w:r>
        <w:rPr>
          <w:b/>
        </w:rPr>
        <w:instrText xml:space="preserve"> REF _Ref322097360 \r \h </w:instrText>
      </w:r>
      <w:r>
        <w:rPr>
          <w:b/>
        </w:rPr>
      </w:r>
      <w:r>
        <w:rPr>
          <w:b/>
        </w:rPr>
        <w:fldChar w:fldCharType="separate"/>
      </w:r>
      <w:r w:rsidR="0001589B">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sidR="0001589B">
        <w:rPr>
          <w:b/>
        </w:rPr>
        <w:t>1.1.3</w:t>
      </w:r>
      <w:r>
        <w:rPr>
          <w:b/>
        </w:rPr>
        <w:fldChar w:fldCharType="end"/>
      </w:r>
      <w:r>
        <w:t>.</w:t>
      </w:r>
      <w:bookmarkEnd w:id="362"/>
    </w:p>
    <w:p w14:paraId="0CB5FECF" w14:textId="77777777" w:rsidR="0085262B" w:rsidRDefault="00D05EC7">
      <w:pPr>
        <w:pStyle w:val="SHScheduleText2"/>
      </w:pPr>
      <w:bookmarkStart w:id="363" w:name="_Ref322097360"/>
      <w:r>
        <w:t>Subject to paragraph </w:t>
      </w:r>
      <w:r>
        <w:rPr>
          <w:b/>
        </w:rPr>
        <w:fldChar w:fldCharType="begin"/>
      </w:r>
      <w:r>
        <w:rPr>
          <w:b/>
        </w:rPr>
        <w:instrText xml:space="preserve"> REF _Ref322097408 \r \h </w:instrText>
      </w:r>
      <w:r>
        <w:rPr>
          <w:b/>
        </w:rPr>
      </w:r>
      <w:r>
        <w:rPr>
          <w:b/>
        </w:rPr>
        <w:fldChar w:fldCharType="separate"/>
      </w:r>
      <w:r w:rsidR="0001589B">
        <w:rPr>
          <w:b/>
        </w:rPr>
        <w:t>3.1</w:t>
      </w:r>
      <w:r>
        <w:rPr>
          <w:b/>
        </w:rPr>
        <w:fldChar w:fldCharType="end"/>
      </w:r>
      <w:r>
        <w:t>, the Main Rent and Service Charge or a fair proportion of them, will not be payable from and including the date of damage or destruction until the earliest of:</w:t>
      </w:r>
      <w:bookmarkEnd w:id="363"/>
    </w:p>
    <w:p w14:paraId="3CFCF621" w14:textId="77777777" w:rsidR="0085262B" w:rsidRDefault="00D05EC7">
      <w:pPr>
        <w:pStyle w:val="SHScheduleText3"/>
      </w:pPr>
      <w:r>
        <w:t>the date that the Premises are again fit for occupation and use, accessible and ready to receive tenant’s fitting out works;</w:t>
      </w:r>
    </w:p>
    <w:p w14:paraId="4F7B2546" w14:textId="77777777" w:rsidR="0085262B" w:rsidRDefault="00D05EC7">
      <w:pPr>
        <w:pStyle w:val="SHScheduleText3"/>
      </w:pPr>
      <w:bookmarkStart w:id="364" w:name="_Ref391900316"/>
      <w:r>
        <w:t>the end of the Risk Period; and</w:t>
      </w:r>
      <w:bookmarkEnd w:id="364"/>
    </w:p>
    <w:p w14:paraId="4251DB87" w14:textId="77777777" w:rsidR="0085262B" w:rsidRDefault="00D05EC7">
      <w:pPr>
        <w:pStyle w:val="SHScheduleText3"/>
      </w:pPr>
      <w:r>
        <w:t>the End Date.</w:t>
      </w:r>
    </w:p>
    <w:p w14:paraId="595F8F80" w14:textId="77777777" w:rsidR="0085262B" w:rsidRDefault="00D05EC7">
      <w:pPr>
        <w:pStyle w:val="SHScheduleText2"/>
      </w:pPr>
      <w:bookmarkStart w:id="365" w:name="_Ref444498698"/>
      <w:r>
        <w:t>If paragraph </w:t>
      </w:r>
      <w:r>
        <w:rPr>
          <w:b/>
        </w:rPr>
        <w:fldChar w:fldCharType="begin"/>
      </w:r>
      <w:r>
        <w:rPr>
          <w:b/>
        </w:rPr>
        <w:instrText xml:space="preserve"> REF _Ref322097360 \r \h </w:instrText>
      </w:r>
      <w:r>
        <w:rPr>
          <w:b/>
        </w:rPr>
      </w:r>
      <w:r>
        <w:rPr>
          <w:b/>
        </w:rPr>
        <w:fldChar w:fldCharType="separate"/>
      </w:r>
      <w:r w:rsidR="0001589B">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65"/>
    </w:p>
    <w:p w14:paraId="421109F3" w14:textId="77777777" w:rsidR="0085262B" w:rsidRDefault="00D05EC7">
      <w:pPr>
        <w:pStyle w:val="SHScheduleText2"/>
      </w:pPr>
      <w:r>
        <w:t>If paragraph </w:t>
      </w:r>
      <w:r>
        <w:rPr>
          <w:b/>
        </w:rPr>
        <w:fldChar w:fldCharType="begin"/>
      </w:r>
      <w:r>
        <w:rPr>
          <w:b/>
        </w:rPr>
        <w:instrText xml:space="preserve"> REF _Ref322097360 \r \h  \* MERGEFORMAT </w:instrText>
      </w:r>
      <w:r>
        <w:rPr>
          <w:b/>
        </w:rPr>
      </w:r>
      <w:r>
        <w:rPr>
          <w:b/>
        </w:rPr>
        <w:fldChar w:fldCharType="separate"/>
      </w:r>
      <w:r w:rsidR="0001589B">
        <w:rPr>
          <w:b/>
        </w:rPr>
        <w:t>3.2</w:t>
      </w:r>
      <w:r>
        <w:rPr>
          <w:b/>
        </w:rPr>
        <w:fldChar w:fldCharType="end"/>
      </w:r>
      <w:r>
        <w:t xml:space="preserve"> applies:</w:t>
      </w:r>
    </w:p>
    <w:p w14:paraId="22B79110" w14:textId="77777777" w:rsidR="0085262B" w:rsidRDefault="00D05EC7">
      <w:pPr>
        <w:pStyle w:val="SHScheduleText3"/>
      </w:pPr>
      <w:r>
        <w:t>the Landlord must refund to the Tenant, as soon as reasonably practicable, a due proportion of any Main Rent and Service Charge paid in advance that relates to any period on or after the date of damage or destruction; and</w:t>
      </w:r>
    </w:p>
    <w:p w14:paraId="7744C7DC" w14:textId="77777777" w:rsidR="0085262B" w:rsidRDefault="00D05EC7">
      <w:pPr>
        <w:pStyle w:val="SHScheduleText3"/>
      </w:pPr>
      <w:r>
        <w:lastRenderedPageBreak/>
        <w:t>the Tenant must pay to the Landlord on demand the Main Rent and Service Charge for the period starting on the date they again become payable to but excluding the next Rent Day.</w:t>
      </w:r>
    </w:p>
    <w:p w14:paraId="24B433D7" w14:textId="77777777" w:rsidR="0085262B" w:rsidRDefault="00D05EC7">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sidR="0001589B">
        <w:rPr>
          <w:b/>
        </w:rPr>
        <w:t>3</w:t>
      </w:r>
      <w:r>
        <w:rPr>
          <w:b/>
        </w:rPr>
        <w:fldChar w:fldCharType="end"/>
      </w:r>
      <w:r>
        <w:t xml:space="preserve"> will be decided at the request of either party by a single arbitrator under the Arbitration Act 1996.</w:t>
      </w:r>
    </w:p>
    <w:p w14:paraId="30358EC1" w14:textId="77777777" w:rsidR="0085262B" w:rsidRDefault="00D05EC7">
      <w:pPr>
        <w:pStyle w:val="SHScheduleText1"/>
        <w:keepNext/>
        <w:rPr>
          <w:b/>
        </w:rPr>
      </w:pPr>
      <w:bookmarkStart w:id="366" w:name="_Ref499563142"/>
      <w:r>
        <w:rPr>
          <w:b/>
        </w:rPr>
        <w:t>Termination</w:t>
      </w:r>
      <w:bookmarkEnd w:id="366"/>
    </w:p>
    <w:p w14:paraId="11B25F2D" w14:textId="77777777" w:rsidR="0085262B" w:rsidRDefault="00D05EC7">
      <w:pPr>
        <w:pStyle w:val="SHScheduleText2"/>
      </w:pPr>
      <w:bookmarkStart w:id="367" w:name="_Ref322097529"/>
      <w:r>
        <w:t>This paragraph </w:t>
      </w:r>
      <w:r>
        <w:rPr>
          <w:b/>
        </w:rPr>
        <w:fldChar w:fldCharType="begin"/>
      </w:r>
      <w:r>
        <w:rPr>
          <w:b/>
        </w:rPr>
        <w:instrText xml:space="preserve"> REF _Ref499563142 \r \h  \* MERGEFORMAT </w:instrText>
      </w:r>
      <w:r>
        <w:rPr>
          <w:b/>
        </w:rPr>
      </w:r>
      <w:r>
        <w:rPr>
          <w:b/>
        </w:rPr>
        <w:fldChar w:fldCharType="separate"/>
      </w:r>
      <w:r w:rsidR="0001589B">
        <w:rPr>
          <w:b/>
        </w:rPr>
        <w:t>4</w:t>
      </w:r>
      <w:r>
        <w:rPr>
          <w:b/>
        </w:rPr>
        <w:fldChar w:fldCharType="end"/>
      </w:r>
      <w:r>
        <w:t xml:space="preserve"> applies if there is destruction or damage to the Building that leaves the whole or substantially the whole of the Premises unfit for occupation and use or inaccessible</w:t>
      </w:r>
      <w:bookmarkEnd w:id="367"/>
      <w:r>
        <w:t>.</w:t>
      </w:r>
    </w:p>
    <w:p w14:paraId="02FA0BC1" w14:textId="77777777" w:rsidR="0085262B" w:rsidRDefault="00D05EC7">
      <w:pPr>
        <w:pStyle w:val="SHScheduleText2"/>
      </w:pPr>
      <w:r>
        <w:t>If the damage or destruction is caused by an Uninsured Risk and:</w:t>
      </w:r>
    </w:p>
    <w:p w14:paraId="4DA1ACC0" w14:textId="77777777" w:rsidR="0085262B" w:rsidRDefault="00D05EC7">
      <w:pPr>
        <w:pStyle w:val="SHScheduleText3"/>
      </w:pPr>
      <w:r>
        <w:t>the Landlord does not give the Tenant formal notice within 12 months after the damage or destruction that the Landlord wishes to reinstate, this Lease will end on the last day of that 12 month period; or</w:t>
      </w:r>
    </w:p>
    <w:p w14:paraId="4E6D2016" w14:textId="77777777" w:rsidR="0085262B" w:rsidRDefault="00D05EC7">
      <w:pPr>
        <w:pStyle w:val="SHScheduleText3"/>
      </w:pPr>
      <w:r>
        <w:t>the Landlord gives the Tenant formal notice that the Landlord does not wish to reinstate, this Lease will end on the date of that notification by the Landlord.</w:t>
      </w:r>
    </w:p>
    <w:p w14:paraId="4B74D0C5" w14:textId="77777777" w:rsidR="0085262B" w:rsidRDefault="00D05EC7">
      <w:pPr>
        <w:pStyle w:val="SHScheduleText2"/>
      </w:pPr>
      <w:bookmarkStart w:id="368" w:name="_Ref357773751"/>
      <w:bookmarkStart w:id="369" w:name="_Ref356485541"/>
      <w:r>
        <w:t>If, when the Risk Period ends, the Building has not been reinstated sufficiently so that Premises are again fit for occupation and use and accessible and ready to receive tenant’s fitting out works, either the Landlord or the Tenant may end this Lease immediately by giving formal notice to the other at any time after the end of the Risk Period but before such reinstatement has been completed.  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sidR="0001589B">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sidR="0001589B">
        <w:rPr>
          <w:b/>
        </w:rPr>
        <w:t>1.1.3</w:t>
      </w:r>
      <w:r>
        <w:rPr>
          <w:b/>
        </w:rPr>
        <w:fldChar w:fldCharType="end"/>
      </w:r>
      <w:r>
        <w:t>.</w:t>
      </w:r>
    </w:p>
    <w:bookmarkEnd w:id="368"/>
    <w:p w14:paraId="5B79FB2B" w14:textId="77777777" w:rsidR="0085262B" w:rsidRDefault="00D05EC7">
      <w:pPr>
        <w:pStyle w:val="SHScheduleText2"/>
      </w:pPr>
      <w:r>
        <w:t xml:space="preserve">For the purposes of </w:t>
      </w:r>
      <w:r>
        <w:rPr>
          <w:b/>
        </w:rPr>
        <w:t xml:space="preserve">paragraphs </w:t>
      </w:r>
      <w:r>
        <w:rPr>
          <w:b/>
        </w:rPr>
        <w:fldChar w:fldCharType="begin"/>
      </w:r>
      <w:r>
        <w:rPr>
          <w:b/>
        </w:rPr>
        <w:instrText xml:space="preserve"> REF _Ref391900316 \r \h  \* MERGEFORMAT </w:instrText>
      </w:r>
      <w:r>
        <w:rPr>
          <w:b/>
        </w:rPr>
      </w:r>
      <w:r>
        <w:rPr>
          <w:b/>
        </w:rPr>
        <w:fldChar w:fldCharType="separate"/>
      </w:r>
      <w:r w:rsidR="0001589B">
        <w:rPr>
          <w:b/>
        </w:rPr>
        <w:t>3.2.2</w:t>
      </w:r>
      <w:r>
        <w:rPr>
          <w:b/>
        </w:rPr>
        <w:fldChar w:fldCharType="end"/>
      </w:r>
      <w:r>
        <w:t xml:space="preserve"> and </w:t>
      </w:r>
      <w:r>
        <w:rPr>
          <w:b/>
        </w:rPr>
        <w:fldChar w:fldCharType="begin"/>
      </w:r>
      <w:r>
        <w:rPr>
          <w:b/>
        </w:rPr>
        <w:instrText xml:space="preserve"> REF _Ref357773751 \r \h </w:instrText>
      </w:r>
      <w:r>
        <w:rPr>
          <w:b/>
        </w:rPr>
      </w:r>
      <w:r>
        <w:rPr>
          <w:b/>
        </w:rPr>
        <w:fldChar w:fldCharType="separate"/>
      </w:r>
      <w:r w:rsidR="0001589B">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sidR="0001589B">
        <w:rPr>
          <w:b/>
        </w:rPr>
        <w:t>2.8</w:t>
      </w:r>
      <w:r>
        <w:rPr>
          <w:b/>
        </w:rPr>
        <w:fldChar w:fldCharType="end"/>
      </w:r>
      <w:r>
        <w:t>.</w:t>
      </w:r>
    </w:p>
    <w:bookmarkEnd w:id="369"/>
    <w:p w14:paraId="71A58625" w14:textId="77777777" w:rsidR="0085262B" w:rsidRDefault="00D05EC7">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sidR="0001589B">
        <w:rPr>
          <w:b/>
        </w:rPr>
        <w:t>4</w:t>
      </w:r>
      <w:r>
        <w:rPr>
          <w:b/>
        </w:rPr>
        <w:fldChar w:fldCharType="end"/>
      </w:r>
      <w:r>
        <w:t>:</w:t>
      </w:r>
    </w:p>
    <w:p w14:paraId="76183E5C" w14:textId="77777777" w:rsidR="0085262B" w:rsidRDefault="00D05EC7">
      <w:pPr>
        <w:pStyle w:val="SHScheduleText3"/>
      </w:pPr>
      <w:r>
        <w:t>that will not affect the rights of any party for any prior breaches;</w:t>
      </w:r>
    </w:p>
    <w:p w14:paraId="1B1D589E" w14:textId="77777777" w:rsidR="0085262B" w:rsidRDefault="00D05EC7">
      <w:pPr>
        <w:pStyle w:val="SHScheduleText3"/>
      </w:pPr>
      <w:r>
        <w:t>the Tenant must give vacant possession of the Premises to the Landlord; and</w:t>
      </w:r>
    </w:p>
    <w:p w14:paraId="4FDD6F5A" w14:textId="77777777" w:rsidR="0085262B" w:rsidRDefault="00D05EC7">
      <w:pPr>
        <w:pStyle w:val="SHScheduleText3"/>
      </w:pPr>
      <w:r>
        <w:t>the Landlord will be entitled to retain all insurance moneys.</w:t>
      </w:r>
    </w:p>
    <w:p w14:paraId="7D05B43F" w14:textId="77777777" w:rsidR="0085262B" w:rsidRDefault="0085262B">
      <w:pPr>
        <w:pStyle w:val="SHNormal"/>
      </w:pPr>
    </w:p>
    <w:p w14:paraId="5EE0CBF2" w14:textId="77777777" w:rsidR="0085262B" w:rsidRDefault="0085262B">
      <w:pPr>
        <w:pStyle w:val="SHNormal"/>
        <w:sectPr w:rsidR="0085262B">
          <w:pgSz w:w="11907" w:h="16840" w:code="9"/>
          <w:pgMar w:top="1134" w:right="1134" w:bottom="1134" w:left="1134" w:header="567" w:footer="567" w:gutter="0"/>
          <w:cols w:space="708"/>
          <w:docGrid w:linePitch="360"/>
        </w:sectPr>
      </w:pPr>
    </w:p>
    <w:p w14:paraId="70FCF4E1" w14:textId="77777777" w:rsidR="0085262B" w:rsidRDefault="0085262B">
      <w:pPr>
        <w:pStyle w:val="SHScheduleHeading"/>
      </w:pPr>
      <w:bookmarkStart w:id="370" w:name="_NN1171"/>
      <w:bookmarkStart w:id="371" w:name="_Toc499734222"/>
      <w:bookmarkStart w:id="372" w:name="_Toc504637417"/>
      <w:bookmarkStart w:id="373" w:name="_Ref498961727"/>
      <w:bookmarkEnd w:id="370"/>
      <w:bookmarkEnd w:id="371"/>
      <w:bookmarkEnd w:id="372"/>
    </w:p>
    <w:p w14:paraId="334B4025" w14:textId="77777777" w:rsidR="0085262B" w:rsidRDefault="00D05EC7">
      <w:pPr>
        <w:pStyle w:val="SHScheduleSubHeading"/>
      </w:pPr>
      <w:bookmarkStart w:id="374" w:name="_Toc499734223"/>
      <w:bookmarkStart w:id="375" w:name="_Toc504637418"/>
      <w:bookmarkEnd w:id="373"/>
      <w:r>
        <w:t>Title Matters</w:t>
      </w:r>
      <w:bookmarkEnd w:id="374"/>
      <w:bookmarkEnd w:id="375"/>
    </w:p>
    <w:p w14:paraId="68E88E33" w14:textId="77777777" w:rsidR="0085262B" w:rsidRDefault="00D05EC7">
      <w:pPr>
        <w:pStyle w:val="SHScheduleText1"/>
        <w:keepNext/>
      </w:pPr>
      <w:r>
        <w:t>[</w:t>
      </w:r>
      <w:r>
        <w:rPr>
          <w:b/>
        </w:rPr>
        <w:t>Variations to the title guarantee</w:t>
      </w:r>
      <w:r>
        <w:rPr>
          <w:rStyle w:val="FootnoteReference"/>
        </w:rPr>
        <w:footnoteReference w:id="104"/>
      </w:r>
    </w:p>
    <w:p w14:paraId="3CA434A9" w14:textId="77777777" w:rsidR="0085262B" w:rsidRDefault="00D05EC7">
      <w:pPr>
        <w:pStyle w:val="SHScheduleText2"/>
      </w:pPr>
      <w:r>
        <w:t>For the purposes of section 6(2) of the 1994 Act:</w:t>
      </w:r>
    </w:p>
    <w:p w14:paraId="02851416" w14:textId="77777777" w:rsidR="0085262B" w:rsidRDefault="00D05EC7">
      <w:pPr>
        <w:pStyle w:val="SHScheduleText3"/>
      </w:pPr>
      <w:r>
        <w:rPr>
          <w:bCs/>
        </w:rPr>
        <w:t>all</w:t>
      </w:r>
      <w:r>
        <w:t xml:space="preserve"> entries made in any public register that a prudent tenant would inspect will be treated as within the actual knowledge of the Tenant;</w:t>
      </w:r>
    </w:p>
    <w:p w14:paraId="4660378E" w14:textId="77777777" w:rsidR="0085262B" w:rsidRDefault="00D05EC7">
      <w:pPr>
        <w:pStyle w:val="SHScheduleText3"/>
      </w:pPr>
      <w:r>
        <w:t>section 6(3) of the 1994 Act will not apply; and</w:t>
      </w:r>
    </w:p>
    <w:p w14:paraId="744018D4" w14:textId="77777777" w:rsidR="0085262B" w:rsidRDefault="00D05EC7">
      <w:pPr>
        <w:pStyle w:val="SHScheduleText3"/>
      </w:pPr>
      <w:r>
        <w:t>the Tenant will be treated as having actual knowledge of any matters that would be disclosed by an inspection of the Premises.</w:t>
      </w:r>
    </w:p>
    <w:p w14:paraId="5A05707B" w14:textId="77777777" w:rsidR="0085262B" w:rsidRDefault="00D05EC7">
      <w:pPr>
        <w:pStyle w:val="SHScheduleText2"/>
      </w:pPr>
      <w:r>
        <w:t>The title guarantee will not apply in respect of the title to tenant’s fixtures.</w:t>
      </w:r>
    </w:p>
    <w:p w14:paraId="1DB8F514" w14:textId="77777777" w:rsidR="0085262B" w:rsidRDefault="00D05EC7">
      <w:pPr>
        <w:pStyle w:val="SHScheduleText2"/>
      </w:pPr>
      <w:r>
        <w:t>[The Tenant will be responsible for the Landlord’s costs incurred in complying with the covenant set out in section 2(1)(b) of the 1994 Act.]</w:t>
      </w:r>
    </w:p>
    <w:p w14:paraId="5B9EC44D" w14:textId="77777777" w:rsidR="0085262B" w:rsidRDefault="00D05EC7">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05"/>
      </w:r>
      <w:r>
        <w:t>]</w:t>
      </w:r>
    </w:p>
    <w:p w14:paraId="74DD951D" w14:textId="77777777" w:rsidR="0085262B" w:rsidRDefault="00D05EC7">
      <w:pPr>
        <w:pStyle w:val="SHScheduleText2"/>
      </w:pPr>
      <w:r>
        <w:t>[The covenants set out in section 4(1)(b) of the 1994 Act will not extend to any breach of the tenant’s obligations in the Head Lease relating to the physical state of the Premises or the Building.</w:t>
      </w:r>
      <w:r>
        <w:rPr>
          <w:rStyle w:val="FootnoteReference"/>
        </w:rPr>
        <w:footnoteReference w:id="106"/>
      </w:r>
      <w:r>
        <w:t>]]</w:t>
      </w:r>
    </w:p>
    <w:p w14:paraId="73AE5CE3" w14:textId="77777777" w:rsidR="0085262B" w:rsidRDefault="00D05EC7">
      <w:pPr>
        <w:pStyle w:val="SHScheduleText1"/>
        <w:keepNext/>
        <w:rPr>
          <w:b/>
        </w:rPr>
      </w:pPr>
      <w:r>
        <w:rPr>
          <w:b/>
        </w:rPr>
        <w:t>Register entries</w:t>
      </w:r>
    </w:p>
    <w:p w14:paraId="032E6B47" w14:textId="77777777" w:rsidR="0085262B" w:rsidRDefault="00D05EC7">
      <w:pPr>
        <w:pStyle w:val="SHParagraph1"/>
      </w:pPr>
      <w:r>
        <w:t>The matters contained or referred to in title number[S] [TITLE NUMBER(S)] as shown on the attached official copy entries</w:t>
      </w:r>
      <w:r>
        <w:rPr>
          <w:rStyle w:val="FootnoteReference"/>
        </w:rPr>
        <w:footnoteReference w:id="107"/>
      </w:r>
      <w:r>
        <w:t xml:space="preserve"> other than [ENTRY NUMBERS].</w:t>
      </w:r>
    </w:p>
    <w:p w14:paraId="26D62B2E" w14:textId="77777777" w:rsidR="0085262B" w:rsidRDefault="00D05EC7">
      <w:pPr>
        <w:pStyle w:val="SHScheduleText1"/>
        <w:keepNext/>
        <w:rPr>
          <w:b/>
        </w:rPr>
      </w:pPr>
      <w:r>
        <w:rPr>
          <w:b/>
        </w:rPr>
        <w:t>Other deeds and documents</w:t>
      </w:r>
    </w:p>
    <w:p w14:paraId="014359E3" w14:textId="77777777" w:rsidR="0085262B" w:rsidRDefault="00D05EC7">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85262B" w14:paraId="248B9B21" w14:textId="77777777">
        <w:tc>
          <w:tcPr>
            <w:tcW w:w="1333" w:type="dxa"/>
            <w:shd w:val="clear" w:color="auto" w:fill="auto"/>
          </w:tcPr>
          <w:p w14:paraId="0FDBF93D" w14:textId="77777777" w:rsidR="0085262B" w:rsidRDefault="00D05EC7">
            <w:pPr>
              <w:pStyle w:val="SHNormal"/>
            </w:pPr>
            <w:r>
              <w:rPr>
                <w:b/>
              </w:rPr>
              <w:t>Date</w:t>
            </w:r>
          </w:p>
        </w:tc>
        <w:tc>
          <w:tcPr>
            <w:tcW w:w="2976" w:type="dxa"/>
            <w:shd w:val="clear" w:color="auto" w:fill="auto"/>
          </w:tcPr>
          <w:p w14:paraId="04F54D3E" w14:textId="77777777" w:rsidR="0085262B" w:rsidRDefault="00D05EC7">
            <w:pPr>
              <w:pStyle w:val="SHNormal"/>
            </w:pPr>
            <w:r>
              <w:rPr>
                <w:b/>
              </w:rPr>
              <w:t>Document</w:t>
            </w:r>
          </w:p>
        </w:tc>
        <w:tc>
          <w:tcPr>
            <w:tcW w:w="4025" w:type="dxa"/>
            <w:shd w:val="clear" w:color="auto" w:fill="auto"/>
          </w:tcPr>
          <w:p w14:paraId="51A0E55A" w14:textId="77777777" w:rsidR="0085262B" w:rsidRDefault="00D05EC7">
            <w:pPr>
              <w:pStyle w:val="SHNormal"/>
            </w:pPr>
            <w:r>
              <w:rPr>
                <w:b/>
              </w:rPr>
              <w:t>Parties</w:t>
            </w:r>
          </w:p>
        </w:tc>
      </w:tr>
    </w:tbl>
    <w:p w14:paraId="1ACB12AA" w14:textId="77777777" w:rsidR="0085262B" w:rsidRDefault="0085262B">
      <w:pPr>
        <w:pStyle w:val="SHNormal"/>
      </w:pPr>
    </w:p>
    <w:p w14:paraId="7B97B6C8" w14:textId="77777777" w:rsidR="0085262B" w:rsidRDefault="0085262B">
      <w:pPr>
        <w:pStyle w:val="SHNormal"/>
        <w:sectPr w:rsidR="0085262B">
          <w:pgSz w:w="11907" w:h="16840" w:code="9"/>
          <w:pgMar w:top="1134" w:right="1134" w:bottom="1134" w:left="1134" w:header="567" w:footer="567" w:gutter="0"/>
          <w:cols w:space="708"/>
          <w:docGrid w:linePitch="360"/>
        </w:sectPr>
      </w:pPr>
    </w:p>
    <w:p w14:paraId="064C0B40" w14:textId="77777777" w:rsidR="0085262B" w:rsidRDefault="0085262B">
      <w:pPr>
        <w:pStyle w:val="SHScheduleHeading"/>
      </w:pPr>
      <w:bookmarkStart w:id="376" w:name="_NN1172"/>
      <w:bookmarkStart w:id="377" w:name="_Toc499734224"/>
      <w:bookmarkStart w:id="378" w:name="_Toc504637419"/>
      <w:bookmarkStart w:id="379" w:name="_Ref498963659"/>
      <w:bookmarkEnd w:id="376"/>
      <w:bookmarkEnd w:id="377"/>
      <w:bookmarkEnd w:id="378"/>
    </w:p>
    <w:p w14:paraId="2E583BA4" w14:textId="77777777" w:rsidR="0085262B" w:rsidRDefault="00D05EC7">
      <w:pPr>
        <w:pStyle w:val="SHScheduleSubHeading"/>
      </w:pPr>
      <w:bookmarkStart w:id="380" w:name="_Toc499734225"/>
      <w:bookmarkStart w:id="381" w:name="_Toc504637420"/>
      <w:bookmarkEnd w:id="379"/>
      <w:r>
        <w:t>Works</w:t>
      </w:r>
      <w:r>
        <w:rPr>
          <w:rStyle w:val="FootnoteReference"/>
        </w:rPr>
        <w:footnoteReference w:id="108"/>
      </w:r>
      <w:bookmarkEnd w:id="380"/>
      <w:bookmarkEnd w:id="381"/>
    </w:p>
    <w:p w14:paraId="09F4CE8F" w14:textId="77777777" w:rsidR="0085262B" w:rsidRDefault="00D05EC7">
      <w:pPr>
        <w:pStyle w:val="SHPart"/>
        <w:keepNext/>
      </w:pPr>
      <w:bookmarkStart w:id="382" w:name="_Ref322094745"/>
      <w:r>
        <w:t xml:space="preserve"> </w:t>
      </w:r>
      <w:bookmarkStart w:id="383" w:name="_Ref498962091"/>
      <w:bookmarkStart w:id="384" w:name="_Toc499734226"/>
      <w:bookmarkStart w:id="385" w:name="_Toc504637421"/>
      <w:r>
        <w:t>Permitted Works</w:t>
      </w:r>
      <w:bookmarkStart w:id="386" w:name="_NN1173"/>
      <w:bookmarkEnd w:id="382"/>
      <w:bookmarkEnd w:id="383"/>
      <w:bookmarkEnd w:id="384"/>
      <w:bookmarkEnd w:id="386"/>
      <w:bookmarkEnd w:id="385"/>
    </w:p>
    <w:p w14:paraId="0FA4FE79" w14:textId="77777777" w:rsidR="0085262B" w:rsidRDefault="00D05EC7">
      <w:pPr>
        <w:pStyle w:val="SHScheduleText1"/>
        <w:keepNext/>
        <w:rPr>
          <w:b/>
        </w:rPr>
      </w:pPr>
      <w:bookmarkStart w:id="387" w:name="_Ref355780842"/>
      <w:r>
        <w:rPr>
          <w:b/>
        </w:rPr>
        <w:t>Defined terms</w:t>
      </w:r>
      <w:bookmarkEnd w:id="387"/>
    </w:p>
    <w:p w14:paraId="47C3161D" w14:textId="77777777" w:rsidR="0085262B" w:rsidRDefault="00D05EC7">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sidR="0001589B">
        <w:rPr>
          <w:b/>
        </w:rPr>
        <w:t>Schedule 6</w:t>
      </w:r>
      <w:r>
        <w:rPr>
          <w:b/>
        </w:rPr>
        <w:fldChar w:fldCharType="end"/>
      </w:r>
      <w:r>
        <w:t xml:space="preserve"> uses the following definitions:</w:t>
      </w:r>
    </w:p>
    <w:p w14:paraId="22342C2E" w14:textId="77777777" w:rsidR="0085262B" w:rsidRDefault="00D05EC7">
      <w:pPr>
        <w:pStyle w:val="SHNormal"/>
        <w:keepNext/>
        <w:rPr>
          <w:b/>
        </w:rPr>
      </w:pPr>
      <w:bookmarkStart w:id="388" w:name="_Ref322356762"/>
      <w:r>
        <w:rPr>
          <w:b/>
        </w:rPr>
        <w:t>“CDM Regulations”</w:t>
      </w:r>
    </w:p>
    <w:p w14:paraId="468FABCA" w14:textId="77777777" w:rsidR="0085262B" w:rsidRDefault="00D05EC7">
      <w:pPr>
        <w:pStyle w:val="SHParagraph1"/>
      </w:pPr>
      <w:r>
        <w:t>the Construction (Design and Management) Regulations 2015.</w:t>
      </w:r>
      <w:bookmarkEnd w:id="388"/>
    </w:p>
    <w:p w14:paraId="10BE3E60" w14:textId="77777777" w:rsidR="0085262B" w:rsidRDefault="00D05EC7">
      <w:pPr>
        <w:pStyle w:val="SHNormal"/>
        <w:keepNext/>
        <w:rPr>
          <w:b/>
        </w:rPr>
      </w:pPr>
      <w:bookmarkStart w:id="389" w:name="_Ref322356807"/>
      <w:r>
        <w:rPr>
          <w:b/>
        </w:rPr>
        <w:t>“Consents”</w:t>
      </w:r>
    </w:p>
    <w:p w14:paraId="6D6BA21E" w14:textId="77777777" w:rsidR="0085262B" w:rsidRDefault="00D05EC7">
      <w:pPr>
        <w:pStyle w:val="SHParagraph1"/>
      </w:pPr>
      <w:r>
        <w:t>all necessary permissions, licences and approvals for the Permitted Works under the Planning Acts, the building and fire regulations, and any other statute, bye law or regulation of any competent authority and under any covenants or provisions affecting the Premises or the Building and as otherwise required from owners, tenants or occupiers of any part of the Building or any adjoining premises.</w:t>
      </w:r>
      <w:bookmarkEnd w:id="389"/>
    </w:p>
    <w:p w14:paraId="55375068" w14:textId="77777777" w:rsidR="0085262B" w:rsidRDefault="00D05EC7">
      <w:pPr>
        <w:pStyle w:val="SHScheduleText1"/>
        <w:keepNext/>
        <w:rPr>
          <w:b/>
        </w:rPr>
      </w:pPr>
      <w:r>
        <w:rPr>
          <w:b/>
        </w:rPr>
        <w:t>Tenant’s obligations in relation to Permitted Works</w:t>
      </w:r>
    </w:p>
    <w:p w14:paraId="46149B32" w14:textId="77777777" w:rsidR="0085262B" w:rsidRDefault="00D05EC7">
      <w:pPr>
        <w:pStyle w:val="SHScheduleText2"/>
      </w:pPr>
      <w:r>
        <w:t>Before starting any Permitted Works the Tenant must:</w:t>
      </w:r>
    </w:p>
    <w:p w14:paraId="1F9298D8" w14:textId="77777777" w:rsidR="0085262B" w:rsidRDefault="00D05EC7">
      <w:pPr>
        <w:pStyle w:val="SHScheduleText3"/>
      </w:pPr>
      <w:r>
        <w:t>obtain and provide the Landlord with copies of any Consents that are required before they are begun;</w:t>
      </w:r>
    </w:p>
    <w:p w14:paraId="55FE5B7A" w14:textId="77777777" w:rsidR="0085262B" w:rsidRDefault="00D05EC7">
      <w:pPr>
        <w:pStyle w:val="SHScheduleText3"/>
      </w:pPr>
      <w:r>
        <w:t>fulfil any conditions in the Consents required to be fulfilled before they are begun;</w:t>
      </w:r>
    </w:p>
    <w:p w14:paraId="1A083C54" w14:textId="77777777" w:rsidR="0085262B" w:rsidRDefault="00D05EC7">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sidR="0001589B">
        <w:rPr>
          <w:b/>
        </w:rPr>
        <w:t>4.20.4</w:t>
      </w:r>
      <w:r>
        <w:rPr>
          <w:b/>
        </w:rPr>
        <w:fldChar w:fldCharType="end"/>
      </w:r>
      <w:r>
        <w:t>;</w:t>
      </w:r>
    </w:p>
    <w:p w14:paraId="48FF104C" w14:textId="77777777" w:rsidR="0085262B" w:rsidRDefault="00D05EC7">
      <w:pPr>
        <w:pStyle w:val="SHScheduleText3"/>
      </w:pPr>
      <w:r>
        <w:t>notify the Landlord of the date on which the Tenant intends to start the Permitted Works;</w:t>
      </w:r>
    </w:p>
    <w:p w14:paraId="7C210CC5" w14:textId="77777777" w:rsidR="0085262B" w:rsidRDefault="00D05EC7">
      <w:pPr>
        <w:pStyle w:val="SHScheduleText3"/>
      </w:pPr>
      <w:r>
        <w:t>provide the Landlord with any information relating to the Permitted Works as may be required by its insurers; and</w:t>
      </w:r>
    </w:p>
    <w:p w14:paraId="1AF3E79E" w14:textId="77777777" w:rsidR="0085262B" w:rsidRDefault="00D05EC7">
      <w:pPr>
        <w:pStyle w:val="SHScheduleText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1A094A3A" w14:textId="77777777" w:rsidR="0085262B" w:rsidRDefault="00D05EC7">
      <w:pPr>
        <w:pStyle w:val="SHScheduleText2"/>
      </w:pPr>
      <w:r>
        <w:t>If it starts any Permitted Works, the Tenant must carry out and complete them:</w:t>
      </w:r>
    </w:p>
    <w:p w14:paraId="717164E4" w14:textId="77777777" w:rsidR="0085262B" w:rsidRDefault="00D05EC7">
      <w:pPr>
        <w:pStyle w:val="SHScheduleText3"/>
      </w:pPr>
      <w:r>
        <w:t>diligently and without interruption, and in any event before the End Date;</w:t>
      </w:r>
      <w:r>
        <w:rPr>
          <w:rStyle w:val="FootnoteReference"/>
        </w:rPr>
        <w:footnoteReference w:id="109"/>
      </w:r>
    </w:p>
    <w:p w14:paraId="26386628" w14:textId="77777777" w:rsidR="0085262B" w:rsidRDefault="00D05EC7">
      <w:pPr>
        <w:pStyle w:val="SHScheduleText3"/>
      </w:pPr>
      <w:r>
        <w:t>in accordance with any drawings, specifications and other documents relating to the Permitted Works that the Landlord has approved;</w:t>
      </w:r>
    </w:p>
    <w:p w14:paraId="5CB3D296" w14:textId="77777777" w:rsidR="0085262B" w:rsidRDefault="00D05EC7">
      <w:pPr>
        <w:pStyle w:val="SHScheduleText3"/>
      </w:pPr>
      <w:r>
        <w:t>in a good and workmanlike manner and with good quality materials;</w:t>
      </w:r>
    </w:p>
    <w:p w14:paraId="79A2BE53" w14:textId="77777777" w:rsidR="0085262B" w:rsidRDefault="00D05EC7">
      <w:pPr>
        <w:pStyle w:val="SHScheduleText3"/>
      </w:pPr>
      <w:r>
        <w:t>[in accordance with the reasonable principles, standards and guidelines set out in any relevant guide or handbook published by the Landlord from time to time for tenant’s works carried out at the Building;]</w:t>
      </w:r>
    </w:p>
    <w:p w14:paraId="736C5D53" w14:textId="77777777" w:rsidR="0085262B" w:rsidRDefault="00D05EC7">
      <w:pPr>
        <w:pStyle w:val="SHScheduleText3"/>
      </w:pPr>
      <w:r>
        <w:t>in compliance with the Consents and all Acts (including the Planning Acts) and with the requirements of the insurers of the Building and the Premises and (where applicable) of any competent authority or utility provider;</w:t>
      </w:r>
    </w:p>
    <w:p w14:paraId="1F453E01" w14:textId="77777777" w:rsidR="0085262B" w:rsidRDefault="00D05EC7">
      <w:pPr>
        <w:pStyle w:val="SHScheduleText3"/>
      </w:pPr>
      <w:r>
        <w:t>without affecting the structural integrity of the Building;</w:t>
      </w:r>
    </w:p>
    <w:p w14:paraId="3E6861CA" w14:textId="77777777" w:rsidR="0085262B" w:rsidRDefault="00D05EC7">
      <w:pPr>
        <w:pStyle w:val="SHScheduleText3"/>
      </w:pPr>
      <w:r>
        <w:t>with as little interference as reasonably practicable to the owners and occupiers of any other parts of the Building or any adjoining premises; and</w:t>
      </w:r>
    </w:p>
    <w:p w14:paraId="457C496A" w14:textId="77777777" w:rsidR="0085262B" w:rsidRDefault="00D05EC7">
      <w:pPr>
        <w:pStyle w:val="SHScheduleText3"/>
      </w:pPr>
      <w:r>
        <w:lastRenderedPageBreak/>
        <w:t>in compliance, to the extent applicable, with the CDM Regulations.</w:t>
      </w:r>
    </w:p>
    <w:p w14:paraId="4C1948D7" w14:textId="77777777" w:rsidR="0085262B" w:rsidRDefault="00D05EC7">
      <w:pPr>
        <w:pStyle w:val="SHScheduleText2"/>
      </w:pPr>
      <w:r>
        <w:t>The Tenant must make good immediately any physical damage caused by carrying out the Permitted Works.</w:t>
      </w:r>
    </w:p>
    <w:p w14:paraId="010C3813" w14:textId="77777777" w:rsidR="0085262B" w:rsidRDefault="00D05EC7">
      <w:pPr>
        <w:pStyle w:val="SHScheduleText2"/>
      </w:pPr>
      <w:r>
        <w:t>The Tenant must permit the Landlord to enter the Premises to inspect the progress of the Permitted Works.</w:t>
      </w:r>
    </w:p>
    <w:p w14:paraId="4CCFEDD2" w14:textId="77777777" w:rsidR="0085262B" w:rsidRDefault="00D05EC7">
      <w:pPr>
        <w:pStyle w:val="SHScheduleText2"/>
      </w:pPr>
      <w:r>
        <w:t>Until practical completion of the Permitted Works, the Tenant must:</w:t>
      </w:r>
    </w:p>
    <w:p w14:paraId="5FE35E9D" w14:textId="77777777" w:rsidR="0085262B" w:rsidRDefault="00D05EC7">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14:paraId="30B1A3B9" w14:textId="77777777" w:rsidR="0085262B" w:rsidRDefault="00D05EC7">
      <w:pPr>
        <w:pStyle w:val="SHScheduleText3"/>
      </w:pPr>
      <w:r>
        <w:t>reinstate any of the Permitted Works that are damaged or destroyed before their completion.</w:t>
      </w:r>
    </w:p>
    <w:p w14:paraId="29E2BF42" w14:textId="77777777" w:rsidR="0085262B" w:rsidRDefault="00D05EC7">
      <w:pPr>
        <w:pStyle w:val="SHScheduleText2"/>
      </w:pPr>
      <w:bookmarkStart w:id="390" w:name="_Ref358201880"/>
      <w:bookmarkStart w:id="391"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390"/>
      <w:r>
        <w:rPr>
          <w:rStyle w:val="FootnoteReference"/>
        </w:rPr>
        <w:footnoteReference w:id="110"/>
      </w:r>
      <w:bookmarkEnd w:id="391"/>
    </w:p>
    <w:p w14:paraId="7AD012A7" w14:textId="77777777" w:rsidR="0085262B" w:rsidRDefault="00D05EC7">
      <w:pPr>
        <w:pStyle w:val="SHScheduleText2"/>
      </w:pPr>
      <w:r>
        <w:t>As soon as reasonably practicable following completion of the Permitted Works the Tenant must:</w:t>
      </w:r>
    </w:p>
    <w:p w14:paraId="1B687C0B" w14:textId="77777777" w:rsidR="0085262B" w:rsidRDefault="00D05EC7">
      <w:pPr>
        <w:pStyle w:val="SHScheduleText3"/>
      </w:pPr>
      <w:r>
        <w:t>notify the Landlord of their completion;</w:t>
      </w:r>
    </w:p>
    <w:p w14:paraId="126B70B7" w14:textId="77777777" w:rsidR="0085262B" w:rsidRDefault="00D05EC7">
      <w:pPr>
        <w:pStyle w:val="SHScheduleText3"/>
      </w:pPr>
      <w:r>
        <w:t>obtain any Consents that are required on their completion;</w:t>
      </w:r>
    </w:p>
    <w:p w14:paraId="3ECFD13B" w14:textId="77777777" w:rsidR="0085262B" w:rsidRDefault="00D05EC7">
      <w:pPr>
        <w:pStyle w:val="SHScheduleText3"/>
      </w:pPr>
      <w:r>
        <w:t>remove all debris and equipment used in carrying out the Permitted Works;</w:t>
      </w:r>
    </w:p>
    <w:p w14:paraId="459A997A" w14:textId="77777777" w:rsidR="0085262B" w:rsidRDefault="00D05EC7">
      <w:pPr>
        <w:pStyle w:val="SHScheduleText3"/>
      </w:pPr>
      <w:r>
        <w:t>notify the Landlord of the cost of the Permitted Works;</w:t>
      </w:r>
    </w:p>
    <w:p w14:paraId="56FEBD61" w14:textId="77777777" w:rsidR="0085262B" w:rsidRDefault="00D05EC7">
      <w:pPr>
        <w:pStyle w:val="SHScheduleText3"/>
      </w:pPr>
      <w:r>
        <w:t>permit the Landlord to enter the Premises to inspect the completed Permitted Works;</w:t>
      </w:r>
    </w:p>
    <w:p w14:paraId="05B406D6" w14:textId="77777777" w:rsidR="0085262B" w:rsidRDefault="00D05EC7">
      <w:pPr>
        <w:pStyle w:val="SHScheduleText3"/>
      </w:pPr>
      <w:r>
        <w:t>supply the Landlord with two complete sets of as-built plans showing the Permitted Works; and</w:t>
      </w:r>
    </w:p>
    <w:p w14:paraId="6676F5FD" w14:textId="77777777" w:rsidR="0085262B" w:rsidRDefault="00D05EC7">
      <w:pPr>
        <w:pStyle w:val="SHScheduleText3"/>
      </w:pPr>
      <w:bookmarkStart w:id="392" w:name="_Ref356813424"/>
      <w:bookmarkStart w:id="393" w:name="_Ref499016218"/>
      <w:r>
        <w:t>ensure that the Landlord is able to use and reproduce the as-built plans for any lawful purpose</w:t>
      </w:r>
      <w:bookmarkEnd w:id="392"/>
      <w:r>
        <w:t>.</w:t>
      </w:r>
      <w:bookmarkEnd w:id="393"/>
    </w:p>
    <w:p w14:paraId="7CC7D83A" w14:textId="77777777" w:rsidR="0085262B" w:rsidRDefault="00D05EC7">
      <w:pPr>
        <w:pStyle w:val="SHScheduleText2"/>
      </w:pPr>
      <w:r>
        <w:t>If the CDM Regulations apply to the Permitted Works, the Tenant must:</w:t>
      </w:r>
    </w:p>
    <w:p w14:paraId="19BF29CD" w14:textId="77777777" w:rsidR="0085262B" w:rsidRDefault="00D05EC7">
      <w:pPr>
        <w:pStyle w:val="SHScheduleText3"/>
      </w:pPr>
      <w:r>
        <w:t>comply with them and ensure that any person involved in the management, design and construction of the Permitted Works complies with their respective obligations under the CDM Regulations;</w:t>
      </w:r>
    </w:p>
    <w:p w14:paraId="55B35358" w14:textId="77777777" w:rsidR="0085262B" w:rsidRDefault="00D05EC7">
      <w:pPr>
        <w:pStyle w:val="SHScheduleText3"/>
      </w:pPr>
      <w:r>
        <w:t>if the Landlord would be treated as a client for the purposes of the CDM Regulations, agree to be treated as the only client in respect of the Permitted Works; and</w:t>
      </w:r>
    </w:p>
    <w:p w14:paraId="5B9147CF" w14:textId="77777777" w:rsidR="0085262B" w:rsidRDefault="00D05EC7">
      <w:pPr>
        <w:pStyle w:val="SHScheduleText3"/>
      </w:pPr>
      <w:r>
        <w:t>on completion of the Permitted Works provide the Landlord with a copy of any health and safety file relating to the Permitted Works and deliver the original file to the Landlord at the End Date.</w:t>
      </w:r>
    </w:p>
    <w:p w14:paraId="6F7CBF2A" w14:textId="77777777" w:rsidR="0085262B" w:rsidRDefault="00D05EC7">
      <w:pPr>
        <w:pStyle w:val="SHScheduleText2"/>
      </w:pPr>
      <w:r>
        <w:t>If the Permitted Works invalidate or materially adversely affect an existing EPC or require the commissioning of an EPC, the Tenant must (at the Landlord’s option):</w:t>
      </w:r>
    </w:p>
    <w:p w14:paraId="1FBEAED6" w14:textId="77777777" w:rsidR="0085262B" w:rsidRDefault="00D05EC7">
      <w:pPr>
        <w:pStyle w:val="SHScheduleText3"/>
      </w:pPr>
      <w:r>
        <w:t>obtain an EPC from an assessor approved by the Landlord and give the Landlord written details of the unique reference number for that EPC; or</w:t>
      </w:r>
    </w:p>
    <w:p w14:paraId="714615E4" w14:textId="77777777" w:rsidR="0085262B" w:rsidRDefault="00D05EC7">
      <w:pPr>
        <w:pStyle w:val="SHScheduleText3"/>
      </w:pPr>
      <w:r>
        <w:t>pay the Landlord’s costs of obtaining an EPC.</w:t>
      </w:r>
    </w:p>
    <w:p w14:paraId="28C2B6FA" w14:textId="77777777" w:rsidR="0085262B" w:rsidRDefault="00D05EC7">
      <w:pPr>
        <w:pStyle w:val="SHScheduleText2"/>
      </w:pPr>
      <w:r>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11"/>
      </w:r>
      <w:r>
        <w:t>]</w:t>
      </w:r>
    </w:p>
    <w:p w14:paraId="50F26511" w14:textId="77777777" w:rsidR="0085262B" w:rsidRDefault="00D05EC7">
      <w:pPr>
        <w:pStyle w:val="SHScheduleText1"/>
        <w:keepNext/>
        <w:rPr>
          <w:b/>
        </w:rPr>
      </w:pPr>
      <w:r>
        <w:rPr>
          <w:b/>
        </w:rPr>
        <w:lastRenderedPageBreak/>
        <w:t>No warranty relating to Permitted Works</w:t>
      </w:r>
    </w:p>
    <w:p w14:paraId="7E1C2B9E" w14:textId="77777777" w:rsidR="0085262B" w:rsidRDefault="00D05EC7">
      <w:pPr>
        <w:pStyle w:val="SHScheduleText2"/>
      </w:pPr>
      <w:r>
        <w:t>The Landlord gives no express or implied warranty (and the Tenant acknowledges that the Tenant must satisfy itself):</w:t>
      </w:r>
    </w:p>
    <w:p w14:paraId="19C24290" w14:textId="77777777" w:rsidR="0085262B" w:rsidRDefault="00D05EC7">
      <w:pPr>
        <w:pStyle w:val="SHScheduleText3"/>
      </w:pPr>
      <w:r>
        <w:t>as to the suitability, safety, adequacy or quality of the design or method of construction of any Permitted Works;</w:t>
      </w:r>
    </w:p>
    <w:p w14:paraId="4C805305" w14:textId="77777777" w:rsidR="0085262B" w:rsidRDefault="00D05EC7">
      <w:pPr>
        <w:pStyle w:val="SHScheduleText3"/>
      </w:pPr>
      <w:r>
        <w:t>that any Permitted Works may lawfully be carried out;</w:t>
      </w:r>
    </w:p>
    <w:p w14:paraId="71FDD64F" w14:textId="77777777" w:rsidR="0085262B" w:rsidRDefault="00D05EC7">
      <w:pPr>
        <w:pStyle w:val="SHScheduleText3"/>
      </w:pPr>
      <w:r>
        <w:t>that the structure or fabric of the Premises or the Building is able to accommodate any Permitted Works; or</w:t>
      </w:r>
    </w:p>
    <w:p w14:paraId="32137954" w14:textId="77777777" w:rsidR="0085262B" w:rsidRDefault="00D05EC7">
      <w:pPr>
        <w:pStyle w:val="SHScheduleText3"/>
      </w:pPr>
      <w:r>
        <w:t>that any of the services supplying the Premises or the Building will either have sufficient capacity for or otherwise not be adversely affected by any Permitted Works.</w:t>
      </w:r>
    </w:p>
    <w:p w14:paraId="30226342" w14:textId="77777777" w:rsidR="0085262B" w:rsidRDefault="00D05EC7">
      <w:pPr>
        <w:pStyle w:val="SHPart"/>
        <w:keepNext/>
      </w:pPr>
      <w:bookmarkStart w:id="394" w:name="_Ref322094759"/>
      <w:r>
        <w:t xml:space="preserve"> </w:t>
      </w:r>
      <w:bookmarkStart w:id="395" w:name="_Ref498962144"/>
      <w:bookmarkStart w:id="396" w:name="_Toc499734227"/>
      <w:bookmarkStart w:id="397" w:name="_Toc504637422"/>
      <w:r>
        <w:t>Form of request to ascertain need to remove Permitted Works</w:t>
      </w:r>
      <w:bookmarkStart w:id="398" w:name="_NN1174"/>
      <w:bookmarkEnd w:id="394"/>
      <w:bookmarkEnd w:id="395"/>
      <w:bookmarkEnd w:id="396"/>
      <w:bookmarkEnd w:id="398"/>
      <w:bookmarkEnd w:id="397"/>
    </w:p>
    <w:p w14:paraId="3246A95A" w14:textId="77777777" w:rsidR="0085262B" w:rsidRDefault="00D05EC7">
      <w:pPr>
        <w:pStyle w:val="SHNormal"/>
        <w:ind w:left="850" w:hanging="850"/>
      </w:pPr>
      <w:r>
        <w:rPr>
          <w:b/>
          <w:bCs/>
        </w:rPr>
        <w:t>Note:</w:t>
      </w:r>
      <w:r>
        <w:rPr>
          <w:b/>
          <w:bCs/>
        </w:rPr>
        <w:tab/>
        <w:t>In the actual Request submitted by the Tenant the italicised words are to be deleted and replaced by the information that they direct should be inserted</w:t>
      </w:r>
    </w:p>
    <w:p w14:paraId="5BDBBB62" w14:textId="77777777" w:rsidR="0085262B" w:rsidRDefault="00D05EC7">
      <w:pPr>
        <w:pStyle w:val="SHNormal"/>
      </w:pPr>
      <w:r>
        <w:t>To:</w:t>
      </w:r>
    </w:p>
    <w:p w14:paraId="17B088B4" w14:textId="77777777" w:rsidR="0085262B" w:rsidRDefault="00D05EC7">
      <w:pPr>
        <w:pStyle w:val="SHNormal"/>
        <w:rPr>
          <w:i/>
          <w:iCs/>
        </w:rPr>
      </w:pPr>
      <w:r>
        <w:t>[</w:t>
      </w:r>
      <w:r>
        <w:rPr>
          <w:i/>
          <w:iCs/>
        </w:rPr>
        <w:t>Insert name of current landlord and address for service</w:t>
      </w:r>
      <w:r>
        <w:t>]</w:t>
      </w:r>
    </w:p>
    <w:p w14:paraId="6A791CA8" w14:textId="77777777" w:rsidR="0085262B" w:rsidRDefault="00D05EC7">
      <w:pPr>
        <w:pStyle w:val="SHNormal"/>
      </w:pPr>
      <w:r>
        <w:t>IMPORTANT: THIS REQUEST NEEDS URGENT CONSIDERATION TO ENSURE THAT YOUR RIGHTS ARE PRESERVED</w:t>
      </w:r>
    </w:p>
    <w:p w14:paraId="434D4CDF" w14:textId="77777777" w:rsidR="0085262B" w:rsidRDefault="00D05EC7">
      <w:pPr>
        <w:pStyle w:val="SHNormal"/>
      </w:pPr>
      <w:r>
        <w:t>Dear Sirs</w:t>
      </w:r>
    </w:p>
    <w:p w14:paraId="078AD9D0" w14:textId="77777777" w:rsidR="0085262B" w:rsidRDefault="00D05EC7">
      <w:pPr>
        <w:pStyle w:val="SHNormal"/>
        <w:rPr>
          <w:b/>
          <w:i/>
          <w:iCs/>
        </w:rPr>
      </w:pPr>
      <w:r>
        <w:t>[</w:t>
      </w:r>
      <w:r>
        <w:rPr>
          <w:b/>
          <w:i/>
          <w:iCs/>
        </w:rPr>
        <w:t>Insert address of premises demised</w:t>
      </w:r>
      <w:r>
        <w:t>]</w:t>
      </w:r>
    </w:p>
    <w:p w14:paraId="74D2A905" w14:textId="77777777" w:rsidR="0085262B" w:rsidRDefault="00D05EC7">
      <w:pPr>
        <w:pStyle w:val="SHNormal"/>
      </w:pPr>
      <w:r>
        <w:t>This Request uses the following definitions:</w:t>
      </w:r>
    </w:p>
    <w:p w14:paraId="50AB2851" w14:textId="77777777" w:rsidR="0085262B" w:rsidRDefault="00D05EC7">
      <w:pPr>
        <w:pStyle w:val="SHNormal"/>
        <w:keepNext/>
        <w:rPr>
          <w:b/>
        </w:rPr>
      </w:pPr>
      <w:r>
        <w:rPr>
          <w:b/>
        </w:rPr>
        <w:t>“Address for Service”</w:t>
      </w:r>
    </w:p>
    <w:p w14:paraId="51367CDF" w14:textId="77777777" w:rsidR="0085262B" w:rsidRDefault="00D05EC7">
      <w:pPr>
        <w:pStyle w:val="SHParagraph1"/>
      </w:pPr>
      <w:r>
        <w:t>[</w:t>
      </w:r>
      <w:r>
        <w:rPr>
          <w:i/>
        </w:rPr>
        <w:t>insert address in the UK to which the Landlord is to respond</w:t>
      </w:r>
      <w:r>
        <w:t>].</w:t>
      </w:r>
    </w:p>
    <w:p w14:paraId="326161DC" w14:textId="77777777" w:rsidR="0085262B" w:rsidRDefault="00D05EC7">
      <w:pPr>
        <w:pStyle w:val="SHNormal"/>
        <w:keepNext/>
        <w:rPr>
          <w:b/>
        </w:rPr>
      </w:pPr>
      <w:r>
        <w:rPr>
          <w:b/>
        </w:rPr>
        <w:t>“Lease”</w:t>
      </w:r>
    </w:p>
    <w:p w14:paraId="5CF40F82" w14:textId="77777777" w:rsidR="0085262B" w:rsidRDefault="00D05EC7">
      <w:pPr>
        <w:pStyle w:val="SHParagraph1"/>
      </w:pPr>
      <w:r>
        <w:t>[a lease] [an underlease] of the Premises dated [</w:t>
      </w:r>
      <w:r>
        <w:rPr>
          <w:i/>
          <w:iCs/>
        </w:rPr>
        <w:t>insert date of lease</w:t>
      </w:r>
      <w:r>
        <w:t>] and made between [</w:t>
      </w:r>
      <w:r>
        <w:rPr>
          <w:i/>
          <w:iCs/>
        </w:rPr>
        <w:t>insert parties to lease</w:t>
      </w:r>
      <w:r>
        <w:t>].</w:t>
      </w:r>
    </w:p>
    <w:p w14:paraId="1A03DF39" w14:textId="77777777" w:rsidR="0085262B" w:rsidRDefault="00D05EC7">
      <w:pPr>
        <w:pStyle w:val="SHNormal"/>
        <w:keepNext/>
        <w:rPr>
          <w:b/>
        </w:rPr>
      </w:pPr>
      <w:r>
        <w:rPr>
          <w:b/>
        </w:rPr>
        <w:t>“Permitted Works”</w:t>
      </w:r>
    </w:p>
    <w:p w14:paraId="21973DE3" w14:textId="77777777" w:rsidR="0085262B" w:rsidRDefault="00D05EC7">
      <w:pPr>
        <w:pStyle w:val="SHParagraph1"/>
      </w:pPr>
      <w:r>
        <w:t>“Permitted Works” as defined in the Lease.</w:t>
      </w:r>
    </w:p>
    <w:p w14:paraId="422DFF70" w14:textId="77777777" w:rsidR="0085262B" w:rsidRDefault="00D05EC7">
      <w:pPr>
        <w:pStyle w:val="SHNormal"/>
        <w:keepNext/>
        <w:rPr>
          <w:b/>
        </w:rPr>
      </w:pPr>
      <w:r>
        <w:rPr>
          <w:b/>
        </w:rPr>
        <w:t>“Premises”</w:t>
      </w:r>
    </w:p>
    <w:p w14:paraId="79AD3A95" w14:textId="77777777" w:rsidR="0085262B" w:rsidRDefault="00D05EC7">
      <w:pPr>
        <w:pStyle w:val="SHParagraph1"/>
      </w:pPr>
      <w:r>
        <w:t>the premises briefly described above, but more particularly defined in the Lease.</w:t>
      </w:r>
    </w:p>
    <w:p w14:paraId="05AD709A" w14:textId="77777777" w:rsidR="0085262B" w:rsidRDefault="00D05EC7">
      <w:pPr>
        <w:pStyle w:val="SHScheduleText1"/>
        <w:numPr>
          <w:ilvl w:val="2"/>
          <w:numId w:val="53"/>
        </w:numPr>
      </w:pPr>
      <w:bookmarkStart w:id="399" w:name="_Ref322097707"/>
      <w:r>
        <w:t>Please tell us in writing by a notice sent or delivered to our Address for Service which, if any, of the Permitted Works you require us to remove under clause </w:t>
      </w:r>
      <w:r>
        <w:rPr>
          <w:b/>
          <w:bCs/>
        </w:rPr>
        <w:fldChar w:fldCharType="begin"/>
      </w:r>
      <w:r>
        <w:rPr>
          <w:b/>
          <w:bCs/>
        </w:rPr>
        <w:instrText xml:space="preserve"> REF _Ref322090513 \w \h  \* MERGEFORMAT </w:instrText>
      </w:r>
      <w:r>
        <w:rPr>
          <w:b/>
          <w:bCs/>
        </w:rPr>
      </w:r>
      <w:r>
        <w:rPr>
          <w:b/>
          <w:bCs/>
        </w:rPr>
        <w:fldChar w:fldCharType="separate"/>
      </w:r>
      <w:r w:rsidR="0001589B">
        <w:rPr>
          <w:b/>
          <w:bCs/>
        </w:rPr>
        <w:t>4.13.1(d)</w:t>
      </w:r>
      <w:r>
        <w:rPr>
          <w:b/>
          <w:bCs/>
        </w:rPr>
        <w:fldChar w:fldCharType="end"/>
      </w:r>
      <w:r>
        <w:rPr>
          <w:bCs/>
        </w:rPr>
        <w:t xml:space="preserve"> </w:t>
      </w:r>
      <w:r>
        <w:t>of the Lease.</w:t>
      </w:r>
      <w:bookmarkEnd w:id="399"/>
    </w:p>
    <w:p w14:paraId="69C56AD5" w14:textId="77777777" w:rsidR="0085262B" w:rsidRDefault="00D05EC7">
      <w:pPr>
        <w:pStyle w:val="SHScheduleText1"/>
      </w:pPr>
      <w:r>
        <w:t>Your attention is drawn to clause </w:t>
      </w:r>
      <w:r>
        <w:rPr>
          <w:b/>
          <w:bCs/>
        </w:rPr>
        <w:fldChar w:fldCharType="begin"/>
      </w:r>
      <w:r>
        <w:rPr>
          <w:b/>
          <w:bCs/>
        </w:rPr>
        <w:instrText xml:space="preserve"> REF _Ref381366436 \r \h  \* MERGEFORMAT </w:instrText>
      </w:r>
      <w:r>
        <w:rPr>
          <w:b/>
          <w:bCs/>
        </w:rPr>
      </w:r>
      <w:r>
        <w:rPr>
          <w:b/>
          <w:bCs/>
        </w:rPr>
        <w:fldChar w:fldCharType="separate"/>
      </w:r>
      <w:r w:rsidR="0001589B">
        <w:rPr>
          <w:b/>
          <w:bCs/>
        </w:rPr>
        <w:t>4.13.3</w:t>
      </w:r>
      <w:r>
        <w:rPr>
          <w:b/>
          <w:bCs/>
        </w:rPr>
        <w:fldChar w:fldCharType="end"/>
      </w:r>
      <w:r>
        <w:rPr>
          <w:bCs/>
        </w:rPr>
        <w:t xml:space="preserve"> </w:t>
      </w:r>
      <w:r>
        <w:t>of the Lease that releases us from any obligation to remove any Permitted Works that you have not, within [6] weeks of receiving this Request, notified us that you require to be removed in accordance with paragraph </w:t>
      </w:r>
      <w:r>
        <w:rPr>
          <w:b/>
          <w:bCs/>
        </w:rPr>
        <w:fldChar w:fldCharType="begin"/>
      </w:r>
      <w:r>
        <w:rPr>
          <w:b/>
          <w:bCs/>
        </w:rPr>
        <w:instrText xml:space="preserve"> REF _Ref322097707 \n \h  \* MERGEFORMAT </w:instrText>
      </w:r>
      <w:r>
        <w:rPr>
          <w:b/>
          <w:bCs/>
        </w:rPr>
      </w:r>
      <w:r>
        <w:rPr>
          <w:b/>
          <w:bCs/>
        </w:rPr>
        <w:fldChar w:fldCharType="separate"/>
      </w:r>
      <w:r w:rsidR="0001589B">
        <w:rPr>
          <w:b/>
          <w:bCs/>
        </w:rPr>
        <w:t>1</w:t>
      </w:r>
      <w:r>
        <w:rPr>
          <w:b/>
          <w:bCs/>
        </w:rPr>
        <w:fldChar w:fldCharType="end"/>
      </w:r>
      <w:r>
        <w:t xml:space="preserve"> above.</w:t>
      </w:r>
    </w:p>
    <w:p w14:paraId="55A051A2" w14:textId="77777777" w:rsidR="0085262B" w:rsidRDefault="00D05EC7">
      <w:pPr>
        <w:pStyle w:val="SHNormal"/>
      </w:pPr>
      <w:r>
        <w:t>Yours faithfully</w:t>
      </w:r>
    </w:p>
    <w:p w14:paraId="02688F0B" w14:textId="77777777" w:rsidR="0085262B" w:rsidRDefault="00D05EC7">
      <w:pPr>
        <w:pStyle w:val="SHNormal"/>
      </w:pPr>
      <w:r>
        <w:t>[duly authorised for and on behalf of]</w:t>
      </w:r>
    </w:p>
    <w:p w14:paraId="00444EA6" w14:textId="77777777" w:rsidR="0085262B" w:rsidRDefault="00D05EC7">
      <w:pPr>
        <w:pStyle w:val="SHNormal"/>
      </w:pPr>
      <w:r>
        <w:t>[</w:t>
      </w:r>
      <w:r>
        <w:rPr>
          <w:i/>
          <w:iCs/>
        </w:rPr>
        <w:t>Insert name of current tenant</w:t>
      </w:r>
      <w:r>
        <w:t>]</w:t>
      </w:r>
    </w:p>
    <w:p w14:paraId="5789EBE1" w14:textId="77777777" w:rsidR="0085262B" w:rsidRDefault="0085262B">
      <w:pPr>
        <w:pStyle w:val="SHNormal"/>
        <w:sectPr w:rsidR="0085262B">
          <w:pgSz w:w="11907" w:h="16840" w:code="9"/>
          <w:pgMar w:top="1134" w:right="1134" w:bottom="1134" w:left="1134" w:header="567" w:footer="567" w:gutter="0"/>
          <w:cols w:space="708"/>
          <w:docGrid w:linePitch="360"/>
        </w:sectPr>
      </w:pPr>
    </w:p>
    <w:p w14:paraId="612B02B4" w14:textId="77777777" w:rsidR="0085262B" w:rsidRDefault="0085262B">
      <w:pPr>
        <w:pStyle w:val="SHScheduleHeading"/>
      </w:pPr>
      <w:bookmarkStart w:id="400" w:name="_NN1175"/>
      <w:bookmarkStart w:id="401" w:name="_Toc499734228"/>
      <w:bookmarkStart w:id="402" w:name="_Toc504637423"/>
      <w:bookmarkStart w:id="403" w:name="_Ref498963039"/>
      <w:bookmarkEnd w:id="400"/>
      <w:bookmarkEnd w:id="401"/>
      <w:bookmarkEnd w:id="402"/>
    </w:p>
    <w:p w14:paraId="4A139985" w14:textId="77777777" w:rsidR="0085262B" w:rsidRDefault="00D05EC7">
      <w:pPr>
        <w:pStyle w:val="SHScheduleSubHeading"/>
      </w:pPr>
      <w:bookmarkStart w:id="404" w:name="_Toc499734229"/>
      <w:bookmarkStart w:id="405" w:name="_Toc504637424"/>
      <w:bookmarkEnd w:id="403"/>
      <w:r>
        <w:t>Sustainability</w:t>
      </w:r>
      <w:r>
        <w:rPr>
          <w:rStyle w:val="FootnoteReference"/>
        </w:rPr>
        <w:footnoteReference w:id="112"/>
      </w:r>
      <w:bookmarkEnd w:id="404"/>
      <w:bookmarkEnd w:id="405"/>
    </w:p>
    <w:p w14:paraId="6CF54CE5" w14:textId="77777777" w:rsidR="0085262B" w:rsidRDefault="00D05EC7">
      <w:pPr>
        <w:pStyle w:val="SHScheduleText1"/>
        <w:keepNext/>
        <w:rPr>
          <w:b/>
        </w:rPr>
      </w:pPr>
      <w:bookmarkStart w:id="406" w:name="_Ref322092820"/>
      <w:r>
        <w:rPr>
          <w:b/>
        </w:rPr>
        <w:t>Co-operation to improve Environmental Performance</w:t>
      </w:r>
    </w:p>
    <w:p w14:paraId="1993D545" w14:textId="77777777" w:rsidR="0085262B" w:rsidRDefault="00D05EC7">
      <w:pPr>
        <w:pStyle w:val="SHScheduleText2"/>
      </w:pPr>
      <w:r>
        <w:t>The Landlord and the Tenant confirm that they:</w:t>
      </w:r>
    </w:p>
    <w:p w14:paraId="57697714" w14:textId="77777777" w:rsidR="0085262B" w:rsidRDefault="00D05EC7">
      <w:pPr>
        <w:pStyle w:val="SHScheduleText3"/>
      </w:pPr>
      <w:r>
        <w:t>wish to promote and improve the Environmental Performance of the Premises and the Building; and</w:t>
      </w:r>
    </w:p>
    <w:p w14:paraId="040A3141" w14:textId="77777777" w:rsidR="0085262B" w:rsidRDefault="00D05EC7">
      <w:pPr>
        <w:pStyle w:val="SHScheduleText3"/>
      </w:pPr>
      <w:r>
        <w:t>wish to co-operate with each other (without legal obligation) to identify appropriate strategies for the improvement of the Environmental Performance of the Premises and the Building.</w:t>
      </w:r>
    </w:p>
    <w:p w14:paraId="16104F2D" w14:textId="77777777" w:rsidR="0085262B" w:rsidRDefault="00D05EC7">
      <w:pPr>
        <w:pStyle w:val="SHScheduleText1"/>
        <w:keepNext/>
      </w:pPr>
      <w:r>
        <w:rPr>
          <w:b/>
        </w:rPr>
        <w:t>Environmental forum</w:t>
      </w:r>
    </w:p>
    <w:p w14:paraId="0ABA2C8B" w14:textId="77777777" w:rsidR="0085262B" w:rsidRDefault="00D05EC7">
      <w:pPr>
        <w:pStyle w:val="SHScheduleText2"/>
      </w:pPr>
      <w:r>
        <w:t xml:space="preserve">The Landlord [may][must] provide an environmental forum (the </w:t>
      </w:r>
      <w:r>
        <w:rPr>
          <w:b/>
          <w:bCs/>
        </w:rPr>
        <w:t>“Forum”</w:t>
      </w:r>
      <w:r>
        <w:t>) that will meet on a regular basis to:</w:t>
      </w:r>
    </w:p>
    <w:p w14:paraId="234B9701" w14:textId="77777777" w:rsidR="0085262B" w:rsidRDefault="00D05EC7">
      <w:pPr>
        <w:pStyle w:val="SHScheduleText3"/>
      </w:pPr>
      <w:r>
        <w:t>consider the adequacy and improvement of data sharing on energy and water use, waste production and recycling;</w:t>
      </w:r>
    </w:p>
    <w:p w14:paraId="25ECD848" w14:textId="77777777" w:rsidR="0085262B" w:rsidRDefault="00D05EC7">
      <w:pPr>
        <w:pStyle w:val="SHScheduleText3"/>
      </w:pPr>
      <w:r>
        <w:t>review the Environmental Performance of the Lettable Units and the Building;</w:t>
      </w:r>
    </w:p>
    <w:p w14:paraId="0A32109C" w14:textId="77777777" w:rsidR="0085262B" w:rsidRDefault="00D05EC7">
      <w:pPr>
        <w:pStyle w:val="SHScheduleText3"/>
      </w:pPr>
      <w:r>
        <w:t>agree targets and strategies for a travel plan for travelling to and from the Building; and</w:t>
      </w:r>
    </w:p>
    <w:p w14:paraId="3DB3EAF7" w14:textId="77777777" w:rsidR="0085262B" w:rsidRDefault="00D05EC7">
      <w:pPr>
        <w:pStyle w:val="SHScheduleText3"/>
      </w:pPr>
      <w:r>
        <w:t>agree targets and strategies to improve the Environmental Performance of the Lettable Units and the Building.</w:t>
      </w:r>
    </w:p>
    <w:p w14:paraId="3A49EBB5" w14:textId="77777777" w:rsidR="0085262B" w:rsidRDefault="00D05EC7">
      <w:pPr>
        <w:pStyle w:val="SHScheduleText2"/>
      </w:pPr>
      <w:r>
        <w:t>The Forum may take any form that affords an appropriate means of communication and exchange of views, whether by meeting in person or not.</w:t>
      </w:r>
    </w:p>
    <w:p w14:paraId="40E460C3" w14:textId="77777777" w:rsidR="0085262B" w:rsidRDefault="00D05EC7">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1460E2CC" w14:textId="77777777" w:rsidR="0085262B" w:rsidRDefault="00D05EC7">
      <w:pPr>
        <w:pStyle w:val="SHScheduleText2"/>
      </w:pPr>
      <w:r>
        <w:t>All tenants of the Building will be entitled to attend and take part in the Forum.</w:t>
      </w:r>
    </w:p>
    <w:p w14:paraId="63E96A4C" w14:textId="77777777" w:rsidR="0085262B" w:rsidRDefault="00D05EC7">
      <w:pPr>
        <w:pStyle w:val="SHScheduleText2"/>
      </w:pPr>
      <w:r>
        <w:t>[The Landlord and the Tenant may agree to allow third parties to participate in the Forum for a specified period or for a specified purpose.]</w:t>
      </w:r>
    </w:p>
    <w:p w14:paraId="0C9FDCAD" w14:textId="77777777" w:rsidR="0085262B" w:rsidRDefault="00D05EC7">
      <w:pPr>
        <w:pStyle w:val="SHScheduleText2"/>
      </w:pPr>
      <w:r>
        <w:t>[The Landlord will try to ensure that a representative of any managing agents appointed by the Landlord attends or participates in any Forum meetings or discussions of which appropriate advance notice has been given.]</w:t>
      </w:r>
    </w:p>
    <w:p w14:paraId="6BE17E02" w14:textId="77777777" w:rsidR="0085262B" w:rsidRDefault="00D05EC7">
      <w:pPr>
        <w:pStyle w:val="SHScheduleText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44AC1687" w14:textId="77777777" w:rsidR="0085262B" w:rsidRDefault="00D05EC7">
      <w:pPr>
        <w:pStyle w:val="SHScheduleText1"/>
        <w:keepNext/>
        <w:rPr>
          <w:b/>
        </w:rPr>
      </w:pPr>
      <w:bookmarkStart w:id="407" w:name="_Ref386188892"/>
      <w:r>
        <w:rPr>
          <w:b/>
        </w:rPr>
        <w:t>Data sharing</w:t>
      </w:r>
      <w:bookmarkEnd w:id="407"/>
    </w:p>
    <w:p w14:paraId="18E90001" w14:textId="77777777" w:rsidR="0085262B" w:rsidRDefault="00D05EC7">
      <w:pPr>
        <w:pStyle w:val="SHScheduleText2"/>
      </w:pPr>
      <w:r>
        <w:t>The Landlord and the Tenant will share the Environmental Performance data they hold relating to the Premises and the Building.  This data will be shared on a regular basis [not less frequently than quarterly] with each other, with any managing agents appointed by the Landlord and with any third party that the Landlord and the Tenant agree should receive the data.</w:t>
      </w:r>
    </w:p>
    <w:p w14:paraId="3DB1DA5D" w14:textId="77777777" w:rsidR="0085262B" w:rsidRDefault="00D05EC7">
      <w:pPr>
        <w:pStyle w:val="SHScheduleText2"/>
      </w:pPr>
      <w:r>
        <w:t>Unless they are under a statutory disclosure obligation, the Landlord and the Tenant must keep the data shared under this clause confidential.  They will use that data only for the purpose of:</w:t>
      </w:r>
    </w:p>
    <w:p w14:paraId="6B12FDDF" w14:textId="77777777" w:rsidR="0085262B" w:rsidRDefault="00D05EC7">
      <w:pPr>
        <w:pStyle w:val="SHScheduleText3"/>
      </w:pPr>
      <w:r>
        <w:t>monitoring and improving the Environmental Performance of the Premises and the Building; and</w:t>
      </w:r>
    </w:p>
    <w:p w14:paraId="52A236EB" w14:textId="77777777" w:rsidR="0085262B" w:rsidRDefault="00D05EC7">
      <w:pPr>
        <w:pStyle w:val="SHScheduleText3"/>
      </w:pPr>
      <w:r>
        <w:t>measuring the Environmental Performance of the Premises and the Building against any agreed targets.</w:t>
      </w:r>
    </w:p>
    <w:p w14:paraId="3421A638" w14:textId="77777777" w:rsidR="0085262B" w:rsidRDefault="00D05EC7">
      <w:pPr>
        <w:pStyle w:val="SHScheduleText2"/>
      </w:pPr>
      <w:r>
        <w:lastRenderedPageBreak/>
        <w:t>Nothing in this paragraph </w:t>
      </w:r>
      <w:r>
        <w:fldChar w:fldCharType="begin"/>
      </w:r>
      <w:r>
        <w:instrText xml:space="preserve"> REF _Ref386188892 \r \h  \* MERGEFORMAT </w:instrText>
      </w:r>
      <w:r>
        <w:fldChar w:fldCharType="separate"/>
      </w:r>
      <w:r w:rsidR="0001589B" w:rsidRPr="0001589B">
        <w:rPr>
          <w:b/>
          <w:bCs/>
        </w:rPr>
        <w:t>3</w:t>
      </w:r>
      <w:r>
        <w:fldChar w:fldCharType="end"/>
      </w:r>
      <w:r>
        <w:t xml:space="preserve"> will oblige the Landlord to disclose to the Tenant Environmental Performance data received from any other tenants or occupiers of the Building.</w:t>
      </w:r>
    </w:p>
    <w:p w14:paraId="09F28BD0" w14:textId="77777777" w:rsidR="0085262B" w:rsidRDefault="00D05EC7">
      <w:pPr>
        <w:pStyle w:val="SHScheduleText2"/>
      </w:pPr>
      <w:r>
        <w:t>The Landlord will not disclose Environmental Performance data provided by the Tenant to any other tenants or occupiers of the Building.</w:t>
      </w:r>
    </w:p>
    <w:p w14:paraId="38EA5965" w14:textId="77777777" w:rsidR="0085262B" w:rsidRDefault="00D05EC7">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0001589B" w:rsidRPr="0001589B">
        <w:rPr>
          <w:b/>
          <w:bCs/>
        </w:rPr>
        <w:t>3</w:t>
      </w:r>
      <w:r>
        <w:fldChar w:fldCharType="end"/>
      </w:r>
      <w:r>
        <w:t>.</w:t>
      </w:r>
    </w:p>
    <w:p w14:paraId="11743F53" w14:textId="77777777" w:rsidR="0085262B" w:rsidRDefault="00D05EC7">
      <w:pPr>
        <w:pStyle w:val="SHScheduleText1"/>
        <w:keepNext/>
        <w:rPr>
          <w:b/>
        </w:rPr>
      </w:pPr>
      <w:r>
        <w:rPr>
          <w:b/>
        </w:rPr>
        <w:t>Alterations</w:t>
      </w:r>
    </w:p>
    <w:p w14:paraId="33AE1F81" w14:textId="77777777" w:rsidR="0085262B" w:rsidRDefault="00D05EC7">
      <w:pPr>
        <w:pStyle w:val="SHScheduleText2"/>
      </w:pPr>
      <w:r>
        <w:t>Both the Landlord and the Tenant will take into consideration any impact on the Environmental Performance of the Premises and the Building from any proposed works to or at the Premises[ or the Building].</w:t>
      </w:r>
    </w:p>
    <w:p w14:paraId="39FB753A" w14:textId="77777777" w:rsidR="0085262B" w:rsidRDefault="00D05EC7">
      <w:pPr>
        <w:pStyle w:val="SHScheduleText2"/>
      </w:pPr>
      <w:r>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13"/>
      </w:r>
      <w:r>
        <w:t>].</w:t>
      </w:r>
    </w:p>
    <w:p w14:paraId="7ECCF1FB" w14:textId="77777777" w:rsidR="0085262B" w:rsidRDefault="0085262B">
      <w:pPr>
        <w:pStyle w:val="SHNormal"/>
        <w:sectPr w:rsidR="0085262B">
          <w:pgSz w:w="11907" w:h="16840" w:code="9"/>
          <w:pgMar w:top="1134" w:right="1134" w:bottom="1134" w:left="1134" w:header="567" w:footer="567" w:gutter="0"/>
          <w:cols w:space="708"/>
          <w:docGrid w:linePitch="360"/>
        </w:sectPr>
      </w:pPr>
    </w:p>
    <w:p w14:paraId="176C2811" w14:textId="77777777" w:rsidR="0085262B" w:rsidRDefault="0085262B">
      <w:pPr>
        <w:pStyle w:val="SHScheduleHeading"/>
      </w:pPr>
      <w:bookmarkStart w:id="408" w:name="_NN1176"/>
      <w:bookmarkStart w:id="409" w:name="_Toc499734230"/>
      <w:bookmarkStart w:id="410" w:name="_Toc504637425"/>
      <w:bookmarkStart w:id="411" w:name="_Ref498963698"/>
      <w:bookmarkEnd w:id="408"/>
      <w:bookmarkEnd w:id="409"/>
      <w:bookmarkEnd w:id="410"/>
    </w:p>
    <w:p w14:paraId="2B49CDA6" w14:textId="77777777" w:rsidR="0085262B" w:rsidRDefault="00D05EC7">
      <w:pPr>
        <w:pStyle w:val="SHScheduleSubHeading"/>
      </w:pPr>
      <w:bookmarkStart w:id="412" w:name="_Toc499734231"/>
      <w:bookmarkStart w:id="413" w:name="_Toc504637426"/>
      <w:bookmarkEnd w:id="411"/>
      <w:r>
        <w:t>Underletting</w:t>
      </w:r>
      <w:bookmarkEnd w:id="412"/>
      <w:bookmarkEnd w:id="413"/>
    </w:p>
    <w:p w14:paraId="496318FE" w14:textId="77777777" w:rsidR="0085262B" w:rsidRDefault="00D05EC7">
      <w:pPr>
        <w:pStyle w:val="SHScheduleText1"/>
        <w:keepNext/>
        <w:rPr>
          <w:b/>
        </w:rPr>
      </w:pPr>
      <w:bookmarkStart w:id="414" w:name="_Ref322356894"/>
      <w:bookmarkEnd w:id="406"/>
      <w:r>
        <w:rPr>
          <w:b/>
        </w:rPr>
        <w:t>Defined terms</w:t>
      </w:r>
      <w:bookmarkEnd w:id="414"/>
    </w:p>
    <w:p w14:paraId="79C2B13F" w14:textId="77777777" w:rsidR="0085262B" w:rsidRDefault="00D05EC7">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sidR="0001589B">
        <w:rPr>
          <w:b/>
        </w:rPr>
        <w:t>Schedule 8</w:t>
      </w:r>
      <w:r>
        <w:rPr>
          <w:b/>
        </w:rPr>
        <w:fldChar w:fldCharType="end"/>
      </w:r>
      <w:r>
        <w:t xml:space="preserve"> uses the following definitions:</w:t>
      </w:r>
    </w:p>
    <w:p w14:paraId="3D16AA15" w14:textId="77777777" w:rsidR="0085262B" w:rsidRDefault="00D05EC7">
      <w:pPr>
        <w:pStyle w:val="SHNormal"/>
        <w:keepNext/>
        <w:rPr>
          <w:b/>
        </w:rPr>
      </w:pPr>
      <w:r>
        <w:rPr>
          <w:b/>
        </w:rPr>
        <w:t>“Approved Underlease”</w:t>
      </w:r>
    </w:p>
    <w:p w14:paraId="2987CC8F" w14:textId="77777777" w:rsidR="0085262B" w:rsidRDefault="00D05EC7">
      <w:pPr>
        <w:pStyle w:val="SHParagraph1"/>
      </w:pPr>
      <w:r>
        <w:t>an underlease approved by the Landlord and, subject to any variations agreed by the Landlord in its absolute discretion:</w:t>
      </w:r>
    </w:p>
    <w:p w14:paraId="59BF5720" w14:textId="77777777" w:rsidR="0085262B" w:rsidRDefault="00D05EC7">
      <w:pPr>
        <w:pStyle w:val="SHDefinitiona"/>
        <w:numPr>
          <w:ilvl w:val="0"/>
          <w:numId w:val="37"/>
        </w:numPr>
      </w:pPr>
      <w:r>
        <w:t>granted without any premium being received by the Tenant;</w:t>
      </w:r>
    </w:p>
    <w:p w14:paraId="1C7E43EA" w14:textId="77777777" w:rsidR="0085262B" w:rsidRDefault="00D05EC7">
      <w:pPr>
        <w:pStyle w:val="SHDefinitiona"/>
        <w:numPr>
          <w:ilvl w:val="0"/>
          <w:numId w:val="37"/>
        </w:numPr>
      </w:pPr>
      <w:r>
        <w:t>reserving a market rent, taking into account the terms of the underletting;</w:t>
      </w:r>
    </w:p>
    <w:p w14:paraId="330020F4" w14:textId="77777777" w:rsidR="0085262B" w:rsidRDefault="00D05EC7">
      <w:pPr>
        <w:pStyle w:val="SHDefinitiona"/>
        <w:numPr>
          <w:ilvl w:val="0"/>
          <w:numId w:val="37"/>
        </w:numPr>
      </w:pPr>
      <w:r>
        <w:t>[for a term of not less than [NUMBER] years calculated from the date on which the underlease is completed;]</w:t>
      </w:r>
    </w:p>
    <w:p w14:paraId="26FD0C48" w14:textId="77777777" w:rsidR="0085262B" w:rsidRDefault="00D05EC7">
      <w:pPr>
        <w:pStyle w:val="SHDefinitiona"/>
        <w:numPr>
          <w:ilvl w:val="0"/>
          <w:numId w:val="37"/>
        </w:numPr>
      </w:pPr>
      <w:r>
        <w:t>lawfully excluded from the security of tenure provisions of the 1954 Act [if it creates an underletting of a Permitted Part];</w:t>
      </w:r>
    </w:p>
    <w:p w14:paraId="54CCDF40" w14:textId="77777777" w:rsidR="0085262B" w:rsidRDefault="00D05EC7">
      <w:pPr>
        <w:pStyle w:val="SHDefinitiona"/>
        <w:numPr>
          <w:ilvl w:val="0"/>
          <w:numId w:val="37"/>
        </w:numPr>
      </w:pPr>
      <w:r>
        <w:t>containing provisions:</w:t>
      </w:r>
    </w:p>
    <w:p w14:paraId="529D83D3" w14:textId="77777777" w:rsidR="0085262B" w:rsidRDefault="00D05EC7">
      <w:pPr>
        <w:pStyle w:val="SHDefinitioni"/>
        <w:numPr>
          <w:ilvl w:val="1"/>
          <w:numId w:val="37"/>
        </w:numPr>
      </w:pPr>
      <w:r>
        <w:t>requiring the Undertenant to pay as additional rent the whole or, in the case of an Underlease of a Permitted Part, a due proportion, of the Insurance Rent, Service Charge and other sums, excluding the Main Rent, payable by the Tenant under this Lease;</w:t>
      </w:r>
    </w:p>
    <w:p w14:paraId="7FD70CDE" w14:textId="77777777" w:rsidR="0085262B" w:rsidRDefault="00D05EC7">
      <w:pPr>
        <w:pStyle w:val="SHDefinitioni"/>
        <w:numPr>
          <w:ilvl w:val="1"/>
          <w:numId w:val="37"/>
        </w:numPr>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sidR="0001589B">
        <w:rPr>
          <w:b/>
        </w:rPr>
        <w:t>Schedule 2</w:t>
      </w:r>
      <w:r>
        <w:rPr>
          <w:b/>
        </w:rPr>
        <w:fldChar w:fldCharType="end"/>
      </w:r>
      <w:r>
        <w:t>;</w:t>
      </w:r>
      <w:r>
        <w:rPr>
          <w:rStyle w:val="FootnoteReference"/>
        </w:rPr>
        <w:footnoteReference w:id="114"/>
      </w:r>
    </w:p>
    <w:p w14:paraId="78158AF8" w14:textId="77777777" w:rsidR="0085262B" w:rsidRDefault="00D05EC7">
      <w:pPr>
        <w:pStyle w:val="SHDefinitioni"/>
        <w:numPr>
          <w:ilvl w:val="1"/>
          <w:numId w:val="37"/>
        </w:numPr>
      </w:pPr>
      <w:r>
        <w:t>for change of use and alterations corresponding to those in this Lease;</w:t>
      </w:r>
    </w:p>
    <w:p w14:paraId="6D8142B4" w14:textId="77777777" w:rsidR="0085262B" w:rsidRDefault="00D05EC7">
      <w:pPr>
        <w:pStyle w:val="SHDefinitiona"/>
        <w:numPr>
          <w:ilvl w:val="0"/>
          <w:numId w:val="37"/>
        </w:numPr>
      </w:pPr>
      <w:r>
        <w:t>containing a covenant by the Undertenant not to assign the whole of the Underlet Premises without the prior written consent</w:t>
      </w:r>
      <w:r>
        <w:rPr>
          <w:rStyle w:val="FootnoteReference"/>
        </w:rPr>
        <w:footnoteReference w:id="115"/>
      </w:r>
      <w:r>
        <w:t xml:space="preserve"> of the Landlord and the Tenant on terms corresponding to those in this Lease and a covenant not to assign part only of the Underlet Premises;</w:t>
      </w:r>
    </w:p>
    <w:p w14:paraId="12E8E1EA" w14:textId="77777777" w:rsidR="0085262B" w:rsidRDefault="00D05EC7">
      <w:pPr>
        <w:pStyle w:val="SHDefinitiona"/>
        <w:numPr>
          <w:ilvl w:val="0"/>
          <w:numId w:val="37"/>
        </w:numPr>
      </w:pPr>
      <w:bookmarkStart w:id="415" w:name="_Ref409511632"/>
      <w:r>
        <w:t>[containing a covenant by the Undertenant not to create any Sub-Underlease of the whole or any part of the Underlet Premises] OR [containing a covenant by the Undertenant not to create any Sub-Underlease of the whole of the Underlet Premises without the prior written consent of the Landlord and the Tenant and a covenant by the Undertenant not to create any 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16"/>
      </w:r>
      <w:bookmarkEnd w:id="415"/>
    </w:p>
    <w:p w14:paraId="0B2F7E7D" w14:textId="77777777" w:rsidR="0085262B" w:rsidRDefault="00D05EC7">
      <w:pPr>
        <w:pStyle w:val="SHDefinitiona"/>
        <w:numPr>
          <w:ilvl w:val="0"/>
          <w:numId w:val="37"/>
        </w:numPr>
      </w:pPr>
      <w:r>
        <w:t>[</w:t>
      </w:r>
      <w:bookmarkStart w:id="416" w:name="_Ref409511619"/>
      <w:r>
        <w:t>containing provisions requiring any Sub-Underlease to contain:</w:t>
      </w:r>
    </w:p>
    <w:p w14:paraId="381448E4" w14:textId="77777777" w:rsidR="0085262B" w:rsidRDefault="00D05EC7">
      <w:pPr>
        <w:pStyle w:val="SHDefinitioni"/>
        <w:numPr>
          <w:ilvl w:val="1"/>
          <w:numId w:val="37"/>
        </w:numPr>
      </w:pPr>
      <w:r>
        <w:t>a valid agreement to exclude the security of tenure provisions of the 1954 Act;</w:t>
      </w:r>
    </w:p>
    <w:p w14:paraId="7D3D379A" w14:textId="77777777" w:rsidR="0085262B" w:rsidRDefault="00D05EC7">
      <w:pPr>
        <w:pStyle w:val="SHDefinitioni"/>
        <w:numPr>
          <w:ilvl w:val="1"/>
          <w:numId w:val="37"/>
        </w:numPr>
      </w:pPr>
      <w:r>
        <w:t>obligations by the Sub-Undertenant not to assign the whole of the Sub-Underlet Premises without the prior written consent of the Landlord, the Tenant and the Undertenant and not to assign part of the Sub-Underlet Premises;</w:t>
      </w:r>
      <w:bookmarkEnd w:id="416"/>
    </w:p>
    <w:p w14:paraId="308B1AEA" w14:textId="77777777" w:rsidR="0085262B" w:rsidRDefault="00D05EC7">
      <w:pPr>
        <w:pStyle w:val="SHDefinitioni"/>
        <w:numPr>
          <w:ilvl w:val="1"/>
          <w:numId w:val="37"/>
        </w:numPr>
      </w:pPr>
      <w:r>
        <w:t>an absolute prohibition on the creation of further underleases of whole or part [except where the Sub-Underlease is of the whole of the Premises when the Sub-Underlease may contain provisions permitting the creation of further underleases on the same terms as paragraph </w:t>
      </w:r>
      <w:r>
        <w:rPr>
          <w:b/>
        </w:rPr>
        <w:fldChar w:fldCharType="begin"/>
      </w:r>
      <w:r>
        <w:rPr>
          <w:b/>
        </w:rPr>
        <w:instrText xml:space="preserve"> REF _Ref409511632 \n \h  \* MERGEFORMAT </w:instrText>
      </w:r>
      <w:r>
        <w:rPr>
          <w:b/>
        </w:rPr>
      </w:r>
      <w:r>
        <w:rPr>
          <w:b/>
        </w:rPr>
        <w:fldChar w:fldCharType="separate"/>
      </w:r>
      <w:r w:rsidR="0001589B">
        <w:rPr>
          <w:b/>
        </w:rPr>
        <w:t>(g)</w:t>
      </w:r>
      <w:r>
        <w:rPr>
          <w:b/>
        </w:rPr>
        <w:fldChar w:fldCharType="end"/>
      </w:r>
      <w:r>
        <w:t xml:space="preserve"> but with the additional provision that no further underleases of whole or part will be created out of those further underleases];]</w:t>
      </w:r>
    </w:p>
    <w:p w14:paraId="6394422C" w14:textId="77777777" w:rsidR="0085262B" w:rsidRDefault="00D05EC7">
      <w:pPr>
        <w:pStyle w:val="SHDefinitiona"/>
        <w:numPr>
          <w:ilvl w:val="0"/>
          <w:numId w:val="37"/>
        </w:numPr>
      </w:pPr>
      <w:r>
        <w:lastRenderedPageBreak/>
        <w:t>if the Underlease is excluded from the security of tenure provisions of the 1954 Act, containing any other provisions that are reasonable having regard to the terms of this Lease and the nature of the proposed Underlease; and</w:t>
      </w:r>
    </w:p>
    <w:p w14:paraId="49BB708B" w14:textId="77777777" w:rsidR="0085262B" w:rsidRDefault="00D05EC7">
      <w:pPr>
        <w:pStyle w:val="SHDefinitiona"/>
        <w:numPr>
          <w:ilvl w:val="0"/>
          <w:numId w:val="37"/>
        </w:numPr>
      </w:pPr>
      <w:r>
        <w:t>if the Underlease is not excluded from the security of tenure provisions of the 1954 Act, containing other provisions corresponding with those in this Lease;</w:t>
      </w:r>
    </w:p>
    <w:p w14:paraId="36D9672D" w14:textId="77777777" w:rsidR="0085262B" w:rsidRDefault="00D05EC7">
      <w:pPr>
        <w:pStyle w:val="SHNormal"/>
        <w:keepNext/>
      </w:pPr>
      <w:r>
        <w:rPr>
          <w:b/>
        </w:rPr>
        <w:t>“Approved Undertenant”</w:t>
      </w:r>
      <w:r>
        <w:rPr>
          <w:rStyle w:val="FootnoteReference"/>
        </w:rPr>
        <w:footnoteReference w:id="117"/>
      </w:r>
    </w:p>
    <w:p w14:paraId="4D580BA7" w14:textId="77777777" w:rsidR="0085262B" w:rsidRDefault="00D05EC7">
      <w:pPr>
        <w:pStyle w:val="SHParagraph1"/>
      </w:pPr>
      <w:r>
        <w:t>a person approved by the Landlord and who has entered into a direct deed with the Landlord agreeing to:</w:t>
      </w:r>
    </w:p>
    <w:p w14:paraId="45C3EB7F" w14:textId="77777777" w:rsidR="0085262B" w:rsidRDefault="00D05EC7">
      <w:pPr>
        <w:pStyle w:val="SHDefinitiona"/>
        <w:numPr>
          <w:ilvl w:val="0"/>
          <w:numId w:val="38"/>
        </w:numPr>
      </w:pPr>
      <w:r>
        <w:t>comply with the terms of the Approved Underlease; and</w:t>
      </w:r>
    </w:p>
    <w:p w14:paraId="082E3B36" w14:textId="77777777" w:rsidR="0085262B" w:rsidRDefault="00D05EC7">
      <w:pPr>
        <w:pStyle w:val="SHDefinitiona"/>
        <w:numPr>
          <w:ilvl w:val="0"/>
          <w:numId w:val="38"/>
        </w:numPr>
      </w:pPr>
      <w:r>
        <w:t>procure that any proposed assignee of the Underlet Premises enters into a direct deed in the same terms as set out in this definition of Approved Undertenant;</w:t>
      </w:r>
    </w:p>
    <w:p w14:paraId="70A23273" w14:textId="77777777" w:rsidR="0085262B" w:rsidRDefault="00D05EC7">
      <w:pPr>
        <w:pStyle w:val="SHNormal"/>
        <w:keepNext/>
      </w:pPr>
      <w:r>
        <w:t>[</w:t>
      </w:r>
      <w:r>
        <w:rPr>
          <w:b/>
        </w:rPr>
        <w:t>“Permitted Part”</w:t>
      </w:r>
    </w:p>
    <w:p w14:paraId="19764996" w14:textId="77777777" w:rsidR="0085262B" w:rsidRDefault="00D05EC7">
      <w:pPr>
        <w:pStyle w:val="SHParagraph1"/>
      </w:pPr>
      <w:r>
        <w:t>any part of the Premises that the Landlord approves;]</w:t>
      </w:r>
    </w:p>
    <w:p w14:paraId="69F1B0DE" w14:textId="77777777" w:rsidR="0085262B" w:rsidRDefault="00D05EC7">
      <w:pPr>
        <w:pStyle w:val="SHNormal"/>
        <w:keepNext/>
        <w:rPr>
          <w:b/>
        </w:rPr>
      </w:pPr>
      <w:r>
        <w:rPr>
          <w:b/>
        </w:rPr>
        <w:t>“Sub-Underlease”</w:t>
      </w:r>
    </w:p>
    <w:p w14:paraId="781B2962" w14:textId="77777777" w:rsidR="0085262B" w:rsidRDefault="00D05EC7">
      <w:pPr>
        <w:pStyle w:val="SHParagraph1"/>
      </w:pPr>
      <w:r>
        <w:t>any sub-underlease created out of an Underlease;</w:t>
      </w:r>
    </w:p>
    <w:p w14:paraId="450F94A7" w14:textId="77777777" w:rsidR="0085262B" w:rsidRDefault="00D05EC7">
      <w:pPr>
        <w:pStyle w:val="SHNormal"/>
        <w:keepNext/>
        <w:rPr>
          <w:b/>
        </w:rPr>
      </w:pPr>
      <w:r>
        <w:rPr>
          <w:b/>
        </w:rPr>
        <w:t>“Sub-Undertenant”</w:t>
      </w:r>
    </w:p>
    <w:p w14:paraId="01C6B4D8" w14:textId="77777777" w:rsidR="0085262B" w:rsidRDefault="00D05EC7">
      <w:pPr>
        <w:pStyle w:val="SHParagraph1"/>
      </w:pPr>
      <w:r>
        <w:t>any tenant under a Sub-Underlease;</w:t>
      </w:r>
    </w:p>
    <w:p w14:paraId="3F1484B5" w14:textId="77777777" w:rsidR="0085262B" w:rsidRDefault="00D05EC7">
      <w:pPr>
        <w:pStyle w:val="SHNormal"/>
        <w:keepNext/>
        <w:rPr>
          <w:b/>
        </w:rPr>
      </w:pPr>
      <w:r>
        <w:rPr>
          <w:b/>
        </w:rPr>
        <w:t>“Underlease”</w:t>
      </w:r>
    </w:p>
    <w:p w14:paraId="1133DD1D" w14:textId="77777777" w:rsidR="0085262B" w:rsidRDefault="00D05EC7">
      <w:pPr>
        <w:pStyle w:val="SHParagraph1"/>
      </w:pPr>
      <w:r>
        <w:t>the underlease granted following the approval of the Approved Underlease;</w:t>
      </w:r>
    </w:p>
    <w:p w14:paraId="0DB66559" w14:textId="77777777" w:rsidR="0085262B" w:rsidRDefault="00D05EC7">
      <w:pPr>
        <w:pStyle w:val="SHNormal"/>
        <w:keepNext/>
        <w:rPr>
          <w:b/>
        </w:rPr>
      </w:pPr>
      <w:r>
        <w:rPr>
          <w:b/>
        </w:rPr>
        <w:t>“Underlet Premises”</w:t>
      </w:r>
    </w:p>
    <w:p w14:paraId="295AC992" w14:textId="77777777" w:rsidR="0085262B" w:rsidRDefault="00D05EC7">
      <w:pPr>
        <w:pStyle w:val="SHParagraph1"/>
      </w:pPr>
      <w:r>
        <w:t>the premises let by an Underlease; and</w:t>
      </w:r>
    </w:p>
    <w:p w14:paraId="1AF3AF65" w14:textId="77777777" w:rsidR="0085262B" w:rsidRDefault="00D05EC7">
      <w:pPr>
        <w:pStyle w:val="SHNormal"/>
        <w:keepNext/>
        <w:tabs>
          <w:tab w:val="clear" w:pos="1701"/>
          <w:tab w:val="clear" w:pos="2551"/>
          <w:tab w:val="clear" w:pos="3402"/>
          <w:tab w:val="clear" w:pos="4252"/>
          <w:tab w:val="clear" w:pos="5102"/>
        </w:tabs>
        <w:rPr>
          <w:b/>
        </w:rPr>
      </w:pPr>
      <w:r>
        <w:rPr>
          <w:b/>
        </w:rPr>
        <w:t>“Undertenant”</w:t>
      </w:r>
    </w:p>
    <w:p w14:paraId="119C88DD" w14:textId="77777777" w:rsidR="0085262B" w:rsidRDefault="00D05EC7">
      <w:pPr>
        <w:pStyle w:val="SHParagraph1"/>
      </w:pPr>
      <w:r>
        <w:t>the Approved Undertenant to whom the Tenant grants an Underlease.</w:t>
      </w:r>
    </w:p>
    <w:p w14:paraId="3D3B5197" w14:textId="77777777" w:rsidR="0085262B" w:rsidRDefault="00D05EC7">
      <w:pPr>
        <w:pStyle w:val="SHScheduleText1"/>
        <w:keepNext/>
        <w:rPr>
          <w:b/>
        </w:rPr>
      </w:pPr>
      <w:r>
        <w:rPr>
          <w:b/>
        </w:rPr>
        <w:t>Right to underlet</w:t>
      </w:r>
    </w:p>
    <w:p w14:paraId="27B5D663" w14:textId="77777777" w:rsidR="0085262B" w:rsidRDefault="00D05EC7">
      <w:pPr>
        <w:pStyle w:val="SHScheduleText2"/>
      </w:pPr>
      <w:r>
        <w:t>[Subject to paragraph </w:t>
      </w:r>
      <w:r>
        <w:fldChar w:fldCharType="begin"/>
      </w:r>
      <w:r>
        <w:rPr>
          <w:b/>
          <w:bCs/>
        </w:rPr>
        <w:instrText xml:space="preserve"> REF _Ref488911314 \n \h </w:instrText>
      </w:r>
      <w:r>
        <w:fldChar w:fldCharType="separate"/>
      </w:r>
      <w:r w:rsidR="0001589B">
        <w:rPr>
          <w:b/>
          <w:bCs/>
        </w:rPr>
        <w:t>2.2</w:t>
      </w:r>
      <w:r>
        <w:fldChar w:fldCharType="end"/>
      </w:r>
      <w:r>
        <w:t>, the][The] Tenant may, with the Landlord’s consent, underlet the whole of the Premises [or the whole of a Permitted Part] by an Approved Underlease to an Approved Undertenant.</w:t>
      </w:r>
    </w:p>
    <w:p w14:paraId="05EE6737" w14:textId="77777777" w:rsidR="0085262B" w:rsidRDefault="00D05EC7">
      <w:pPr>
        <w:pStyle w:val="SHScheduleText2"/>
      </w:pPr>
      <w:r>
        <w:t>[</w:t>
      </w:r>
      <w:bookmarkStart w:id="417" w:name="_Ref488911314"/>
      <w:r>
        <w:t>The grant of an Underlease [or a Sub-Underlease] must not result in the Premises being divided into more than [NUMBER] self-contained units of occupation, taking into account any existing Underleases [or Sub-Underleases].</w:t>
      </w:r>
      <w:bookmarkEnd w:id="417"/>
      <w:r>
        <w:t>]</w:t>
      </w:r>
    </w:p>
    <w:p w14:paraId="25FA54E4" w14:textId="77777777" w:rsidR="0085262B" w:rsidRDefault="00D05EC7">
      <w:pPr>
        <w:pStyle w:val="SHScheduleText1"/>
        <w:keepNext/>
        <w:rPr>
          <w:b/>
        </w:rPr>
      </w:pPr>
      <w:r>
        <w:rPr>
          <w:b/>
        </w:rPr>
        <w:t>Obligations in relation to underleases</w:t>
      </w:r>
    </w:p>
    <w:p w14:paraId="0F97733E" w14:textId="77777777" w:rsidR="0085262B" w:rsidRDefault="00D05EC7">
      <w:pPr>
        <w:pStyle w:val="SHScheduleText2"/>
      </w:pPr>
      <w:r>
        <w:t>The Tenant must not waive any material breach by an Undertenant of any terms of its Underlease [or by a Sub-Undertenant of any terms of its Sub-Underlease].</w:t>
      </w:r>
    </w:p>
    <w:p w14:paraId="402CBEC8" w14:textId="77777777" w:rsidR="0085262B" w:rsidRDefault="00D05EC7">
      <w:pPr>
        <w:pStyle w:val="SHScheduleText2"/>
      </w:pPr>
      <w:r>
        <w:t>The Tenant must not reduce, defer, accelerate or commute any rent payable under any Underlease.</w:t>
      </w:r>
    </w:p>
    <w:p w14:paraId="0F9FCD69" w14:textId="77777777" w:rsidR="0085262B" w:rsidRDefault="00D05EC7">
      <w:pPr>
        <w:pStyle w:val="SHScheduleText2"/>
      </w:pPr>
      <w:r>
        <w:t>On any review of the rent payable under any Underlease, the Tenant must:</w:t>
      </w:r>
    </w:p>
    <w:p w14:paraId="0097E4F4" w14:textId="77777777" w:rsidR="0085262B" w:rsidRDefault="00D05EC7">
      <w:pPr>
        <w:pStyle w:val="SHScheduleText3"/>
      </w:pPr>
      <w:r>
        <w:t>review the rent of the Underlease in compliance with its terms;</w:t>
      </w:r>
    </w:p>
    <w:p w14:paraId="5E3713C5" w14:textId="77777777" w:rsidR="0085262B" w:rsidRDefault="00D05EC7">
      <w:pPr>
        <w:pStyle w:val="SHScheduleText3"/>
      </w:pPr>
      <w:r>
        <w:t>not agree the reviewed rent (or the appointment of any third party to decide it) without the Landlord’s approval;</w:t>
      </w:r>
    </w:p>
    <w:p w14:paraId="01FE5014" w14:textId="77777777" w:rsidR="0085262B" w:rsidRDefault="00D05EC7">
      <w:pPr>
        <w:pStyle w:val="SHScheduleText3"/>
      </w:pPr>
      <w:r>
        <w:t>include in the Tenant’s representations to any third party any representations that the Landlord may require; and</w:t>
      </w:r>
    </w:p>
    <w:p w14:paraId="1452B03D" w14:textId="77777777" w:rsidR="0085262B" w:rsidRDefault="00D05EC7">
      <w:pPr>
        <w:pStyle w:val="SHScheduleText3"/>
      </w:pPr>
      <w:r>
        <w:t>notify the Landlord what the reviewed rent is within two weeks of its agreement or resolution by a third party.</w:t>
      </w:r>
    </w:p>
    <w:p w14:paraId="433FC4A4" w14:textId="77777777" w:rsidR="0085262B" w:rsidRDefault="00D05EC7">
      <w:pPr>
        <w:pStyle w:val="SHScheduleText2"/>
        <w:sectPr w:rsidR="0085262B">
          <w:pgSz w:w="11907" w:h="16840" w:code="9"/>
          <w:pgMar w:top="1134" w:right="1134" w:bottom="1134" w:left="1134" w:header="567" w:footer="567" w:gutter="0"/>
          <w:cols w:space="708"/>
          <w:docGrid w:linePitch="360"/>
        </w:sectPr>
      </w:pPr>
      <w:r>
        <w:lastRenderedPageBreak/>
        <w:t>The Tenant must not vary the terms or accept any surrender of any Underlease without the Landlord’s approval.</w:t>
      </w:r>
    </w:p>
    <w:p w14:paraId="0067A611" w14:textId="77777777" w:rsidR="0085262B" w:rsidRDefault="0085262B">
      <w:pPr>
        <w:pStyle w:val="SHNormal"/>
      </w:pPr>
    </w:p>
    <w:p w14:paraId="235A8F87" w14:textId="77777777" w:rsidR="0085262B" w:rsidRDefault="0085262B">
      <w:pPr>
        <w:pStyle w:val="SHNormal"/>
      </w:pPr>
    </w:p>
    <w:p w14:paraId="6440EE1B" w14:textId="77777777" w:rsidR="0085262B" w:rsidRDefault="00D05EC7">
      <w:pPr>
        <w:pStyle w:val="SHNormal"/>
      </w:pPr>
      <w:r>
        <w:t>Executed as a deed by the Landlord acting by</w:t>
      </w:r>
      <w:r>
        <w:tab/>
      </w:r>
      <w:r>
        <w:tab/>
        <w:t>)</w:t>
      </w:r>
    </w:p>
    <w:p w14:paraId="29FB75A6" w14:textId="77777777" w:rsidR="0085262B" w:rsidRDefault="00D05EC7">
      <w:pPr>
        <w:pStyle w:val="SHNormal"/>
      </w:pPr>
      <w:r>
        <w:t>[a director and its secretary] or by [two directors]:</w:t>
      </w:r>
      <w:r>
        <w:tab/>
        <w:t>)</w:t>
      </w:r>
    </w:p>
    <w:p w14:paraId="2EDD341A" w14:textId="77777777" w:rsidR="0085262B" w:rsidRDefault="0085262B">
      <w:pPr>
        <w:pStyle w:val="SHNormal"/>
      </w:pPr>
    </w:p>
    <w:p w14:paraId="77249844" w14:textId="77777777" w:rsidR="0085262B" w:rsidRDefault="0085262B">
      <w:pPr>
        <w:pStyle w:val="SHNormal"/>
      </w:pPr>
    </w:p>
    <w:p w14:paraId="51F26C34" w14:textId="77777777" w:rsidR="0085262B" w:rsidRDefault="00D05EC7">
      <w:pPr>
        <w:pStyle w:val="SHNormal"/>
        <w:ind w:left="850"/>
        <w:jc w:val="right"/>
      </w:pPr>
      <w:r>
        <w:t>Signature of Director</w:t>
      </w:r>
    </w:p>
    <w:p w14:paraId="5C2DD856" w14:textId="77777777" w:rsidR="0085262B" w:rsidRDefault="0085262B">
      <w:pPr>
        <w:pStyle w:val="SHNormal"/>
        <w:ind w:left="850"/>
        <w:jc w:val="right"/>
      </w:pPr>
    </w:p>
    <w:p w14:paraId="65D14617" w14:textId="77777777" w:rsidR="0085262B" w:rsidRDefault="0085262B">
      <w:pPr>
        <w:pStyle w:val="SHNormal"/>
        <w:ind w:left="850"/>
        <w:jc w:val="right"/>
      </w:pPr>
    </w:p>
    <w:p w14:paraId="287ABAF2" w14:textId="77777777" w:rsidR="0085262B" w:rsidRDefault="00D05EC7">
      <w:pPr>
        <w:pStyle w:val="SHNormal"/>
        <w:ind w:left="850"/>
        <w:jc w:val="right"/>
      </w:pPr>
      <w:r>
        <w:t>Signature of Director/Secretary</w:t>
      </w:r>
    </w:p>
    <w:p w14:paraId="0762A08C" w14:textId="77777777" w:rsidR="0085262B" w:rsidRDefault="0085262B">
      <w:pPr>
        <w:pStyle w:val="SHNormal"/>
      </w:pPr>
    </w:p>
    <w:p w14:paraId="6DB5CB09" w14:textId="77777777" w:rsidR="0085262B" w:rsidRDefault="0085262B">
      <w:pPr>
        <w:pStyle w:val="SHNormal"/>
      </w:pPr>
    </w:p>
    <w:p w14:paraId="723B109A" w14:textId="77777777" w:rsidR="0085262B" w:rsidRDefault="0085262B">
      <w:pPr>
        <w:pStyle w:val="SHNormal"/>
      </w:pPr>
    </w:p>
    <w:p w14:paraId="5EF8D95B" w14:textId="77777777" w:rsidR="0085262B" w:rsidRDefault="0085262B">
      <w:pPr>
        <w:pStyle w:val="SHNormal"/>
      </w:pPr>
    </w:p>
    <w:p w14:paraId="0BB76A2E" w14:textId="77777777" w:rsidR="0085262B" w:rsidRDefault="00D05EC7">
      <w:pPr>
        <w:pStyle w:val="SHNormal"/>
      </w:pPr>
      <w:r>
        <w:t>Executed as a deed by the Tenant acting by</w:t>
      </w:r>
      <w:r>
        <w:tab/>
      </w:r>
      <w:r>
        <w:tab/>
        <w:t>)</w:t>
      </w:r>
    </w:p>
    <w:p w14:paraId="16710C54" w14:textId="77777777" w:rsidR="0085262B" w:rsidRDefault="00D05EC7">
      <w:pPr>
        <w:pStyle w:val="SHNormal"/>
      </w:pPr>
      <w:r>
        <w:t>[a director and its secretary] or by [two directors]:</w:t>
      </w:r>
      <w:r>
        <w:tab/>
        <w:t>)</w:t>
      </w:r>
    </w:p>
    <w:p w14:paraId="09F2AD0A" w14:textId="77777777" w:rsidR="0085262B" w:rsidRDefault="0085262B">
      <w:pPr>
        <w:pStyle w:val="SHNormal"/>
      </w:pPr>
    </w:p>
    <w:p w14:paraId="3DE506CA" w14:textId="77777777" w:rsidR="0085262B" w:rsidRDefault="0085262B">
      <w:pPr>
        <w:pStyle w:val="SHNormal"/>
      </w:pPr>
    </w:p>
    <w:p w14:paraId="16424907" w14:textId="77777777" w:rsidR="0085262B" w:rsidRDefault="00D05EC7">
      <w:pPr>
        <w:pStyle w:val="SHNormal"/>
        <w:jc w:val="right"/>
      </w:pPr>
      <w:r>
        <w:t>Signature of Director</w:t>
      </w:r>
    </w:p>
    <w:p w14:paraId="07F85CA0" w14:textId="77777777" w:rsidR="0085262B" w:rsidRDefault="0085262B">
      <w:pPr>
        <w:pStyle w:val="SHNormal"/>
        <w:jc w:val="right"/>
      </w:pPr>
    </w:p>
    <w:p w14:paraId="5E0619C0" w14:textId="77777777" w:rsidR="0085262B" w:rsidRDefault="0085262B">
      <w:pPr>
        <w:pStyle w:val="SHNormal"/>
        <w:jc w:val="right"/>
      </w:pPr>
    </w:p>
    <w:p w14:paraId="2B16BA5C" w14:textId="77777777" w:rsidR="0085262B" w:rsidRDefault="00D05EC7">
      <w:pPr>
        <w:pStyle w:val="SHNormal"/>
        <w:jc w:val="right"/>
      </w:pPr>
      <w:r>
        <w:t>Signature of Director/Secretary</w:t>
      </w:r>
    </w:p>
    <w:p w14:paraId="21F82C92" w14:textId="77777777" w:rsidR="0085262B" w:rsidRDefault="0085262B">
      <w:pPr>
        <w:pStyle w:val="SHNormal"/>
      </w:pPr>
    </w:p>
    <w:p w14:paraId="48D2AC03" w14:textId="77777777" w:rsidR="0085262B" w:rsidRDefault="0085262B">
      <w:pPr>
        <w:pStyle w:val="SHNormal"/>
      </w:pPr>
    </w:p>
    <w:p w14:paraId="551DDA29" w14:textId="77777777" w:rsidR="0085262B" w:rsidRDefault="0085262B">
      <w:pPr>
        <w:pStyle w:val="SHNormal"/>
      </w:pPr>
    </w:p>
    <w:p w14:paraId="75474663" w14:textId="77777777" w:rsidR="0085262B" w:rsidRDefault="0085262B">
      <w:pPr>
        <w:pStyle w:val="SHNormal"/>
      </w:pPr>
    </w:p>
    <w:p w14:paraId="4A642898" w14:textId="77777777" w:rsidR="0085262B" w:rsidRDefault="00D05EC7">
      <w:pPr>
        <w:pStyle w:val="SHNormal"/>
      </w:pPr>
      <w:r>
        <w:t>[Executed as a deed by the Guarantor acting by</w:t>
      </w:r>
      <w:r>
        <w:tab/>
      </w:r>
      <w:r>
        <w:tab/>
        <w:t>)</w:t>
      </w:r>
    </w:p>
    <w:p w14:paraId="7F7626F5" w14:textId="77777777" w:rsidR="0085262B" w:rsidRDefault="00D05EC7">
      <w:pPr>
        <w:pStyle w:val="SHNormal"/>
      </w:pPr>
      <w:r>
        <w:t>[a director and its secretary] or by [two directors]:</w:t>
      </w:r>
      <w:r>
        <w:tab/>
        <w:t>)</w:t>
      </w:r>
    </w:p>
    <w:p w14:paraId="72C179BD" w14:textId="77777777" w:rsidR="0085262B" w:rsidRDefault="0085262B">
      <w:pPr>
        <w:pStyle w:val="SHNormal"/>
      </w:pPr>
    </w:p>
    <w:p w14:paraId="036847DE" w14:textId="77777777" w:rsidR="0085262B" w:rsidRDefault="0085262B">
      <w:pPr>
        <w:pStyle w:val="SHNormal"/>
      </w:pPr>
    </w:p>
    <w:p w14:paraId="5299BB08" w14:textId="77777777" w:rsidR="0085262B" w:rsidRDefault="00D05EC7">
      <w:pPr>
        <w:pStyle w:val="SHNormal"/>
        <w:jc w:val="right"/>
      </w:pPr>
      <w:r>
        <w:t>Signature of Director</w:t>
      </w:r>
    </w:p>
    <w:p w14:paraId="6EA90243" w14:textId="77777777" w:rsidR="0085262B" w:rsidRDefault="0085262B">
      <w:pPr>
        <w:pStyle w:val="SHNormal"/>
        <w:jc w:val="right"/>
      </w:pPr>
    </w:p>
    <w:p w14:paraId="64C8B4CE" w14:textId="77777777" w:rsidR="0085262B" w:rsidRDefault="0085262B">
      <w:pPr>
        <w:pStyle w:val="SHNormal"/>
        <w:jc w:val="right"/>
      </w:pPr>
    </w:p>
    <w:p w14:paraId="02CD3568" w14:textId="77777777" w:rsidR="0085262B" w:rsidRDefault="00D05EC7">
      <w:pPr>
        <w:pStyle w:val="SHNormal"/>
        <w:jc w:val="right"/>
      </w:pPr>
      <w:r>
        <w:t>Signature of Director/Secretary]</w:t>
      </w:r>
    </w:p>
    <w:sectPr w:rsidR="0085262B">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FA83C" w14:textId="77777777" w:rsidR="0085262B" w:rsidRDefault="00D05EC7">
      <w:pPr>
        <w:spacing w:after="0" w:line="240" w:lineRule="auto"/>
      </w:pPr>
      <w:r>
        <w:separator/>
      </w:r>
    </w:p>
  </w:endnote>
  <w:endnote w:type="continuationSeparator" w:id="0">
    <w:p w14:paraId="3AC46839" w14:textId="77777777" w:rsidR="0085262B" w:rsidRDefault="00D0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ABC32" w14:textId="77777777" w:rsidR="0085262B" w:rsidRDefault="008526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C84CD" w14:textId="77777777" w:rsidR="0085262B" w:rsidRDefault="00D05EC7">
    <w:pPr>
      <w:pStyle w:val="Footer"/>
      <w:jc w:val="left"/>
      <w:rPr>
        <w:lang w:val="de-DE"/>
      </w:rPr>
    </w:pPr>
    <w:r>
      <w:rPr>
        <w:lang w:val="de-DE"/>
      </w:rPr>
      <w:t>MCL-RETAIL-02 VERSION 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807B7" w14:textId="77777777" w:rsidR="0085262B" w:rsidRDefault="00D05EC7">
    <w:pPr>
      <w:pStyle w:val="Footer"/>
      <w:rPr>
        <w:lang w:val="de-DE"/>
      </w:rPr>
    </w:pPr>
    <w:r>
      <w:drawing>
        <wp:anchor distT="0" distB="0" distL="114300" distR="114300" simplePos="0" relativeHeight="251659264" behindDoc="1" locked="0" layoutInCell="1" allowOverlap="1" wp14:anchorId="00C9071B" wp14:editId="3B22536D">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MCL-RETAIL-02 VERSION 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39BA8" w14:textId="77777777" w:rsidR="0085262B" w:rsidRDefault="00D05EC7">
    <w:pPr>
      <w:pStyle w:val="Footer"/>
      <w:rPr>
        <w:lang w:val="de-DE"/>
      </w:rPr>
    </w:pPr>
    <w:r>
      <w:rPr>
        <w:lang w:val="de-DE"/>
      </w:rPr>
      <w:t>MCL-RETAIL-02 VERSION 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E6647" w14:textId="77777777" w:rsidR="0085262B" w:rsidRDefault="00D05EC7">
    <w:pPr>
      <w:pStyle w:val="Footer"/>
    </w:pPr>
    <w:r>
      <w:t>Draft version dated January 25, 2018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CB587" w14:textId="77777777" w:rsidR="0085262B" w:rsidRDefault="00D05EC7">
    <w:pPr>
      <w:pStyle w:val="Footer"/>
      <w:tabs>
        <w:tab w:val="clear" w:pos="850"/>
        <w:tab w:val="clear" w:pos="1701"/>
        <w:tab w:val="clear" w:pos="2551"/>
        <w:tab w:val="clear" w:pos="3402"/>
        <w:tab w:val="clear" w:pos="4252"/>
        <w:tab w:val="clear" w:pos="4536"/>
        <w:tab w:val="clear" w:pos="5102"/>
        <w:tab w:val="center" w:pos="4820"/>
      </w:tabs>
    </w:pPr>
    <w:r>
      <w:t>MCL-RETAIL-02 VERSION 1.3</w:t>
    </w:r>
    <w:r>
      <w:tab/>
    </w:r>
    <w:r>
      <w:fldChar w:fldCharType="begin"/>
    </w:r>
    <w:r>
      <w:instrText xml:space="preserve"> PAGE   \* MERGEFORMAT </w:instrText>
    </w:r>
    <w:r>
      <w:fldChar w:fldCharType="separate"/>
    </w:r>
    <w:r w:rsidR="00B82B4F">
      <w:t>30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1D6B8" w14:textId="77777777" w:rsidR="0085262B" w:rsidRDefault="00D05EC7">
    <w:pPr>
      <w:pStyle w:val="Footer"/>
    </w:pPr>
    <w:r>
      <w:tab/>
    </w:r>
    <w:r>
      <w:fldChar w:fldCharType="begin"/>
    </w:r>
    <w:r>
      <w:instrText xml:space="preserve"> PAGE   \* MERGEFORMAT </w:instrText>
    </w:r>
    <w:r>
      <w:fldChar w:fldCharType="separate"/>
    </w:r>
    <w:r>
      <w:t>94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05DCA" w14:textId="77777777" w:rsidR="0085262B" w:rsidRDefault="00D05EC7">
      <w:pPr>
        <w:spacing w:after="0" w:line="240" w:lineRule="auto"/>
      </w:pPr>
      <w:r>
        <w:separator/>
      </w:r>
    </w:p>
  </w:footnote>
  <w:footnote w:type="continuationSeparator" w:id="0">
    <w:p w14:paraId="6FB95170" w14:textId="77777777" w:rsidR="0085262B" w:rsidRDefault="00D05EC7">
      <w:pPr>
        <w:spacing w:after="0" w:line="240" w:lineRule="auto"/>
      </w:pPr>
      <w:r>
        <w:continuationSeparator/>
      </w:r>
    </w:p>
  </w:footnote>
  <w:footnote w:id="1">
    <w:p w14:paraId="2EE7546B" w14:textId="77777777" w:rsidR="0085262B" w:rsidRDefault="00D05EC7">
      <w:pPr>
        <w:pStyle w:val="FootnoteText"/>
        <w:tabs>
          <w:tab w:val="clear" w:pos="851"/>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14:paraId="7B9E4750" w14:textId="77777777" w:rsidR="0085262B" w:rsidRDefault="00D05EC7">
      <w:pPr>
        <w:pStyle w:val="FootnoteText"/>
        <w:tabs>
          <w:tab w:val="clear" w:pos="851"/>
          <w:tab w:val="left" w:pos="567"/>
        </w:tabs>
      </w:pPr>
      <w:r>
        <w:rPr>
          <w:rStyle w:val="FootnoteReference"/>
        </w:rPr>
        <w:footnoteRef/>
      </w:r>
      <w:r>
        <w:t xml:space="preserve"> </w:t>
      </w:r>
      <w:r>
        <w:tab/>
        <w:t xml:space="preserve">If the Tenant will have an option to renew this Lease, refer to the Model Commercial Lease: Option to </w:t>
      </w:r>
      <w:proofErr w:type="gramStart"/>
      <w:r>
        <w:t>Renew</w:t>
      </w:r>
      <w:proofErr w:type="gramEnd"/>
      <w:r>
        <w:t xml:space="preserve"> clause (MCL-LEASECLAUSE-06) and include a cross-reference to the new clause here.</w:t>
      </w:r>
    </w:p>
  </w:footnote>
  <w:footnote w:id="3">
    <w:p w14:paraId="0222BBFB" w14:textId="77777777" w:rsidR="0085262B" w:rsidRDefault="00D05EC7">
      <w:pPr>
        <w:pStyle w:val="FootnoteText"/>
        <w:tabs>
          <w:tab w:val="clear" w:pos="851"/>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14:paraId="09923FAA" w14:textId="77777777" w:rsidR="0085262B" w:rsidRDefault="00D05EC7">
      <w:pPr>
        <w:pStyle w:val="FootnoteText"/>
        <w:tabs>
          <w:tab w:val="clear" w:pos="851"/>
          <w:tab w:val="left" w:pos="567"/>
        </w:tabs>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5">
    <w:p w14:paraId="4AA10812" w14:textId="77777777" w:rsidR="0085262B" w:rsidRDefault="00D05EC7">
      <w:pPr>
        <w:pStyle w:val="FootnoteText"/>
        <w:tabs>
          <w:tab w:val="clear" w:pos="851"/>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sidR="0001589B">
        <w:rPr>
          <w:b/>
        </w:rPr>
        <w:t>Schedule 5</w:t>
      </w:r>
      <w:r>
        <w:rPr>
          <w:b/>
        </w:rPr>
        <w:fldChar w:fldCharType="end"/>
      </w:r>
      <w:r>
        <w:t>.</w:t>
      </w:r>
    </w:p>
  </w:footnote>
  <w:footnote w:id="6">
    <w:p w14:paraId="1EBF6490" w14:textId="77777777" w:rsidR="0085262B" w:rsidRDefault="00D05EC7">
      <w:pPr>
        <w:pStyle w:val="FootnoteText"/>
        <w:tabs>
          <w:tab w:val="clear" w:pos="851"/>
          <w:tab w:val="left" w:pos="567"/>
        </w:tabs>
      </w:pPr>
      <w:r>
        <w:rPr>
          <w:rStyle w:val="FootnoteReference"/>
        </w:rPr>
        <w:footnoteRef/>
      </w:r>
      <w:r>
        <w:t xml:space="preserve"> </w:t>
      </w:r>
      <w:r>
        <w:tab/>
        <w:t>This is the date from which the Tenant pays Insurance Rent and Service Charge.</w:t>
      </w:r>
    </w:p>
  </w:footnote>
  <w:footnote w:id="7">
    <w:p w14:paraId="2F819E30" w14:textId="77777777" w:rsidR="0085262B" w:rsidRDefault="00D05EC7">
      <w:pPr>
        <w:pStyle w:val="FootnoteText"/>
        <w:tabs>
          <w:tab w:val="clear" w:pos="851"/>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1A9E61EB" w14:textId="77777777" w:rsidR="0085262B" w:rsidRDefault="00D05EC7">
      <w:pPr>
        <w:pStyle w:val="FootnoteText"/>
        <w:tabs>
          <w:tab w:val="clear" w:pos="851"/>
          <w:tab w:val="left" w:pos="567"/>
        </w:tabs>
      </w:pPr>
      <w:r>
        <w:rPr>
          <w:rStyle w:val="FootnoteReference"/>
        </w:rPr>
        <w:footnoteRef/>
      </w:r>
      <w:r>
        <w:t xml:space="preserve"> </w:t>
      </w:r>
      <w:r>
        <w:tab/>
        <w:t>Delete if the Lease will not include break rights.</w:t>
      </w:r>
    </w:p>
  </w:footnote>
  <w:footnote w:id="9">
    <w:p w14:paraId="491F3CFA" w14:textId="77777777" w:rsidR="0085262B" w:rsidRDefault="00D05EC7">
      <w:pPr>
        <w:pStyle w:val="FootnoteText"/>
        <w:tabs>
          <w:tab w:val="clear" w:pos="851"/>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the Premises should be excluded from the definition of the Building so that it does not fall within the Landlord’s insurance and reinstatement obligations.</w:t>
      </w:r>
    </w:p>
  </w:footnote>
  <w:footnote w:id="10">
    <w:p w14:paraId="4E731D09" w14:textId="77777777" w:rsidR="0085262B" w:rsidRDefault="00D05EC7">
      <w:pPr>
        <w:pStyle w:val="FootnoteText"/>
        <w:tabs>
          <w:tab w:val="clear" w:pos="851"/>
          <w:tab w:val="left" w:pos="567"/>
        </w:tabs>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1">
    <w:p w14:paraId="312DB06C" w14:textId="77777777" w:rsidR="0085262B" w:rsidRDefault="00D05EC7">
      <w:pPr>
        <w:pStyle w:val="FootnoteText"/>
        <w:tabs>
          <w:tab w:val="clear" w:pos="851"/>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2">
    <w:p w14:paraId="40D5E405" w14:textId="77777777" w:rsidR="0085262B" w:rsidRDefault="00D05EC7">
      <w:pPr>
        <w:pStyle w:val="FootnoteText"/>
        <w:tabs>
          <w:tab w:val="clear" w:pos="851"/>
          <w:tab w:val="left" w:pos="567"/>
        </w:tabs>
      </w:pPr>
      <w:r>
        <w:rPr>
          <w:rStyle w:val="FootnoteReference"/>
        </w:rPr>
        <w:footnoteRef/>
      </w:r>
      <w:r>
        <w:t xml:space="preserve"> </w:t>
      </w:r>
      <w:r>
        <w:tab/>
        <w:t xml:space="preserve">For uses falling within Classes </w:t>
      </w:r>
      <w:r>
        <w:t>A1(d) or A3 to A5 in the Schedule to the Town and Country Planning (Use Classes) Order 1987, refer to the Model Commercial Lease: A3 / A4 / A5 use clause (MCL-LEASECLAUSE-04).</w:t>
      </w:r>
    </w:p>
  </w:footnote>
  <w:footnote w:id="13">
    <w:p w14:paraId="689963EA" w14:textId="77777777" w:rsidR="0085262B" w:rsidRDefault="00D05EC7">
      <w:pPr>
        <w:pStyle w:val="FootnoteText"/>
        <w:tabs>
          <w:tab w:val="clear" w:pos="851"/>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4">
    <w:p w14:paraId="5F9AE884" w14:textId="77777777" w:rsidR="0085262B" w:rsidRDefault="00D05EC7">
      <w:pPr>
        <w:pStyle w:val="FootnoteText"/>
        <w:tabs>
          <w:tab w:val="clear" w:pos="851"/>
          <w:tab w:val="left" w:pos="567"/>
        </w:tabs>
      </w:pPr>
      <w:r>
        <w:rPr>
          <w:rStyle w:val="FootnoteReference"/>
        </w:rPr>
        <w:footnoteRef/>
      </w:r>
      <w:r>
        <w:t xml:space="preserve"> </w:t>
      </w:r>
      <w:r>
        <w:tab/>
        <w:t>Include these words where the Landlord allocates a plant area that will be used be several tenants to install their plant.</w:t>
      </w:r>
    </w:p>
  </w:footnote>
  <w:footnote w:id="15">
    <w:p w14:paraId="54D6E7FE" w14:textId="77777777" w:rsidR="0085262B" w:rsidRDefault="00D05EC7">
      <w:pPr>
        <w:pStyle w:val="FootnoteText"/>
        <w:tabs>
          <w:tab w:val="clear" w:pos="851"/>
          <w:tab w:val="left" w:pos="567"/>
        </w:tabs>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Common Parts where it is under an obligation to repair and maintain such items (whether or not they form part of the Premises).</w:t>
      </w:r>
    </w:p>
  </w:footnote>
  <w:footnote w:id="16">
    <w:p w14:paraId="538EE585" w14:textId="77777777" w:rsidR="0085262B" w:rsidRDefault="00D05EC7">
      <w:pPr>
        <w:pStyle w:val="FootnoteText"/>
        <w:tabs>
          <w:tab w:val="clear" w:pos="851"/>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7">
    <w:p w14:paraId="2C080EE3" w14:textId="77777777" w:rsidR="0085262B" w:rsidRDefault="00D05EC7">
      <w:pPr>
        <w:pStyle w:val="FootnoteText"/>
        <w:tabs>
          <w:tab w:val="clear" w:pos="851"/>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8">
    <w:p w14:paraId="4C2FDFB3" w14:textId="77777777" w:rsidR="0085262B" w:rsidRDefault="00D05EC7">
      <w:pPr>
        <w:pStyle w:val="FootnoteText"/>
        <w:tabs>
          <w:tab w:val="clear" w:pos="851"/>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9">
    <w:p w14:paraId="63A5A992" w14:textId="77777777" w:rsidR="0085262B" w:rsidRDefault="00D05EC7">
      <w:pPr>
        <w:pStyle w:val="FootnoteText"/>
        <w:tabs>
          <w:tab w:val="clear" w:pos="851"/>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6567342F" w14:textId="77777777" w:rsidR="0085262B" w:rsidRDefault="00D05EC7">
      <w:pPr>
        <w:pStyle w:val="FootnoteText"/>
        <w:tabs>
          <w:tab w:val="clear" w:pos="851"/>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0">
    <w:p w14:paraId="4349C95D" w14:textId="77777777" w:rsidR="0085262B" w:rsidRDefault="00D05EC7">
      <w:pPr>
        <w:pStyle w:val="FootnoteText"/>
        <w:tabs>
          <w:tab w:val="clear" w:pos="851"/>
          <w:tab w:val="left" w:pos="567"/>
        </w:tabs>
      </w:pPr>
      <w:r>
        <w:rPr>
          <w:rStyle w:val="FootnoteReference"/>
        </w:rPr>
        <w:footnoteRef/>
      </w:r>
      <w:r>
        <w:t xml:space="preserve"> </w:t>
      </w:r>
      <w:r>
        <w:tab/>
        <w:t>If rent is payable monthly, refer to the relevant payment date; for example, the first day of each month.</w:t>
      </w:r>
    </w:p>
  </w:footnote>
  <w:footnote w:id="21">
    <w:p w14:paraId="00BEC9E8" w14:textId="77777777" w:rsidR="0085262B" w:rsidRDefault="00D05EC7">
      <w:pPr>
        <w:pStyle w:val="FootnoteText"/>
        <w:tabs>
          <w:tab w:val="clear" w:pos="851"/>
          <w:tab w:val="left" w:pos="567"/>
        </w:tabs>
      </w:pPr>
      <w:r>
        <w:rPr>
          <w:rStyle w:val="FootnoteReference"/>
        </w:rPr>
        <w:footnoteRef/>
      </w:r>
      <w:r>
        <w:t xml:space="preserve"> </w:t>
      </w:r>
      <w:r>
        <w:tab/>
        <w:t>The Rent Review Date(s) should ideally correspond to one of the Rent Days.</w:t>
      </w:r>
    </w:p>
  </w:footnote>
  <w:footnote w:id="22">
    <w:p w14:paraId="325489F2" w14:textId="77777777" w:rsidR="0085262B" w:rsidRDefault="00D05EC7">
      <w:pPr>
        <w:pStyle w:val="FootnoteText"/>
        <w:tabs>
          <w:tab w:val="clear" w:pos="851"/>
          <w:tab w:val="left" w:pos="567"/>
        </w:tabs>
      </w:pPr>
      <w:r>
        <w:rPr>
          <w:rStyle w:val="FootnoteReference"/>
        </w:rPr>
        <w:footnoteRef/>
      </w:r>
      <w:r>
        <w:t xml:space="preserve"> </w:t>
      </w:r>
      <w:r>
        <w:tab/>
        <w:t xml:space="preserve">The default position under </w:t>
      </w:r>
      <w:r>
        <w:rPr>
          <w:b/>
        </w:rPr>
        <w:t xml:space="preserve">clause </w:t>
      </w:r>
      <w:r>
        <w:rPr>
          <w:b/>
        </w:rPr>
        <w:fldChar w:fldCharType="begin"/>
      </w:r>
      <w:r>
        <w:rPr>
          <w:b/>
        </w:rPr>
        <w:instrText xml:space="preserve"> REF _Ref369183376 \r \h  \* MERGEFORMAT </w:instrText>
      </w:r>
      <w:r>
        <w:rPr>
          <w:b/>
        </w:rPr>
      </w:r>
      <w:r>
        <w:rPr>
          <w:b/>
        </w:rPr>
        <w:fldChar w:fldCharType="separate"/>
      </w:r>
      <w:r w:rsidR="0001589B">
        <w:rPr>
          <w:b/>
        </w:rPr>
        <w:t>2.12</w:t>
      </w:r>
      <w:r>
        <w:rPr>
          <w:b/>
        </w:rPr>
        <w:fldChar w:fldCharType="end"/>
      </w:r>
      <w:r>
        <w:t xml:space="preserve"> is that the Landlord’s decision would have to be reasonable.</w:t>
      </w:r>
    </w:p>
  </w:footnote>
  <w:footnote w:id="23">
    <w:p w14:paraId="703CD963" w14:textId="77777777" w:rsidR="0085262B" w:rsidRDefault="00D05EC7">
      <w:pPr>
        <w:pStyle w:val="FootnoteText"/>
        <w:tabs>
          <w:tab w:val="clear" w:pos="851"/>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4">
    <w:p w14:paraId="696C9373" w14:textId="77777777" w:rsidR="0085262B" w:rsidRDefault="00D05EC7">
      <w:pPr>
        <w:pStyle w:val="FootnoteText"/>
        <w:tabs>
          <w:tab w:val="clear" w:pos="851"/>
          <w:tab w:val="left" w:pos="567"/>
        </w:tabs>
      </w:pPr>
      <w:r>
        <w:rPr>
          <w:rStyle w:val="FootnoteReference"/>
        </w:rPr>
        <w:footnoteRef/>
      </w:r>
      <w:r>
        <w:t xml:space="preserve"> </w:t>
      </w:r>
      <w:r>
        <w:tab/>
        <w:t>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25">
    <w:p w14:paraId="05619B57" w14:textId="77777777" w:rsidR="0085262B" w:rsidRDefault="00D05EC7">
      <w:pPr>
        <w:pStyle w:val="FootnoteText"/>
        <w:tabs>
          <w:tab w:val="clear" w:pos="851"/>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sidR="0001589B">
        <w:rPr>
          <w:b/>
        </w:rPr>
        <w:t>5.5</w:t>
      </w:r>
      <w:r>
        <w:rPr>
          <w:b/>
        </w:rPr>
        <w:fldChar w:fldCharType="end"/>
      </w:r>
      <w:r>
        <w:t>.</w:t>
      </w:r>
    </w:p>
  </w:footnote>
  <w:footnote w:id="26">
    <w:p w14:paraId="0C91160D" w14:textId="77777777" w:rsidR="0085262B" w:rsidRDefault="00D05EC7">
      <w:pPr>
        <w:pStyle w:val="FootnoteText"/>
        <w:tabs>
          <w:tab w:val="clear" w:pos="851"/>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sidR="0001589B">
        <w:rPr>
          <w:b/>
        </w:rPr>
        <w:t>2.7.7</w:t>
      </w:r>
      <w:r>
        <w:rPr>
          <w:b/>
        </w:rPr>
        <w:fldChar w:fldCharType="end"/>
      </w:r>
      <w:r>
        <w:rPr>
          <w:b/>
        </w:rPr>
        <w:t xml:space="preserve"> of </w:t>
      </w:r>
      <w:r>
        <w:rPr>
          <w:b/>
        </w:rPr>
        <w:fldChar w:fldCharType="begin"/>
      </w:r>
      <w:r>
        <w:rPr>
          <w:b/>
        </w:rPr>
        <w:instrText xml:space="preserve"> REF _Ref498962091 \n \h  \* MERGEFORMAT </w:instrText>
      </w:r>
      <w:r>
        <w:rPr>
          <w:b/>
        </w:rPr>
      </w:r>
      <w:r>
        <w:rPr>
          <w:b/>
        </w:rPr>
        <w:fldChar w:fldCharType="separate"/>
      </w:r>
      <w:r w:rsidR="0001589B">
        <w:rPr>
          <w:b/>
        </w:rPr>
        <w:t>Part 1</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sidR="0001589B">
        <w:rPr>
          <w:b/>
        </w:rPr>
        <w:t>Schedule 6</w:t>
      </w:r>
      <w:r>
        <w:rPr>
          <w:b/>
        </w:rPr>
        <w:fldChar w:fldCharType="end"/>
      </w:r>
      <w:r>
        <w:t>.</w:t>
      </w:r>
    </w:p>
  </w:footnote>
  <w:footnote w:id="27">
    <w:p w14:paraId="3507A21A" w14:textId="77777777" w:rsidR="0085262B" w:rsidRDefault="00D05EC7">
      <w:pPr>
        <w:pStyle w:val="FootnoteText"/>
        <w:tabs>
          <w:tab w:val="clear" w:pos="851"/>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sidR="0001589B">
        <w:rPr>
          <w:b/>
        </w:rPr>
        <w:t>4.5</w:t>
      </w:r>
      <w:r>
        <w:rPr>
          <w:b/>
        </w:rPr>
        <w:fldChar w:fldCharType="end"/>
      </w:r>
      <w:r>
        <w:t>.</w:t>
      </w:r>
    </w:p>
  </w:footnote>
  <w:footnote w:id="28">
    <w:p w14:paraId="00E28DD3" w14:textId="77777777" w:rsidR="0085262B" w:rsidRDefault="00D05EC7">
      <w:pPr>
        <w:pStyle w:val="FootnoteText"/>
        <w:tabs>
          <w:tab w:val="clear" w:pos="851"/>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sidR="0001589B">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sidR="0001589B">
        <w:rPr>
          <w:b/>
        </w:rPr>
        <w:t>5.6</w:t>
      </w:r>
      <w:r>
        <w:rPr>
          <w:b/>
        </w:rPr>
        <w:fldChar w:fldCharType="end"/>
      </w:r>
      <w:r>
        <w:t>.</w:t>
      </w:r>
    </w:p>
  </w:footnote>
  <w:footnote w:id="29">
    <w:p w14:paraId="0E678AFB" w14:textId="77777777" w:rsidR="0085262B" w:rsidRDefault="00D05EC7">
      <w:pPr>
        <w:pStyle w:val="FootnoteText"/>
        <w:tabs>
          <w:tab w:val="clear" w:pos="851"/>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sidR="0001589B">
        <w:rPr>
          <w:b/>
        </w:rPr>
        <w:t>Schedule 5</w:t>
      </w:r>
      <w:r>
        <w:rPr>
          <w:b/>
        </w:rPr>
        <w:fldChar w:fldCharType="end"/>
      </w:r>
      <w:r>
        <w:t>.</w:t>
      </w:r>
    </w:p>
  </w:footnote>
  <w:footnote w:id="30">
    <w:p w14:paraId="354B82EC" w14:textId="77777777" w:rsidR="0085262B" w:rsidRDefault="00D05EC7">
      <w:pPr>
        <w:pStyle w:val="FootnoteText"/>
        <w:tabs>
          <w:tab w:val="clear" w:pos="851"/>
          <w:tab w:val="left" w:pos="567"/>
        </w:tabs>
      </w:pPr>
      <w:r>
        <w:rPr>
          <w:rStyle w:val="FootnoteReference"/>
        </w:rPr>
        <w:footnoteRef/>
      </w:r>
      <w:r>
        <w:tab/>
        <w:t>For Turnover Rent provisions, refer to the Model Commercial Lease: Turnover Rent clause (MCL-LEASECLAUSE-01).</w:t>
      </w:r>
    </w:p>
  </w:footnote>
  <w:footnote w:id="31">
    <w:p w14:paraId="2CEA5E81" w14:textId="77777777" w:rsidR="0085262B" w:rsidRDefault="00D05EC7">
      <w:pPr>
        <w:pStyle w:val="FootnoteText"/>
        <w:tabs>
          <w:tab w:val="clear" w:pos="851"/>
          <w:tab w:val="left" w:pos="567"/>
        </w:tabs>
      </w:pPr>
      <w:r>
        <w:rPr>
          <w:rStyle w:val="FootnoteReference"/>
        </w:rPr>
        <w:footnoteRef/>
      </w:r>
      <w:r>
        <w:t xml:space="preserve"> </w:t>
      </w:r>
      <w:r>
        <w:tab/>
        <w:t>Consider whether this is appropriate in the context of the length of the Lease.</w:t>
      </w:r>
    </w:p>
  </w:footnote>
  <w:footnote w:id="32">
    <w:p w14:paraId="363856FD" w14:textId="77777777" w:rsidR="0085262B" w:rsidRDefault="00D05EC7">
      <w:pPr>
        <w:pStyle w:val="FootnoteText"/>
        <w:tabs>
          <w:tab w:val="clear" w:pos="851"/>
          <w:tab w:val="left" w:pos="567"/>
        </w:tabs>
      </w:pPr>
      <w:r>
        <w:rPr>
          <w:rStyle w:val="FootnoteReference"/>
        </w:rPr>
        <w:footnoteRef/>
      </w:r>
      <w:r>
        <w:t xml:space="preserve"> </w:t>
      </w:r>
      <w:r>
        <w:tab/>
        <w:t xml:space="preserve">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sidR="0001589B">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sidR="0001589B">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sidR="0001589B">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33">
    <w:p w14:paraId="2A6DFB1F" w14:textId="77777777" w:rsidR="0085262B" w:rsidRDefault="00D05EC7">
      <w:pPr>
        <w:pStyle w:val="FootnoteText"/>
        <w:tabs>
          <w:tab w:val="clear" w:pos="851"/>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34">
    <w:p w14:paraId="58478FE7" w14:textId="77777777" w:rsidR="0085262B" w:rsidRDefault="00D05EC7">
      <w:pPr>
        <w:pStyle w:val="FootnoteText"/>
        <w:tabs>
          <w:tab w:val="clear" w:pos="851"/>
          <w:tab w:val="left" w:pos="567"/>
        </w:tabs>
      </w:pPr>
      <w:r>
        <w:rPr>
          <w:rStyle w:val="FootnoteReference"/>
        </w:rPr>
        <w:footnoteRef/>
      </w:r>
      <w:r>
        <w:t xml:space="preserve"> </w:t>
      </w:r>
      <w:r>
        <w:tab/>
        <w:t>Include only where the Tenant’s repairing obligation will be limited to keeping the Premises in the state of repair and condition current at the date the Lease is granted.</w:t>
      </w:r>
    </w:p>
  </w:footnote>
  <w:footnote w:id="35">
    <w:p w14:paraId="4C68813C" w14:textId="77777777" w:rsidR="0085262B" w:rsidRDefault="00D05EC7">
      <w:pPr>
        <w:pStyle w:val="FootnoteText"/>
        <w:tabs>
          <w:tab w:val="clear" w:pos="851"/>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6">
    <w:p w14:paraId="6032BF59" w14:textId="77777777" w:rsidR="0085262B" w:rsidRDefault="00D05EC7">
      <w:pPr>
        <w:pStyle w:val="FootnoteText"/>
        <w:tabs>
          <w:tab w:val="clear" w:pos="851"/>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7">
    <w:p w14:paraId="15E3B065" w14:textId="77777777" w:rsidR="0085262B" w:rsidRDefault="00D05EC7">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sidR="0001589B">
        <w:rPr>
          <w:b/>
        </w:rPr>
        <w:t>4.11</w:t>
      </w:r>
      <w:r>
        <w:rPr>
          <w:b/>
        </w:rPr>
        <w:fldChar w:fldCharType="end"/>
      </w:r>
      <w:r>
        <w:t>.</w:t>
      </w:r>
    </w:p>
  </w:footnote>
  <w:footnote w:id="38">
    <w:p w14:paraId="5AF2DE38" w14:textId="77777777" w:rsidR="0085262B" w:rsidRDefault="00D05EC7">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39">
    <w:p w14:paraId="3243E7C8" w14:textId="77777777" w:rsidR="0085262B" w:rsidRDefault="00D05EC7">
      <w:pPr>
        <w:pStyle w:val="FootnoteText"/>
        <w:tabs>
          <w:tab w:val="clear" w:pos="851"/>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sidR="0001589B">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sidR="0001589B">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sidR="0001589B">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sidR="0001589B">
        <w:rPr>
          <w:b/>
          <w:bCs/>
        </w:rPr>
        <w:t>2.6</w:t>
      </w:r>
      <w:r>
        <w:rPr>
          <w:b/>
        </w:rPr>
        <w:fldChar w:fldCharType="end"/>
      </w:r>
      <w:r>
        <w:rPr>
          <w:b/>
          <w:bCs/>
        </w:rPr>
        <w:t xml:space="preserve"> of </w:t>
      </w:r>
      <w:r>
        <w:rPr>
          <w:b/>
          <w:bCs/>
        </w:rPr>
        <w:fldChar w:fldCharType="begin"/>
      </w:r>
      <w:r>
        <w:rPr>
          <w:b/>
          <w:bCs/>
        </w:rPr>
        <w:instrText xml:space="preserve"> REF _Ref498962091 \n \h  \* MERGEFORMAT </w:instrText>
      </w:r>
      <w:r>
        <w:rPr>
          <w:b/>
          <w:bCs/>
        </w:rPr>
      </w:r>
      <w:r>
        <w:rPr>
          <w:b/>
          <w:bCs/>
        </w:rPr>
        <w:fldChar w:fldCharType="separate"/>
      </w:r>
      <w:r w:rsidR="0001589B">
        <w:rPr>
          <w:b/>
          <w:bCs/>
        </w:rPr>
        <w:t>Part 1</w:t>
      </w:r>
      <w:r>
        <w:rPr>
          <w:b/>
          <w:bCs/>
        </w:rPr>
        <w:fldChar w:fldCharType="end"/>
      </w:r>
      <w:r>
        <w:rPr>
          <w:b/>
          <w:bCs/>
        </w:rPr>
        <w:t xml:space="preserve"> of</w:t>
      </w:r>
      <w:r>
        <w:rPr>
          <w:b/>
        </w:rPr>
        <w:t xml:space="preserve"> </w:t>
      </w:r>
      <w:r>
        <w:rPr>
          <w:b/>
        </w:rPr>
        <w:fldChar w:fldCharType="begin"/>
      </w:r>
      <w:r>
        <w:rPr>
          <w:b/>
        </w:rPr>
        <w:instrText xml:space="preserve"> REF _Ref498963659 \n \h  \* MERGEFORMAT </w:instrText>
      </w:r>
      <w:r>
        <w:rPr>
          <w:b/>
        </w:rPr>
      </w:r>
      <w:r>
        <w:rPr>
          <w:b/>
        </w:rPr>
        <w:fldChar w:fldCharType="separate"/>
      </w:r>
      <w:r w:rsidR="0001589B">
        <w:rPr>
          <w:b/>
        </w:rPr>
        <w:t>Schedule 6</w:t>
      </w:r>
      <w:r>
        <w:rPr>
          <w:b/>
        </w:rPr>
        <w:fldChar w:fldCharType="end"/>
      </w:r>
      <w:r>
        <w:t xml:space="preserve">.  Where works are to be taken into account on rent review or must definitely be removed at the end of this </w:t>
      </w:r>
      <w:proofErr w:type="gramStart"/>
      <w:r>
        <w:t>Lease, that</w:t>
      </w:r>
      <w:proofErr w:type="gramEnd"/>
      <w:r>
        <w:t xml:space="preserve"> should be documented separately at the time the Landlord gives consent.</w:t>
      </w:r>
    </w:p>
  </w:footnote>
  <w:footnote w:id="40">
    <w:p w14:paraId="721FAA89" w14:textId="77777777" w:rsidR="0085262B" w:rsidRDefault="00D05EC7">
      <w:pPr>
        <w:pStyle w:val="FootnoteText"/>
        <w:tabs>
          <w:tab w:val="clear" w:pos="851"/>
          <w:tab w:val="left" w:pos="567"/>
        </w:tabs>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41">
    <w:p w14:paraId="43DE4387" w14:textId="77777777" w:rsidR="0085262B" w:rsidRDefault="00D05EC7">
      <w:pPr>
        <w:pStyle w:val="FootnoteText"/>
        <w:tabs>
          <w:tab w:val="clear" w:pos="851"/>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42">
    <w:p w14:paraId="40D17253" w14:textId="77777777" w:rsidR="0085262B" w:rsidRDefault="00D05EC7">
      <w:pPr>
        <w:pStyle w:val="FootnoteText"/>
        <w:tabs>
          <w:tab w:val="clear" w:pos="851"/>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43">
    <w:p w14:paraId="3E1BC3A7" w14:textId="77777777" w:rsidR="0085262B" w:rsidRDefault="00D05EC7">
      <w:pPr>
        <w:pStyle w:val="FootnoteText"/>
        <w:tabs>
          <w:tab w:val="clear" w:pos="851"/>
          <w:tab w:val="left" w:pos="567"/>
        </w:tabs>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Building.</w:t>
      </w:r>
    </w:p>
  </w:footnote>
  <w:footnote w:id="44">
    <w:p w14:paraId="4A2DADEA" w14:textId="77777777" w:rsidR="0085262B" w:rsidRDefault="00D05EC7">
      <w:pPr>
        <w:pStyle w:val="FootnoteText"/>
        <w:tabs>
          <w:tab w:val="clear" w:pos="851"/>
          <w:tab w:val="left" w:pos="567"/>
        </w:tabs>
      </w:pPr>
      <w:r>
        <w:rPr>
          <w:rStyle w:val="FootnoteReference"/>
        </w:rPr>
        <w:footnoteRef/>
      </w:r>
      <w:r>
        <w:t xml:space="preserve"> </w:t>
      </w:r>
      <w:r>
        <w:tab/>
        <w:t>Note there is no keep open clause.</w:t>
      </w:r>
    </w:p>
  </w:footnote>
  <w:footnote w:id="45">
    <w:p w14:paraId="5575D873" w14:textId="77777777" w:rsidR="0085262B" w:rsidRDefault="00D05EC7">
      <w:pPr>
        <w:pStyle w:val="FootnoteText"/>
        <w:tabs>
          <w:tab w:val="clear" w:pos="851"/>
          <w:tab w:val="left" w:pos="567"/>
        </w:tabs>
      </w:pPr>
      <w:r>
        <w:rPr>
          <w:rStyle w:val="FootnoteReference"/>
        </w:rPr>
        <w:footnoteRef/>
      </w:r>
      <w:r>
        <w:t xml:space="preserve"> </w:t>
      </w:r>
      <w:r>
        <w:tab/>
        <w:t>Consider whether any additional restrictions on use should be included in the Lease.</w:t>
      </w:r>
    </w:p>
  </w:footnote>
  <w:footnote w:id="46">
    <w:p w14:paraId="24FDA9F1" w14:textId="77777777" w:rsidR="0085262B" w:rsidRDefault="00D05EC7">
      <w:pPr>
        <w:pStyle w:val="FootnoteText"/>
        <w:tabs>
          <w:tab w:val="clear" w:pos="851"/>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47">
    <w:p w14:paraId="326D4730" w14:textId="77777777" w:rsidR="0085262B" w:rsidRDefault="00D05EC7">
      <w:pPr>
        <w:pStyle w:val="FootnoteText"/>
        <w:tabs>
          <w:tab w:val="clear" w:pos="851"/>
          <w:tab w:val="left" w:pos="567"/>
        </w:tabs>
      </w:pPr>
      <w:r>
        <w:rPr>
          <w:rStyle w:val="FootnoteReference"/>
        </w:rPr>
        <w:footnoteRef/>
      </w:r>
      <w:r>
        <w:t xml:space="preserve"> </w:t>
      </w:r>
      <w:r>
        <w:tab/>
        <w:t>Landlord’s requirements in relation to trolley collection will vary.</w:t>
      </w:r>
    </w:p>
  </w:footnote>
  <w:footnote w:id="48">
    <w:p w14:paraId="2550BE9A" w14:textId="77777777" w:rsidR="0085262B" w:rsidRDefault="00D05EC7">
      <w:pPr>
        <w:pStyle w:val="FootnoteText"/>
        <w:tabs>
          <w:tab w:val="clear" w:pos="851"/>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49">
    <w:p w14:paraId="25ACDC55" w14:textId="77777777" w:rsidR="0085262B" w:rsidRDefault="00D05EC7">
      <w:pPr>
        <w:pStyle w:val="FootnoteText"/>
        <w:tabs>
          <w:tab w:val="clear" w:pos="851"/>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50">
    <w:p w14:paraId="738D802B" w14:textId="77777777" w:rsidR="0085262B" w:rsidRDefault="00D05EC7">
      <w:pPr>
        <w:pStyle w:val="FootnoteText"/>
        <w:tabs>
          <w:tab w:val="clear" w:pos="851"/>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_Ref369183376 \r \h  \* MERGEFORMAT </w:instrText>
      </w:r>
      <w:r>
        <w:rPr>
          <w:b/>
        </w:rPr>
      </w:r>
      <w:r>
        <w:rPr>
          <w:b/>
        </w:rPr>
        <w:fldChar w:fldCharType="separate"/>
      </w:r>
      <w:r w:rsidR="0001589B">
        <w:rPr>
          <w:b/>
        </w:rPr>
        <w:t>2.12</w:t>
      </w:r>
      <w:r>
        <w:rPr>
          <w:b/>
        </w:rPr>
        <w:fldChar w:fldCharType="end"/>
      </w:r>
      <w:r>
        <w:t xml:space="preserve"> requires that the Landlord act reasonably when imposing requirements unless it is expressly stated that the Landlord has an absolute discretion.  If you want an absolute obligation to give an AGA, you will need to amend this clause to say so.</w:t>
      </w:r>
    </w:p>
  </w:footnote>
  <w:footnote w:id="51">
    <w:p w14:paraId="167AE2EA" w14:textId="77777777" w:rsidR="0085262B" w:rsidRDefault="00D05EC7">
      <w:pPr>
        <w:pStyle w:val="FootnoteText"/>
        <w:tabs>
          <w:tab w:val="clear" w:pos="851"/>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52">
    <w:p w14:paraId="035FF710" w14:textId="77777777" w:rsidR="0085262B" w:rsidRDefault="00D05EC7">
      <w:pPr>
        <w:pStyle w:val="FootnoteText"/>
        <w:tabs>
          <w:tab w:val="clear" w:pos="851"/>
          <w:tab w:val="left" w:pos="567"/>
        </w:tabs>
      </w:pPr>
      <w:r>
        <w:rPr>
          <w:rStyle w:val="FootnoteReference"/>
        </w:rPr>
        <w:footnoteRef/>
      </w:r>
      <w:r>
        <w:t xml:space="preserve"> </w:t>
      </w:r>
      <w:r>
        <w:tab/>
        <w:t>The lack of a registration fee is deliberate.</w:t>
      </w:r>
    </w:p>
  </w:footnote>
  <w:footnote w:id="53">
    <w:p w14:paraId="1395E24E" w14:textId="77777777" w:rsidR="0085262B" w:rsidRDefault="00D05EC7">
      <w:pPr>
        <w:pStyle w:val="FootnoteText"/>
        <w:tabs>
          <w:tab w:val="clear" w:pos="851"/>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54">
    <w:p w14:paraId="7817745E" w14:textId="77777777" w:rsidR="0085262B" w:rsidRDefault="00D05EC7">
      <w:pPr>
        <w:pStyle w:val="FootnoteText"/>
        <w:tabs>
          <w:tab w:val="clear" w:pos="851"/>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55">
    <w:p w14:paraId="36D83688" w14:textId="77777777" w:rsidR="0085262B" w:rsidRDefault="00D05EC7">
      <w:pPr>
        <w:pStyle w:val="FootnoteText"/>
        <w:tabs>
          <w:tab w:val="clear" w:pos="851"/>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56">
    <w:p w14:paraId="1FB0C6F7" w14:textId="77777777" w:rsidR="0085262B" w:rsidRDefault="00D05EC7">
      <w:pPr>
        <w:pStyle w:val="FootnoteText"/>
        <w:tabs>
          <w:tab w:val="clear" w:pos="851"/>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57">
    <w:p w14:paraId="5BCDB71D" w14:textId="77777777" w:rsidR="0085262B" w:rsidRDefault="00D05EC7">
      <w:pPr>
        <w:pStyle w:val="FootnoteText"/>
        <w:tabs>
          <w:tab w:val="clear" w:pos="851"/>
          <w:tab w:val="left" w:pos="567"/>
        </w:tabs>
      </w:pPr>
      <w:r>
        <w:rPr>
          <w:rStyle w:val="FootnoteReference"/>
        </w:rPr>
        <w:footnoteRef/>
      </w:r>
      <w:r>
        <w:t xml:space="preserve"> </w:t>
      </w:r>
      <w:r>
        <w:tab/>
        <w:t xml:space="preserve">This clause should be included only if it is a specific requirement of the Landlord to monitor turnover in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sidR="0001589B">
        <w:rPr>
          <w:b/>
        </w:rPr>
        <w:t>5.7</w:t>
      </w:r>
      <w:r>
        <w:rPr>
          <w:b/>
        </w:rPr>
        <w:fldChar w:fldCharType="end"/>
      </w:r>
      <w:r>
        <w:t xml:space="preserve"> of the Landlord’s obligations includes an obligation on the Landlord to keep the figures provided confidential and to stress the confidential nature of the information when providing it to permitted third parties.</w:t>
      </w:r>
    </w:p>
  </w:footnote>
  <w:footnote w:id="58">
    <w:p w14:paraId="7DF6B503" w14:textId="77777777" w:rsidR="0085262B" w:rsidRDefault="00D05EC7">
      <w:pPr>
        <w:pStyle w:val="FootnoteText"/>
        <w:tabs>
          <w:tab w:val="clear" w:pos="851"/>
          <w:tab w:val="left" w:pos="567"/>
        </w:tabs>
      </w:pPr>
      <w:r>
        <w:rPr>
          <w:rStyle w:val="FootnoteReference"/>
        </w:rPr>
        <w:footnoteRef/>
      </w:r>
      <w:r>
        <w:t xml:space="preserve"> </w:t>
      </w:r>
      <w:r>
        <w:tab/>
        <w:t xml:space="preserve">Note that Service Charge repayments will be dealt with at the end of the relevant Service Charge Year in accordance with the provisions in </w:t>
      </w:r>
      <w:r>
        <w:rPr>
          <w:b/>
        </w:rPr>
        <w:fldChar w:fldCharType="begin"/>
      </w:r>
      <w:r>
        <w:instrText xml:space="preserve"> REF _Ref498960142 \r \h </w:instrText>
      </w:r>
      <w:r>
        <w:rPr>
          <w:b/>
        </w:rPr>
      </w:r>
      <w:r>
        <w:rPr>
          <w:b/>
        </w:rPr>
        <w:fldChar w:fldCharType="separate"/>
      </w:r>
      <w:r w:rsidR="0001589B">
        <w:t>Schedule 3</w:t>
      </w:r>
      <w:r>
        <w:rPr>
          <w:b/>
        </w:rPr>
        <w:fldChar w:fldCharType="end"/>
      </w:r>
      <w:r>
        <w:t>.</w:t>
      </w:r>
    </w:p>
  </w:footnote>
  <w:footnote w:id="59">
    <w:p w14:paraId="7C8B405A" w14:textId="77777777" w:rsidR="0085262B" w:rsidRDefault="00D05EC7">
      <w:pPr>
        <w:pStyle w:val="FootnoteText"/>
        <w:tabs>
          <w:tab w:val="clear" w:pos="851"/>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60">
    <w:p w14:paraId="0530BE1A" w14:textId="77777777" w:rsidR="0085262B" w:rsidRDefault="00D05EC7">
      <w:pPr>
        <w:pStyle w:val="FootnoteText"/>
        <w:tabs>
          <w:tab w:val="clear" w:pos="851"/>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61">
    <w:p w14:paraId="39F9933C" w14:textId="77777777" w:rsidR="0085262B" w:rsidRDefault="00D05EC7">
      <w:pPr>
        <w:pStyle w:val="FootnoteText"/>
        <w:tabs>
          <w:tab w:val="clear" w:pos="851"/>
          <w:tab w:val="left" w:pos="567"/>
        </w:tabs>
      </w:pPr>
      <w:r>
        <w:rPr>
          <w:rStyle w:val="FootnoteReference"/>
        </w:rPr>
        <w:footnoteRef/>
      </w:r>
      <w:r>
        <w:t xml:space="preserve"> </w:t>
      </w:r>
      <w:r>
        <w:tab/>
        <w:t>Include this wording only where the Tenant will be given specific rights to use service risers in the Building to install new Conducting Media.</w:t>
      </w:r>
    </w:p>
  </w:footnote>
  <w:footnote w:id="62">
    <w:p w14:paraId="36922995" w14:textId="77777777" w:rsidR="0085262B" w:rsidRDefault="00D05EC7">
      <w:pPr>
        <w:pStyle w:val="FootnoteText"/>
        <w:tabs>
          <w:tab w:val="clear" w:pos="851"/>
          <w:tab w:val="left" w:pos="567"/>
        </w:tabs>
      </w:pPr>
      <w:r>
        <w:rPr>
          <w:rStyle w:val="FootnoteReference"/>
        </w:rPr>
        <w:footnoteRef/>
      </w:r>
      <w:r>
        <w:t xml:space="preserve"> </w:t>
      </w:r>
      <w:r>
        <w:tab/>
        <w:t>Include this wording only where the Tenant has the right to install Plant in any Plant Area.</w:t>
      </w:r>
    </w:p>
  </w:footnote>
  <w:footnote w:id="63">
    <w:p w14:paraId="2052093B" w14:textId="77777777" w:rsidR="0085262B" w:rsidRDefault="00D05EC7">
      <w:pPr>
        <w:pStyle w:val="FootnoteText"/>
        <w:tabs>
          <w:tab w:val="clear" w:pos="851"/>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64">
    <w:p w14:paraId="0638D695" w14:textId="77777777" w:rsidR="0085262B" w:rsidRDefault="00D05EC7">
      <w:pPr>
        <w:pStyle w:val="FootnoteText"/>
        <w:tabs>
          <w:tab w:val="clear" w:pos="851"/>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65">
    <w:p w14:paraId="4D8CC3CE" w14:textId="77777777" w:rsidR="0085262B" w:rsidRDefault="00D05EC7">
      <w:pPr>
        <w:pStyle w:val="FootnoteText"/>
        <w:tabs>
          <w:tab w:val="clear" w:pos="851"/>
          <w:tab w:val="left" w:pos="567"/>
        </w:tabs>
      </w:pPr>
      <w:r>
        <w:rPr>
          <w:rStyle w:val="FootnoteReference"/>
        </w:rPr>
        <w:footnoteRef/>
      </w:r>
      <w:r>
        <w:t xml:space="preserve"> </w:t>
      </w:r>
      <w:r>
        <w:tab/>
        <w:t>No 1954 Act exclusion wording is included for guarantors.</w:t>
      </w:r>
    </w:p>
  </w:footnote>
  <w:footnote w:id="66">
    <w:p w14:paraId="2C40A016" w14:textId="77777777" w:rsidR="0085262B" w:rsidRDefault="00D05EC7">
      <w:pPr>
        <w:pStyle w:val="FootnoteText"/>
        <w:tabs>
          <w:tab w:val="clear" w:pos="851"/>
          <w:tab w:val="left" w:pos="567"/>
        </w:tabs>
      </w:pPr>
      <w:r>
        <w:rPr>
          <w:rStyle w:val="FootnoteReference"/>
        </w:rPr>
        <w:footnoteRef/>
      </w:r>
      <w:r>
        <w:t xml:space="preserve"> </w:t>
      </w:r>
      <w:r>
        <w:tab/>
        <w:t>References to superior landlord’s consent should be included only if there is an existing superior lease.</w:t>
      </w:r>
    </w:p>
  </w:footnote>
  <w:footnote w:id="67">
    <w:p w14:paraId="464A3532" w14:textId="77777777" w:rsidR="0085262B" w:rsidRDefault="00D05EC7">
      <w:pPr>
        <w:pStyle w:val="FootnoteText"/>
        <w:tabs>
          <w:tab w:val="clear" w:pos="851"/>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68">
    <w:p w14:paraId="27E7AAC3" w14:textId="77777777" w:rsidR="0085262B" w:rsidRDefault="00D05EC7">
      <w:pPr>
        <w:pStyle w:val="FootnoteText"/>
        <w:tabs>
          <w:tab w:val="clear" w:pos="851"/>
          <w:tab w:val="left" w:pos="567"/>
        </w:tabs>
      </w:pPr>
      <w:r>
        <w:rPr>
          <w:rStyle w:val="FootnoteReference"/>
        </w:rPr>
        <w:footnoteRef/>
      </w:r>
      <w:r>
        <w:t xml:space="preserve"> </w:t>
      </w:r>
      <w:r>
        <w:tab/>
        <w:t>This clause is not relevant if the Lease is contracted out of sections 24 to 28 of the 1954 Act.</w:t>
      </w:r>
    </w:p>
  </w:footnote>
  <w:footnote w:id="69">
    <w:p w14:paraId="7D8ECE62" w14:textId="77777777" w:rsidR="0085262B" w:rsidRDefault="00D05EC7">
      <w:pPr>
        <w:pStyle w:val="FootnoteText"/>
        <w:tabs>
          <w:tab w:val="clear" w:pos="851"/>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70">
    <w:p w14:paraId="6A9073BE" w14:textId="77777777" w:rsidR="0085262B" w:rsidRDefault="00D05EC7">
      <w:pPr>
        <w:pStyle w:val="FootnoteText"/>
        <w:tabs>
          <w:tab w:val="clear" w:pos="851"/>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71">
    <w:p w14:paraId="42B540D3" w14:textId="77777777" w:rsidR="0085262B" w:rsidRDefault="00D05EC7">
      <w:pPr>
        <w:pStyle w:val="FootnoteText"/>
        <w:tabs>
          <w:tab w:val="clear" w:pos="851"/>
          <w:tab w:val="left" w:pos="567"/>
        </w:tabs>
      </w:pPr>
      <w:r>
        <w:rPr>
          <w:rStyle w:val="FootnoteReference"/>
        </w:rPr>
        <w:footnoteRef/>
      </w:r>
      <w:r>
        <w:t xml:space="preserve"> </w:t>
      </w:r>
      <w:r>
        <w:tab/>
        <w:t>This wording is not required if the Tenant can end this Lease only on a single specified date.</w:t>
      </w:r>
    </w:p>
  </w:footnote>
  <w:footnote w:id="72">
    <w:p w14:paraId="3E84C1B5" w14:textId="77777777" w:rsidR="0085262B" w:rsidRDefault="00D05EC7">
      <w:pPr>
        <w:pStyle w:val="FootnoteText"/>
        <w:tabs>
          <w:tab w:val="clear" w:pos="851"/>
          <w:tab w:val="left" w:pos="567"/>
        </w:tabs>
      </w:pPr>
      <w:r>
        <w:rPr>
          <w:rStyle w:val="FootnoteReference"/>
        </w:rPr>
        <w:footnoteRef/>
      </w:r>
      <w:r>
        <w:t xml:space="preserve"> </w:t>
      </w:r>
      <w:r>
        <w:tab/>
        <w:t>The conditions in this break clause are consistent with the Code for Leasing Business Premises (2007).</w:t>
      </w:r>
    </w:p>
  </w:footnote>
  <w:footnote w:id="73">
    <w:p w14:paraId="06081B8B" w14:textId="77777777" w:rsidR="0085262B" w:rsidRDefault="00D05EC7">
      <w:pPr>
        <w:pStyle w:val="FootnoteText"/>
        <w:tabs>
          <w:tab w:val="clear" w:pos="851"/>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0001589B" w:rsidRPr="0001589B">
        <w:rPr>
          <w:b/>
          <w:bCs/>
        </w:rPr>
        <w:t>5.4</w:t>
      </w:r>
      <w:r>
        <w:fldChar w:fldCharType="end"/>
      </w:r>
      <w:r>
        <w:t>.</w:t>
      </w:r>
    </w:p>
  </w:footnote>
  <w:footnote w:id="74">
    <w:p w14:paraId="00154E5C" w14:textId="77777777" w:rsidR="0085262B" w:rsidRDefault="00D05EC7">
      <w:pPr>
        <w:pStyle w:val="FootnoteText"/>
        <w:tabs>
          <w:tab w:val="clear" w:pos="851"/>
          <w:tab w:val="left" w:pos="567"/>
        </w:tabs>
      </w:pPr>
      <w:r>
        <w:rPr>
          <w:rStyle w:val="FootnoteReference"/>
        </w:rPr>
        <w:footnoteRef/>
      </w:r>
      <w:r>
        <w:t xml:space="preserve"> </w:t>
      </w:r>
      <w:r>
        <w:tab/>
        <w:t>Appropriate rights will be property-specific in each case.</w:t>
      </w:r>
    </w:p>
  </w:footnote>
  <w:footnote w:id="75">
    <w:p w14:paraId="4C6BCF00" w14:textId="77777777" w:rsidR="0085262B" w:rsidRDefault="00D05EC7">
      <w:pPr>
        <w:pStyle w:val="FootnoteText"/>
        <w:tabs>
          <w:tab w:val="clear" w:pos="851"/>
          <w:tab w:val="left" w:pos="567"/>
        </w:tabs>
      </w:pPr>
      <w:r>
        <w:rPr>
          <w:rStyle w:val="FootnoteReference"/>
        </w:rPr>
        <w:footnoteRef/>
      </w:r>
      <w:r>
        <w:t xml:space="preserve"> </w:t>
      </w:r>
      <w:r>
        <w:tab/>
        <w:t>Include this right only where the Tenant will have a specific requirement to install new Conducting Media to serve the Premises.</w:t>
      </w:r>
    </w:p>
  </w:footnote>
  <w:footnote w:id="76">
    <w:p w14:paraId="5EF119F4" w14:textId="77777777" w:rsidR="0085262B" w:rsidRDefault="00D05EC7">
      <w:pPr>
        <w:pStyle w:val="FootnoteText"/>
        <w:tabs>
          <w:tab w:val="clear" w:pos="851"/>
          <w:tab w:val="left" w:pos="567"/>
        </w:tabs>
      </w:pPr>
      <w:r>
        <w:rPr>
          <w:rStyle w:val="FootnoteReference"/>
        </w:rPr>
        <w:footnoteRef/>
      </w:r>
      <w:r>
        <w:t xml:space="preserve"> </w:t>
      </w:r>
      <w:r>
        <w:tab/>
        <w:t>Where the Tenant occupies a ground floor retail unit in a Building, consider the extent to which the Tenant requires the right to use Common Parts within the Building.</w:t>
      </w:r>
    </w:p>
  </w:footnote>
  <w:footnote w:id="77">
    <w:p w14:paraId="627D7CC8" w14:textId="77777777" w:rsidR="0085262B" w:rsidRDefault="00D05EC7">
      <w:pPr>
        <w:pStyle w:val="FootnoteText"/>
        <w:tabs>
          <w:tab w:val="clear" w:pos="851"/>
          <w:tab w:val="left" w:pos="567"/>
        </w:tabs>
      </w:pPr>
      <w:r>
        <w:rPr>
          <w:rStyle w:val="FootnoteReference"/>
        </w:rPr>
        <w:footnoteRef/>
      </w:r>
      <w:r>
        <w:t xml:space="preserve"> </w:t>
      </w:r>
      <w:r>
        <w:tab/>
        <w:t>Consider the Landlord’s policy on staff parking within the Building.</w:t>
      </w:r>
    </w:p>
  </w:footnote>
  <w:footnote w:id="78">
    <w:p w14:paraId="0328E804" w14:textId="77777777" w:rsidR="0085262B" w:rsidRDefault="00D05EC7">
      <w:pPr>
        <w:pStyle w:val="FootnoteText"/>
        <w:tabs>
          <w:tab w:val="clear" w:pos="851"/>
          <w:tab w:val="left" w:pos="567"/>
        </w:tabs>
      </w:pPr>
      <w:r>
        <w:rPr>
          <w:rStyle w:val="FootnoteReference"/>
        </w:rPr>
        <w:footnoteRef/>
      </w:r>
      <w:r>
        <w:t xml:space="preserve"> </w:t>
      </w:r>
      <w:r>
        <w:tab/>
        <w:t xml:space="preserve">A right that confers sole use of a defined area can exist as an easement, see </w:t>
      </w:r>
      <w:r>
        <w:rPr>
          <w:i/>
          <w:iCs/>
        </w:rPr>
        <w:t>Wright v Macadam</w:t>
      </w:r>
      <w:r>
        <w:t xml:space="preserve"> [1949] 2 KB 744, although if the Tenant requires a dedicated storage area and the Landlord accepts it will not be able to reallocate the area that the Tenant can use, then including the storage area within the definition of the Premises may be preferable.</w:t>
      </w:r>
    </w:p>
  </w:footnote>
  <w:footnote w:id="79">
    <w:p w14:paraId="53598F62" w14:textId="77777777" w:rsidR="0085262B" w:rsidRDefault="00D05EC7">
      <w:pPr>
        <w:pStyle w:val="FootnoteText"/>
        <w:tabs>
          <w:tab w:val="clear" w:pos="851"/>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80">
    <w:p w14:paraId="2DDE89B5" w14:textId="77777777" w:rsidR="0085262B" w:rsidRDefault="00D05EC7">
      <w:pPr>
        <w:pStyle w:val="FootnoteText"/>
        <w:tabs>
          <w:tab w:val="clear" w:pos="851"/>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sidR="0001589B">
        <w:rPr>
          <w:b/>
        </w:rPr>
        <w:t>5.5</w:t>
      </w:r>
      <w:r>
        <w:rPr>
          <w:b/>
        </w:rPr>
        <w:fldChar w:fldCharType="end"/>
      </w:r>
      <w:r>
        <w:t xml:space="preserve"> (Landlord’s obligations).  There is no need to repeat them in this Schedule.</w:t>
      </w:r>
    </w:p>
  </w:footnote>
  <w:footnote w:id="81">
    <w:p w14:paraId="4D55ACD6" w14:textId="77777777" w:rsidR="0085262B" w:rsidRDefault="00D05EC7">
      <w:pPr>
        <w:pStyle w:val="FootnoteText"/>
        <w:tabs>
          <w:tab w:val="clear" w:pos="851"/>
          <w:tab w:val="left" w:pos="567"/>
        </w:tabs>
      </w:pPr>
      <w:r>
        <w:rPr>
          <w:rStyle w:val="FootnoteReference"/>
        </w:rPr>
        <w:footnoteRef/>
      </w:r>
      <w:r>
        <w:t xml:space="preserve"> </w:t>
      </w:r>
      <w:r>
        <w:tab/>
        <w:t xml:space="preserve">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sidR="0001589B">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sidR="0001589B">
        <w:rPr>
          <w:b/>
        </w:rPr>
        <w:t>4.6.3</w:t>
      </w:r>
      <w:r>
        <w:rPr>
          <w:b/>
        </w:rPr>
        <w:fldChar w:fldCharType="end"/>
      </w:r>
      <w:r>
        <w:t>.</w:t>
      </w:r>
    </w:p>
  </w:footnote>
  <w:footnote w:id="82">
    <w:p w14:paraId="6AD45D8A" w14:textId="77777777" w:rsidR="0085262B" w:rsidRDefault="00D05EC7">
      <w:pPr>
        <w:pStyle w:val="FootnoteText"/>
        <w:tabs>
          <w:tab w:val="clear" w:pos="851"/>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83">
    <w:p w14:paraId="70156221" w14:textId="77777777" w:rsidR="0085262B" w:rsidRDefault="00D05EC7">
      <w:pPr>
        <w:pStyle w:val="FootnoteText"/>
        <w:tabs>
          <w:tab w:val="clear" w:pos="851"/>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84">
    <w:p w14:paraId="7F627482" w14:textId="77777777" w:rsidR="0085262B" w:rsidRDefault="00D05EC7">
      <w:pPr>
        <w:pStyle w:val="FootnoteText"/>
        <w:tabs>
          <w:tab w:val="clear" w:pos="851"/>
          <w:tab w:val="left" w:pos="567"/>
        </w:tabs>
      </w:pPr>
      <w:r>
        <w:rPr>
          <w:rStyle w:val="FootnoteReference"/>
        </w:rPr>
        <w:footnoteRef/>
      </w:r>
      <w:r>
        <w:t xml:space="preserve"> </w:t>
      </w:r>
      <w:r>
        <w:tab/>
        <w:t>This assumption is considered to be neutral.  There is no attempt to review to a headline rent.</w:t>
      </w:r>
    </w:p>
  </w:footnote>
  <w:footnote w:id="85">
    <w:p w14:paraId="7F1CAE69" w14:textId="77777777" w:rsidR="0085262B" w:rsidRDefault="00D05EC7">
      <w:pPr>
        <w:pStyle w:val="FootnoteText"/>
        <w:tabs>
          <w:tab w:val="clear" w:pos="851"/>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86">
    <w:p w14:paraId="0A5BF6D9" w14:textId="77777777" w:rsidR="0085262B" w:rsidRDefault="00D05EC7">
      <w:pPr>
        <w:pStyle w:val="FootnoteText"/>
        <w:tabs>
          <w:tab w:val="clear" w:pos="851"/>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sidR="0001589B">
        <w:rPr>
          <w:b/>
        </w:rPr>
        <w:t>(g)</w:t>
      </w:r>
      <w:r>
        <w:rPr>
          <w:b/>
        </w:rPr>
        <w:fldChar w:fldCharType="end"/>
      </w:r>
      <w:r>
        <w:t>.</w:t>
      </w:r>
    </w:p>
  </w:footnote>
  <w:footnote w:id="87">
    <w:p w14:paraId="05198A53" w14:textId="77777777" w:rsidR="0085262B" w:rsidRDefault="00D05EC7">
      <w:pPr>
        <w:pStyle w:val="FootnoteText"/>
        <w:tabs>
          <w:tab w:val="clear" w:pos="851"/>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sidR="0001589B">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sidR="0001589B">
        <w:rPr>
          <w:b/>
        </w:rPr>
        <w:t>(h)</w:t>
      </w:r>
      <w:r>
        <w:rPr>
          <w:b/>
        </w:rPr>
        <w:fldChar w:fldCharType="end"/>
      </w:r>
      <w:r>
        <w:t>.  Where there is a rent free period or concessionary rent that follows the non-exercise of the break clause, consider including a specific exclusion of this.</w:t>
      </w:r>
    </w:p>
  </w:footnote>
  <w:footnote w:id="88">
    <w:p w14:paraId="3FDC3B10" w14:textId="77777777" w:rsidR="0085262B" w:rsidRDefault="00D05EC7">
      <w:pPr>
        <w:pStyle w:val="FootnoteText"/>
        <w:tabs>
          <w:tab w:val="clear" w:pos="851"/>
          <w:tab w:val="left" w:pos="567"/>
        </w:tabs>
      </w:pPr>
      <w:r>
        <w:rPr>
          <w:rStyle w:val="FootnoteReference"/>
        </w:rPr>
        <w:footnoteRef/>
      </w:r>
      <w:r>
        <w:t xml:space="preserve"> </w:t>
      </w:r>
      <w:r>
        <w:tab/>
        <w:t>Consider the treatment of break clauses in the Hypothetical Lease.</w:t>
      </w:r>
    </w:p>
  </w:footnote>
  <w:footnote w:id="89">
    <w:p w14:paraId="7ED2B564" w14:textId="77777777" w:rsidR="0085262B" w:rsidRDefault="00D05EC7">
      <w:pPr>
        <w:pStyle w:val="FootnoteText"/>
        <w:tabs>
          <w:tab w:val="clear" w:pos="851"/>
          <w:tab w:val="left" w:pos="567"/>
        </w:tabs>
      </w:pPr>
      <w:r>
        <w:rPr>
          <w:rStyle w:val="FootnoteReference"/>
        </w:rPr>
        <w:footnoteRef/>
      </w:r>
      <w:r>
        <w:t xml:space="preserve"> </w:t>
      </w:r>
      <w:r>
        <w:tab/>
        <w:t>Current market practice is generally not to use the expression “best rent”.</w:t>
      </w:r>
    </w:p>
  </w:footnote>
  <w:footnote w:id="90">
    <w:p w14:paraId="7485C2B3" w14:textId="77777777" w:rsidR="0085262B" w:rsidRDefault="00D05EC7">
      <w:pPr>
        <w:pStyle w:val="FootnoteText"/>
        <w:tabs>
          <w:tab w:val="clear" w:pos="851"/>
          <w:tab w:val="left" w:pos="567"/>
        </w:tabs>
      </w:pPr>
      <w:r>
        <w:rPr>
          <w:rStyle w:val="FootnoteReference"/>
        </w:rPr>
        <w:footnoteRef/>
      </w:r>
      <w:r>
        <w:t xml:space="preserve"> </w:t>
      </w:r>
      <w:r>
        <w:tab/>
        <w:t>Consider which option the client prefers for resolving rent review disputes.</w:t>
      </w:r>
    </w:p>
  </w:footnote>
  <w:footnote w:id="91">
    <w:p w14:paraId="4A8B3327" w14:textId="77777777" w:rsidR="0085262B" w:rsidRDefault="00D05EC7">
      <w:pPr>
        <w:pStyle w:val="FootnoteText"/>
        <w:tabs>
          <w:tab w:val="clear" w:pos="851"/>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92">
    <w:p w14:paraId="59364F2F" w14:textId="77777777" w:rsidR="0085262B" w:rsidRDefault="00D05EC7">
      <w:pPr>
        <w:pStyle w:val="FootnoteText"/>
        <w:tabs>
          <w:tab w:val="clear" w:pos="851"/>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sidR="0001589B">
        <w:rPr>
          <w:b/>
        </w:rPr>
        <w:t>Part 2</w:t>
      </w:r>
      <w:r>
        <w:rPr>
          <w:b/>
        </w:rPr>
        <w:fldChar w:fldCharType="end"/>
      </w:r>
      <w:r>
        <w:t xml:space="preserve"> to have regard to the Service Charge Code.  There is deliberately no provision for a reserve or sinking fund.</w:t>
      </w:r>
    </w:p>
  </w:footnote>
  <w:footnote w:id="93">
    <w:p w14:paraId="1388AD1F" w14:textId="77777777" w:rsidR="0085262B" w:rsidRDefault="00D05EC7">
      <w:pPr>
        <w:pStyle w:val="FootnoteText"/>
        <w:tabs>
          <w:tab w:val="clear" w:pos="851"/>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94">
    <w:p w14:paraId="7D663914" w14:textId="77777777" w:rsidR="0085262B" w:rsidRDefault="00D05EC7">
      <w:pPr>
        <w:pStyle w:val="FootnoteText"/>
        <w:tabs>
          <w:tab w:val="clear" w:pos="851"/>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sidR="0001589B">
        <w:rPr>
          <w:b/>
        </w:rPr>
        <w:t>4.5</w:t>
      </w:r>
      <w:r>
        <w:rPr>
          <w:b/>
        </w:rPr>
        <w:fldChar w:fldCharType="end"/>
      </w:r>
      <w:r>
        <w:t>.</w:t>
      </w:r>
    </w:p>
  </w:footnote>
  <w:footnote w:id="95">
    <w:p w14:paraId="55A8A4A8" w14:textId="77777777" w:rsidR="0085262B" w:rsidRDefault="00D05EC7">
      <w:pPr>
        <w:pStyle w:val="FootnoteText"/>
        <w:tabs>
          <w:tab w:val="clear" w:pos="851"/>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sidR="0001589B">
        <w:rPr>
          <w:b/>
        </w:rPr>
        <w:t>Part 4</w:t>
      </w:r>
      <w:r>
        <w:rPr>
          <w:b/>
        </w:rPr>
        <w:fldChar w:fldCharType="end"/>
      </w:r>
      <w:r>
        <w:rPr>
          <w:b/>
        </w:rPr>
        <w:t xml:space="preserve"> of this Schedule</w:t>
      </w:r>
      <w:r>
        <w:t xml:space="preserve"> are identical across each lease in the Building.  If a concession is made to a particular tenant:</w:t>
      </w:r>
    </w:p>
    <w:p w14:paraId="41C1AC8E" w14:textId="77777777" w:rsidR="0085262B" w:rsidRDefault="00D05EC7">
      <w:pPr>
        <w:pStyle w:val="FootnoteText"/>
        <w:numPr>
          <w:ilvl w:val="0"/>
          <w:numId w:val="4"/>
        </w:numPr>
        <w:tabs>
          <w:tab w:val="clear" w:pos="851"/>
          <w:tab w:val="left" w:pos="567"/>
        </w:tabs>
        <w:spacing w:line="276" w:lineRule="auto"/>
        <w:ind w:left="1134" w:hanging="567"/>
        <w:jc w:val="left"/>
      </w:pPr>
      <w:r>
        <w:t>a separate service charge reconciliation will be required for that tenant; and</w:t>
      </w:r>
    </w:p>
    <w:p w14:paraId="3E05902A" w14:textId="77777777" w:rsidR="0085262B" w:rsidRDefault="00D05EC7">
      <w:pPr>
        <w:pStyle w:val="FootnoteText"/>
        <w:numPr>
          <w:ilvl w:val="0"/>
          <w:numId w:val="4"/>
        </w:numPr>
        <w:tabs>
          <w:tab w:val="clear" w:pos="851"/>
          <w:tab w:val="left" w:pos="567"/>
        </w:tabs>
        <w:spacing w:line="276" w:lineRule="auto"/>
        <w:ind w:left="1134" w:hanging="567"/>
      </w:pPr>
      <w:proofErr w:type="gramStart"/>
      <w:r>
        <w:t>the</w:t>
      </w:r>
      <w:proofErr w:type="gramEnd"/>
      <w:r>
        <w:t xml:space="preserve"> Landlord will not be able to recover any shortfall from the other tenants in the Building as concessions offered to one tenant cannot be recovered from other tenants.</w:t>
      </w:r>
    </w:p>
  </w:footnote>
  <w:footnote w:id="96">
    <w:p w14:paraId="76786728" w14:textId="77777777" w:rsidR="0085262B" w:rsidRDefault="00D05EC7">
      <w:pPr>
        <w:pStyle w:val="FootnoteText"/>
        <w:tabs>
          <w:tab w:val="clear" w:pos="851"/>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97">
    <w:p w14:paraId="041A69D0" w14:textId="77777777" w:rsidR="0085262B" w:rsidRDefault="00D05EC7">
      <w:pPr>
        <w:pStyle w:val="FootnoteText"/>
        <w:tabs>
          <w:tab w:val="clear" w:pos="851"/>
          <w:tab w:val="left" w:pos="567"/>
        </w:tabs>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obligation to provide only core services, consider which services should be core services and which services should be discretionary.</w:t>
      </w:r>
    </w:p>
  </w:footnote>
  <w:footnote w:id="98">
    <w:p w14:paraId="045A02D8" w14:textId="77777777" w:rsidR="0085262B" w:rsidRDefault="00D05EC7">
      <w:pPr>
        <w:pStyle w:val="FootnoteText"/>
        <w:tabs>
          <w:tab w:val="clear" w:pos="851"/>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sidR="0001589B">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sidR="0001589B">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99">
    <w:p w14:paraId="0C2BC761" w14:textId="77777777" w:rsidR="0085262B" w:rsidRDefault="00D05EC7">
      <w:pPr>
        <w:pStyle w:val="FootnoteText"/>
        <w:tabs>
          <w:tab w:val="clear" w:pos="851"/>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sidR="0001589B">
        <w:rPr>
          <w:b/>
          <w:bCs/>
        </w:rPr>
        <w:t>2.1.4</w:t>
      </w:r>
      <w:r>
        <w:fldChar w:fldCharType="end"/>
      </w:r>
      <w:r>
        <w:t>.</w:t>
      </w:r>
    </w:p>
  </w:footnote>
  <w:footnote w:id="100">
    <w:p w14:paraId="068C7C7B" w14:textId="77777777" w:rsidR="0085262B" w:rsidRDefault="00D05EC7">
      <w:pPr>
        <w:pStyle w:val="FootnoteText"/>
      </w:pPr>
      <w:r>
        <w:rPr>
          <w:rStyle w:val="FootnoteReference"/>
        </w:rPr>
        <w:footnoteRef/>
      </w:r>
      <w:r>
        <w:t xml:space="preserve"> </w:t>
      </w:r>
      <w:r>
        <w:tab/>
        <w:t>Take instructions on whether the Landlord will provide heating, air-conditioning and ventilation to the Common Parts or to the whole of the property.</w:t>
      </w:r>
    </w:p>
  </w:footnote>
  <w:footnote w:id="101">
    <w:p w14:paraId="56901C8D" w14:textId="77777777" w:rsidR="0085262B" w:rsidRDefault="00D05EC7">
      <w:pPr>
        <w:pStyle w:val="FootnoteText"/>
        <w:tabs>
          <w:tab w:val="clear" w:pos="851"/>
          <w:tab w:val="left" w:pos="567"/>
        </w:tabs>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sidR="0001589B">
        <w:rPr>
          <w:b/>
        </w:rPr>
        <w:t>2.15</w:t>
      </w:r>
      <w:r>
        <w:rPr>
          <w:b/>
        </w:rPr>
        <w:fldChar w:fldCharType="end"/>
      </w:r>
      <w:r>
        <w:t xml:space="preserve"> already requires the amounts to be reasonable and proper.</w:t>
      </w:r>
    </w:p>
  </w:footnote>
  <w:footnote w:id="102">
    <w:p w14:paraId="71A42AF5" w14:textId="77777777" w:rsidR="0085262B" w:rsidRDefault="00D05EC7">
      <w:pPr>
        <w:pStyle w:val="FootnoteText"/>
        <w:tabs>
          <w:tab w:val="clear" w:pos="851"/>
          <w:tab w:val="left" w:pos="567"/>
        </w:tabs>
      </w:pPr>
      <w:r>
        <w:rPr>
          <w:rStyle w:val="FootnoteReference"/>
        </w:rPr>
        <w:footnoteRef/>
      </w:r>
      <w:r>
        <w:t xml:space="preserve"> </w:t>
      </w:r>
      <w:r>
        <w:tab/>
        <w:t xml:space="preserve">Note that the Landlord must insure the Building but the obligation to reinstate is limited to the Premises and the means of access to them.  This is because, in the case of a building, if there were damage by an insured risk to, say, the top floor of the building that did not affect the use and occupation of the Premises, the Landlord will not want to be under an obligation to the Tenant to reinstate that damage.  In some cases, depending on the nature of the Building and the extent of the Premises, it may be appropriate to include an obligation on the Landlord to reinstate the Building.  If the Landlord agrees to reinstate the Building, corresponding amendments must be made to the rent suspension provisions in </w:t>
      </w:r>
      <w:r>
        <w:rPr>
          <w:b/>
          <w:bCs/>
        </w:rPr>
        <w:t xml:space="preserve">paragraph </w:t>
      </w:r>
      <w:r>
        <w:rPr>
          <w:b/>
        </w:rPr>
        <w:fldChar w:fldCharType="begin"/>
      </w:r>
      <w:r>
        <w:rPr>
          <w:b/>
          <w:bCs/>
        </w:rPr>
        <w:instrText xml:space="preserve"> REF _Ref322097408 \n \h </w:instrText>
      </w:r>
      <w:r>
        <w:rPr>
          <w:b/>
        </w:rPr>
      </w:r>
      <w:r>
        <w:rPr>
          <w:b/>
        </w:rPr>
        <w:fldChar w:fldCharType="separate"/>
      </w:r>
      <w:r w:rsidR="0001589B">
        <w:rPr>
          <w:b/>
          <w:bCs/>
        </w:rPr>
        <w:t>3.1</w:t>
      </w:r>
      <w:r>
        <w:rPr>
          <w:b/>
        </w:rPr>
        <w:fldChar w:fldCharType="end"/>
      </w:r>
      <w:r>
        <w:t xml:space="preserve"> and the rights to end this Lease in </w:t>
      </w:r>
      <w:r>
        <w:rPr>
          <w:b/>
          <w:bCs/>
        </w:rPr>
        <w:t xml:space="preserve">paragraph </w:t>
      </w:r>
      <w:r>
        <w:rPr>
          <w:b/>
        </w:rPr>
        <w:fldChar w:fldCharType="begin"/>
      </w:r>
      <w:r>
        <w:rPr>
          <w:b/>
          <w:bCs/>
        </w:rPr>
        <w:instrText xml:space="preserve"> REF _Ref322097529 \n \h </w:instrText>
      </w:r>
      <w:r>
        <w:rPr>
          <w:b/>
        </w:rPr>
      </w:r>
      <w:r>
        <w:rPr>
          <w:b/>
        </w:rPr>
        <w:fldChar w:fldCharType="separate"/>
      </w:r>
      <w:r w:rsidR="0001589B">
        <w:rPr>
          <w:b/>
          <w:bCs/>
        </w:rPr>
        <w:t>4.1</w:t>
      </w:r>
      <w:r>
        <w:rPr>
          <w:b/>
        </w:rPr>
        <w:fldChar w:fldCharType="end"/>
      </w:r>
      <w:r>
        <w:t>.</w:t>
      </w:r>
    </w:p>
  </w:footnote>
  <w:footnote w:id="103">
    <w:p w14:paraId="4210DBC2" w14:textId="77777777" w:rsidR="0085262B" w:rsidRDefault="00D05EC7">
      <w:pPr>
        <w:pStyle w:val="FootnoteText"/>
        <w:tabs>
          <w:tab w:val="clear" w:pos="851"/>
          <w:tab w:val="left" w:pos="567"/>
        </w:tabs>
      </w:pPr>
      <w:r>
        <w:rPr>
          <w:rStyle w:val="FootnoteReference"/>
        </w:rPr>
        <w:footnoteRef/>
      </w:r>
      <w:r>
        <w:t xml:space="preserve"> </w:t>
      </w:r>
      <w:r>
        <w:tab/>
        <w:t>Consider whether and from which date rent suspension should apply following uninsured damage.</w:t>
      </w:r>
    </w:p>
  </w:footnote>
  <w:footnote w:id="104">
    <w:p w14:paraId="1BCB8AE7" w14:textId="77777777" w:rsidR="0085262B" w:rsidRDefault="00D05EC7">
      <w:pPr>
        <w:pStyle w:val="FootnoteText"/>
        <w:tabs>
          <w:tab w:val="clear" w:pos="851"/>
          <w:tab w:val="left" w:pos="567"/>
        </w:tabs>
      </w:pPr>
      <w:r>
        <w:rPr>
          <w:rStyle w:val="FootnoteReference"/>
        </w:rPr>
        <w:footnoteRef/>
      </w:r>
      <w:r>
        <w:t xml:space="preserve"> </w:t>
      </w:r>
      <w:r>
        <w:tab/>
        <w:t>Include this paragraph only where the Landlord leases the Premises with a full or limited title guarantee.</w:t>
      </w:r>
    </w:p>
  </w:footnote>
  <w:footnote w:id="105">
    <w:p w14:paraId="6A9C8932" w14:textId="77777777" w:rsidR="0085262B" w:rsidRDefault="00D05EC7">
      <w:pPr>
        <w:pStyle w:val="FootnoteText"/>
        <w:tabs>
          <w:tab w:val="clear" w:pos="851"/>
          <w:tab w:val="left" w:pos="567"/>
        </w:tabs>
      </w:pPr>
      <w:r>
        <w:rPr>
          <w:rStyle w:val="FootnoteReference"/>
        </w:rPr>
        <w:footnoteRef/>
      </w:r>
      <w:r>
        <w:t xml:space="preserve"> </w:t>
      </w:r>
      <w:r>
        <w:tab/>
        <w:t>Include this paragraph only where the Landlord’s title to the Premises is not registered at HM Land Registry.</w:t>
      </w:r>
    </w:p>
  </w:footnote>
  <w:footnote w:id="106">
    <w:p w14:paraId="124835BC" w14:textId="77777777" w:rsidR="0085262B" w:rsidRDefault="00D05EC7">
      <w:pPr>
        <w:pStyle w:val="FootnoteText"/>
        <w:tabs>
          <w:tab w:val="clear" w:pos="851"/>
          <w:tab w:val="left" w:pos="567"/>
        </w:tabs>
      </w:pPr>
      <w:r>
        <w:rPr>
          <w:rStyle w:val="FootnoteReference"/>
        </w:rPr>
        <w:footnoteRef/>
      </w:r>
      <w:r>
        <w:t xml:space="preserve"> </w:t>
      </w:r>
      <w:r>
        <w:tab/>
        <w:t>Include this paragraph only where the Landlord holds the Premises under the Head Lease.</w:t>
      </w:r>
    </w:p>
  </w:footnote>
  <w:footnote w:id="107">
    <w:p w14:paraId="7742165B" w14:textId="77777777" w:rsidR="0085262B" w:rsidRDefault="00D05EC7">
      <w:pPr>
        <w:pStyle w:val="FootnoteText"/>
        <w:tabs>
          <w:tab w:val="clear" w:pos="851"/>
          <w:tab w:val="left" w:pos="567"/>
        </w:tabs>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108">
    <w:p w14:paraId="3D608F94" w14:textId="77777777" w:rsidR="0085262B" w:rsidRDefault="00D05EC7">
      <w:pPr>
        <w:pStyle w:val="FootnoteText"/>
        <w:tabs>
          <w:tab w:val="clear" w:pos="851"/>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09">
    <w:p w14:paraId="3C70F79C" w14:textId="77777777" w:rsidR="0085262B" w:rsidRDefault="00D05EC7">
      <w:pPr>
        <w:pStyle w:val="FootnoteText"/>
        <w:tabs>
          <w:tab w:val="clear" w:pos="851"/>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10">
    <w:p w14:paraId="54D7E327" w14:textId="77777777" w:rsidR="0085262B" w:rsidRDefault="00D05EC7">
      <w:pPr>
        <w:pStyle w:val="FootnoteText"/>
        <w:tabs>
          <w:tab w:val="clear" w:pos="851"/>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11">
    <w:p w14:paraId="793233F1" w14:textId="77777777" w:rsidR="0085262B" w:rsidRDefault="00D05EC7">
      <w:pPr>
        <w:pStyle w:val="FootnoteText"/>
      </w:pPr>
      <w:r>
        <w:rPr>
          <w:rStyle w:val="FootnoteReference"/>
        </w:rPr>
        <w:footnoteRef/>
      </w:r>
      <w:r>
        <w:t xml:space="preserve"> </w:t>
      </w:r>
      <w:r>
        <w:tab/>
        <w:t>This clause can be deleted if the Tenant will not have the right to install Plant on the Plant Area.</w:t>
      </w:r>
    </w:p>
  </w:footnote>
  <w:footnote w:id="112">
    <w:p w14:paraId="15FFB085" w14:textId="77777777" w:rsidR="0085262B" w:rsidRDefault="00D05EC7">
      <w:pPr>
        <w:pStyle w:val="FootnoteText"/>
        <w:tabs>
          <w:tab w:val="clear" w:pos="851"/>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issues.</w:t>
      </w:r>
    </w:p>
  </w:footnote>
  <w:footnote w:id="113">
    <w:p w14:paraId="0D239D7C" w14:textId="77777777" w:rsidR="0085262B" w:rsidRDefault="00D05EC7">
      <w:pPr>
        <w:pStyle w:val="FootnoteText"/>
        <w:tabs>
          <w:tab w:val="clear" w:pos="851"/>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14">
    <w:p w14:paraId="2A5D563F" w14:textId="77777777" w:rsidR="0085262B" w:rsidRDefault="00D05EC7">
      <w:pPr>
        <w:pStyle w:val="FootnoteText"/>
        <w:tabs>
          <w:tab w:val="clear" w:pos="851"/>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15">
    <w:p w14:paraId="59C26B34" w14:textId="77777777" w:rsidR="0085262B" w:rsidRDefault="00D05EC7">
      <w:pPr>
        <w:pStyle w:val="FootnoteText"/>
        <w:tabs>
          <w:tab w:val="clear" w:pos="851"/>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16">
    <w:p w14:paraId="12978C33" w14:textId="77777777" w:rsidR="0085262B" w:rsidRDefault="00D05EC7">
      <w:pPr>
        <w:pStyle w:val="FootnoteText"/>
        <w:tabs>
          <w:tab w:val="clear" w:pos="851"/>
          <w:tab w:val="left" w:pos="567"/>
        </w:tabs>
      </w:pPr>
      <w:r>
        <w:rPr>
          <w:rStyle w:val="FootnoteReference"/>
        </w:rPr>
        <w:footnoteRef/>
      </w:r>
      <w:r>
        <w:t xml:space="preserve"> </w:t>
      </w:r>
      <w:r>
        <w:tab/>
        <w:t xml:space="preserve">Take specific instruction on whether an undertenant should have the right to sub-underlet.  </w:t>
      </w:r>
      <w:r>
        <w:rPr>
          <w:b/>
        </w:rPr>
        <w:t>Paragraphs (g) and (h)</w:t>
      </w:r>
      <w:r>
        <w:t xml:space="preserve"> will not be required if sub-underletting is prohibited.</w:t>
      </w:r>
    </w:p>
  </w:footnote>
  <w:footnote w:id="117">
    <w:p w14:paraId="5AEA3FFE" w14:textId="77777777" w:rsidR="0085262B" w:rsidRDefault="00D05EC7">
      <w:pPr>
        <w:pStyle w:val="FootnoteText"/>
        <w:tabs>
          <w:tab w:val="clear" w:pos="851"/>
          <w:tab w:val="left" w:pos="567"/>
        </w:tabs>
      </w:pPr>
      <w:r>
        <w:rPr>
          <w:rStyle w:val="FootnoteReference"/>
        </w:rPr>
        <w:footnoteRef/>
      </w:r>
      <w:r>
        <w:t xml:space="preserve"> </w:t>
      </w:r>
      <w:r>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277B8" w14:textId="77777777" w:rsidR="0085262B" w:rsidRDefault="008526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B34B2" w14:textId="77777777" w:rsidR="0085262B" w:rsidRDefault="008526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F9EEF" w14:textId="77777777" w:rsidR="0085262B" w:rsidRDefault="008526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multilevel"/>
    <w:tmpl w:val="B6880A4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nsid w:val="FFFFFF7E"/>
    <w:multiLevelType w:val="multilevel"/>
    <w:tmpl w:val="53FE945E"/>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nsid w:val="FFFFFFFB"/>
    <w:multiLevelType w:val="multilevel"/>
    <w:tmpl w:val="B11039EE"/>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nsid w:val="08C931DD"/>
    <w:multiLevelType w:val="multilevel"/>
    <w:tmpl w:val="B0589328"/>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nsid w:val="0C007D6E"/>
    <w:multiLevelType w:val="multilevel"/>
    <w:tmpl w:val="D7E8735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5">
    <w:nsid w:val="0C597598"/>
    <w:multiLevelType w:val="multilevel"/>
    <w:tmpl w:val="6E0EB148"/>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6">
    <w:nsid w:val="16767312"/>
    <w:multiLevelType w:val="multilevel"/>
    <w:tmpl w:val="4448F30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7">
    <w:nsid w:val="1C6E5312"/>
    <w:multiLevelType w:val="multilevel"/>
    <w:tmpl w:val="C82242A8"/>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8">
    <w:nsid w:val="266F17A9"/>
    <w:multiLevelType w:val="multilevel"/>
    <w:tmpl w:val="FC088572"/>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9">
    <w:nsid w:val="298C1416"/>
    <w:multiLevelType w:val="multilevel"/>
    <w:tmpl w:val="2F8443EC"/>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0">
    <w:nsid w:val="2D6E0807"/>
    <w:multiLevelType w:val="hybridMultilevel"/>
    <w:tmpl w:val="B8229F44"/>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BFF66C5"/>
    <w:multiLevelType w:val="multilevel"/>
    <w:tmpl w:val="C0004A58"/>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2">
    <w:nsid w:val="41146986"/>
    <w:multiLevelType w:val="hybridMultilevel"/>
    <w:tmpl w:val="5E9606FE"/>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275C19"/>
    <w:multiLevelType w:val="multilevel"/>
    <w:tmpl w:val="9BB27A9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nsid w:val="52AF47B4"/>
    <w:multiLevelType w:val="multilevel"/>
    <w:tmpl w:val="31B67FF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nsid w:val="58B01DFB"/>
    <w:multiLevelType w:val="multilevel"/>
    <w:tmpl w:val="53DEEA3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nsid w:val="59E60553"/>
    <w:multiLevelType w:val="multilevel"/>
    <w:tmpl w:val="4FCE11D6"/>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nsid w:val="5A9B2A16"/>
    <w:multiLevelType w:val="multilevel"/>
    <w:tmpl w:val="31EC984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nsid w:val="5AA829C8"/>
    <w:multiLevelType w:val="multilevel"/>
    <w:tmpl w:val="778818FA"/>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nsid w:val="5CE223E6"/>
    <w:multiLevelType w:val="hybridMultilevel"/>
    <w:tmpl w:val="5E9606FE"/>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E6C1CED"/>
    <w:multiLevelType w:val="multilevel"/>
    <w:tmpl w:val="4A3E858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1">
    <w:nsid w:val="6AFE50FB"/>
    <w:multiLevelType w:val="multilevel"/>
    <w:tmpl w:val="E046712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2">
    <w:nsid w:val="77D278EF"/>
    <w:multiLevelType w:val="hybridMultilevel"/>
    <w:tmpl w:val="1708EB68"/>
    <w:lvl w:ilvl="0" w:tplc="8A52E6A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10"/>
  </w:num>
  <w:num w:numId="4">
    <w:abstractNumId w:val="22"/>
  </w:num>
  <w:num w:numId="5">
    <w:abstractNumId w:val="0"/>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1"/>
  </w:num>
  <w:num w:numId="39">
    <w:abstractNumId w:val="17"/>
  </w:num>
  <w:num w:numId="40">
    <w:abstractNumId w:val="15"/>
  </w:num>
  <w:num w:numId="41">
    <w:abstractNumId w:val="21"/>
  </w:num>
  <w:num w:numId="42">
    <w:abstractNumId w:val="14"/>
  </w:num>
  <w:num w:numId="43">
    <w:abstractNumId w:val="4"/>
  </w:num>
  <w:num w:numId="44">
    <w:abstractNumId w:val="3"/>
  </w:num>
  <w:num w:numId="45">
    <w:abstractNumId w:val="6"/>
  </w:num>
  <w:num w:numId="46">
    <w:abstractNumId w:val="7"/>
  </w:num>
  <w:num w:numId="47">
    <w:abstractNumId w:val="18"/>
  </w:num>
  <w:num w:numId="48">
    <w:abstractNumId w:val="9"/>
  </w:num>
  <w:num w:numId="49">
    <w:abstractNumId w:val="5"/>
  </w:num>
  <w:num w:numId="50">
    <w:abstractNumId w:val="8"/>
  </w:num>
  <w:num w:numId="51">
    <w:abstractNumId w:val="20"/>
  </w:num>
  <w:num w:numId="52">
    <w:abstractNumId w:val="16"/>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5"/>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rQUAC9RgFCwAAAA="/>
    <w:docVar w:name="ChkLevel3" w:val="False"/>
    <w:docVar w:name="ChkSched" w:val="False"/>
    <w:docVar w:name="NextRef" w:val=" 1186"/>
  </w:docVars>
  <w:rsids>
    <w:rsidRoot w:val="0085262B"/>
    <w:rsid w:val="0001589B"/>
    <w:rsid w:val="0085262B"/>
    <w:rsid w:val="00B82B4F"/>
    <w:rsid w:val="00D05E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BDF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0"/>
        <w:tab w:val="left" w:pos="1701"/>
        <w:tab w:val="left" w:pos="2551"/>
        <w:tab w:val="left" w:pos="3402"/>
        <w:tab w:val="left" w:pos="4252"/>
        <w:tab w:val="left" w:pos="5102"/>
      </w:tabs>
      <w:spacing w:after="120" w:line="264" w:lineRule="auto"/>
      <w:jc w:val="both"/>
    </w:pPr>
    <w:rPr>
      <w:rFonts w:ascii="Arial" w:hAnsi="Arial" w:cs="Arial"/>
      <w:lang w:eastAsia="en-GB"/>
    </w:rPr>
  </w:style>
  <w:style w:type="paragraph" w:styleId="Heading1">
    <w:name w:val="heading 1"/>
    <w:basedOn w:val="Normal"/>
    <w:next w:val="Heading2"/>
    <w:link w:val="Heading1Char"/>
    <w:qFormat/>
    <w:pPr>
      <w:keepNext/>
      <w:pageBreakBefore/>
      <w:spacing w:before="240"/>
      <w:jc w:val="center"/>
      <w:outlineLvl w:val="0"/>
    </w:pPr>
    <w:rPr>
      <w:b/>
      <w:sz w:val="28"/>
    </w:rPr>
  </w:style>
  <w:style w:type="paragraph" w:styleId="Heading2">
    <w:name w:val="heading 2"/>
    <w:basedOn w:val="Normal"/>
    <w:next w:val="Heading3"/>
    <w:link w:val="Heading2Char"/>
    <w:qFormat/>
    <w:pPr>
      <w:keepNext/>
      <w:tabs>
        <w:tab w:val="clear" w:pos="850"/>
      </w:tabs>
      <w:spacing w:before="240"/>
      <w:outlineLvl w:val="1"/>
    </w:pPr>
    <w:rPr>
      <w:b/>
    </w:rPr>
  </w:style>
  <w:style w:type="paragraph" w:styleId="Heading3">
    <w:name w:val="heading 3"/>
    <w:basedOn w:val="Normal"/>
    <w:link w:val="Heading3Char"/>
    <w:qFormat/>
    <w:pPr>
      <w:tabs>
        <w:tab w:val="clear" w:pos="850"/>
      </w:tabs>
      <w:outlineLvl w:val="2"/>
    </w:pPr>
  </w:style>
  <w:style w:type="paragraph" w:styleId="Heading4">
    <w:name w:val="heading 4"/>
    <w:basedOn w:val="Normal"/>
    <w:link w:val="Heading4Char"/>
    <w:qFormat/>
    <w:pPr>
      <w:tabs>
        <w:tab w:val="clear" w:pos="1701"/>
      </w:tabs>
      <w:outlineLvl w:val="3"/>
    </w:pPr>
  </w:style>
  <w:style w:type="paragraph" w:styleId="Heading5">
    <w:name w:val="heading 5"/>
    <w:basedOn w:val="Normal"/>
    <w:link w:val="Heading5Char"/>
    <w:qFormat/>
    <w:pPr>
      <w:tabs>
        <w:tab w:val="clear" w:pos="2551"/>
      </w:tabs>
      <w:outlineLvl w:val="4"/>
    </w:pPr>
  </w:style>
  <w:style w:type="paragraph" w:styleId="Heading6">
    <w:name w:val="heading 6"/>
    <w:basedOn w:val="Normal"/>
    <w:link w:val="Heading6Char"/>
    <w:qFormat/>
    <w:pPr>
      <w:tabs>
        <w:tab w:val="clear" w:pos="3402"/>
      </w:tabs>
      <w:outlineLvl w:val="5"/>
    </w:pPr>
  </w:style>
  <w:style w:type="paragraph" w:styleId="Heading7">
    <w:name w:val="heading 7"/>
    <w:basedOn w:val="Normal"/>
    <w:link w:val="Heading7Char"/>
    <w:qFormat/>
    <w:pPr>
      <w:outlineLvl w:val="6"/>
    </w:pPr>
  </w:style>
  <w:style w:type="paragraph" w:styleId="Heading8">
    <w:name w:val="heading 8"/>
    <w:basedOn w:val="Normal"/>
    <w:link w:val="Heading8Char"/>
    <w:qFormat/>
    <w:pPr>
      <w:tabs>
        <w:tab w:val="clear" w:pos="1701"/>
      </w:tabs>
      <w:outlineLvl w:val="7"/>
    </w:pPr>
  </w:style>
  <w:style w:type="paragraph" w:styleId="Heading9">
    <w:name w:val="heading 9"/>
    <w:basedOn w:val="Normal"/>
    <w:link w:val="Heading9Char"/>
    <w:qFormat/>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eastAsia="Times New Roman"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semiHidden/>
    <w:pPr>
      <w:keepNext/>
      <w:numPr>
        <w:numId w:val="5"/>
      </w:numPr>
    </w:pPr>
    <w:rPr>
      <w:b/>
      <w:caps/>
    </w:rPr>
  </w:style>
  <w:style w:type="paragraph" w:customStyle="1" w:styleId="SHNormal">
    <w:name w:val="SH_Normal"/>
    <w:basedOn w:val="Normal"/>
    <w:link w:val="SHNormalChar"/>
    <w:semiHidden/>
  </w:style>
  <w:style w:type="character" w:customStyle="1" w:styleId="SHNormalChar">
    <w:name w:val="SH_Normal Char"/>
    <w:basedOn w:val="DefaultParagraphFont"/>
    <w:link w:val="SHNormal"/>
    <w:semiHidden/>
    <w:rPr>
      <w:rFonts w:ascii="Arial" w:eastAsia="Times New Roman" w:hAnsi="Arial" w:cs="Arial"/>
      <w:lang w:eastAsia="en-GB"/>
    </w:rPr>
  </w:style>
  <w:style w:type="paragraph" w:customStyle="1" w:styleId="SHHeading2">
    <w:name w:val="SH Heading 2"/>
    <w:basedOn w:val="SHNormal"/>
    <w:link w:val="SHHeading2Char"/>
    <w:semiHidden/>
    <w:pPr>
      <w:numPr>
        <w:ilvl w:val="1"/>
        <w:numId w:val="5"/>
      </w:numPr>
    </w:pPr>
  </w:style>
  <w:style w:type="character" w:customStyle="1" w:styleId="SHHeading2Char">
    <w:name w:val="SH Heading 2 Char"/>
    <w:basedOn w:val="DefaultParagraphFont"/>
    <w:link w:val="SHHeading2"/>
    <w:semiHidden/>
    <w:rPr>
      <w:rFonts w:ascii="Arial" w:eastAsia="Times New Roman" w:hAnsi="Arial" w:cs="Arial"/>
      <w:lang w:eastAsia="en-GB"/>
    </w:rPr>
  </w:style>
  <w:style w:type="paragraph" w:customStyle="1" w:styleId="SHHeading3">
    <w:name w:val="SH Heading 3"/>
    <w:basedOn w:val="SHNormal"/>
    <w:link w:val="SHHeading3Char"/>
    <w:semiHidden/>
    <w:pPr>
      <w:numPr>
        <w:ilvl w:val="2"/>
        <w:numId w:val="5"/>
      </w:numPr>
    </w:pPr>
  </w:style>
  <w:style w:type="character" w:customStyle="1" w:styleId="SHHeading3Char">
    <w:name w:val="SH Heading 3 Char"/>
    <w:basedOn w:val="DefaultParagraphFont"/>
    <w:link w:val="SHHeading3"/>
    <w:semiHidden/>
    <w:rPr>
      <w:rFonts w:ascii="Arial" w:eastAsia="Times New Roman" w:hAnsi="Arial" w:cs="Arial"/>
      <w:lang w:eastAsia="en-GB"/>
    </w:rPr>
  </w:style>
  <w:style w:type="paragraph" w:customStyle="1" w:styleId="SHHeading4">
    <w:name w:val="SH Heading 4"/>
    <w:basedOn w:val="SHNormal"/>
    <w:semiHidden/>
    <w:pPr>
      <w:numPr>
        <w:ilvl w:val="3"/>
        <w:numId w:val="5"/>
      </w:numPr>
    </w:pPr>
  </w:style>
  <w:style w:type="paragraph" w:customStyle="1" w:styleId="SHHeading5">
    <w:name w:val="SH Heading 5"/>
    <w:basedOn w:val="SHNormal"/>
    <w:semiHidden/>
    <w:pPr>
      <w:numPr>
        <w:ilvl w:val="4"/>
        <w:numId w:val="5"/>
      </w:numPr>
    </w:pPr>
  </w:style>
  <w:style w:type="paragraph" w:customStyle="1" w:styleId="SHHeading22ndstyle">
    <w:name w:val="SH Heading 2 (2nd style)"/>
    <w:basedOn w:val="SHHeading2"/>
    <w:next w:val="SHParagraph2"/>
    <w:link w:val="SHHeading22ndstyleChar"/>
    <w:semiHidden/>
    <w:pPr>
      <w:keepNext/>
    </w:pPr>
    <w:rPr>
      <w:b/>
    </w:rPr>
  </w:style>
  <w:style w:type="paragraph" w:customStyle="1" w:styleId="SHParagraph2">
    <w:name w:val="SH_Paragraph 2"/>
    <w:basedOn w:val="SHParagraph1"/>
    <w:link w:val="SHParagraph2Char"/>
    <w:semiHidden/>
  </w:style>
  <w:style w:type="paragraph" w:customStyle="1" w:styleId="SHParagraph1">
    <w:name w:val="SH_Paragraph 1"/>
    <w:basedOn w:val="SHNormal"/>
    <w:link w:val="SHParagraph1Char"/>
    <w:semiHidden/>
    <w:pPr>
      <w:ind w:left="850"/>
    </w:pPr>
  </w:style>
  <w:style w:type="character" w:customStyle="1" w:styleId="SHParagraph1Char">
    <w:name w:val="SH_Paragraph 1 Char"/>
    <w:basedOn w:val="DefaultParagraphFont"/>
    <w:link w:val="SHParagraph1"/>
    <w:semiHidden/>
    <w:rPr>
      <w:rFonts w:ascii="Arial" w:eastAsia="Times New Roman" w:hAnsi="Arial" w:cs="Arial"/>
      <w:lang w:eastAsia="en-GB"/>
    </w:rPr>
  </w:style>
  <w:style w:type="character" w:customStyle="1" w:styleId="SHParagraph2Char">
    <w:name w:val="SH_Paragraph 2 Char"/>
    <w:basedOn w:val="DefaultParagraphFont"/>
    <w:link w:val="SHParagraph2"/>
    <w:semiHidden/>
    <w:rPr>
      <w:rFonts w:ascii="Arial" w:eastAsia="Times New Roman" w:hAnsi="Arial" w:cs="Arial"/>
      <w:lang w:eastAsia="en-GB"/>
    </w:rPr>
  </w:style>
  <w:style w:type="character" w:customStyle="1" w:styleId="SHHeading22ndstyleChar">
    <w:name w:val="SH Heading 2 (2nd style) Char"/>
    <w:basedOn w:val="DefaultParagraphFont"/>
    <w:link w:val="SHHeading22ndstyle"/>
    <w:semiHidden/>
    <w:rPr>
      <w:rFonts w:ascii="Arial" w:eastAsia="Times New Roman" w:hAnsi="Arial" w:cs="Arial"/>
      <w:b/>
      <w:lang w:eastAsia="en-GB"/>
    </w:rPr>
  </w:style>
  <w:style w:type="paragraph" w:customStyle="1" w:styleId="SHDefinitiona">
    <w:name w:val="SH_Definition_a"/>
    <w:basedOn w:val="SHNormal"/>
    <w:link w:val="SHDefinitionaChar"/>
    <w:semiHidden/>
    <w:pPr>
      <w:numPr>
        <w:numId w:val="1"/>
      </w:numPr>
    </w:pPr>
  </w:style>
  <w:style w:type="character" w:customStyle="1" w:styleId="SHDefinitionaChar">
    <w:name w:val="SH_Definition_a Char"/>
    <w:basedOn w:val="DefaultParagraphFont"/>
    <w:link w:val="SHDefinitiona"/>
    <w:semiHidden/>
    <w:rPr>
      <w:rFonts w:ascii="Arial" w:eastAsia="Times New Roman" w:hAnsi="Arial" w:cs="Arial"/>
      <w:lang w:eastAsia="en-GB"/>
    </w:rPr>
  </w:style>
  <w:style w:type="paragraph" w:customStyle="1" w:styleId="SHDefinitioni">
    <w:name w:val="SH_Definition_i"/>
    <w:basedOn w:val="SHNormal"/>
    <w:link w:val="SHDefinitioniChar"/>
    <w:semiHidden/>
    <w:pPr>
      <w:numPr>
        <w:ilvl w:val="1"/>
        <w:numId w:val="1"/>
      </w:numPr>
    </w:pPr>
  </w:style>
  <w:style w:type="character" w:customStyle="1" w:styleId="SHDefinitioniChar">
    <w:name w:val="SH_Definition_i Char"/>
    <w:basedOn w:val="DefaultParagraphFont"/>
    <w:link w:val="SHDefinitioni"/>
    <w:semiHidden/>
    <w:rPr>
      <w:rFonts w:ascii="Arial" w:eastAsia="Times New Roman" w:hAnsi="Arial" w:cs="Arial"/>
      <w:lang w:eastAsia="en-GB"/>
    </w:rPr>
  </w:style>
  <w:style w:type="paragraph" w:customStyle="1" w:styleId="SHParagraph3">
    <w:name w:val="SH_Paragraph 3"/>
    <w:basedOn w:val="SHParagraph2"/>
    <w:link w:val="SHParagraph3Char"/>
    <w:semiHidden/>
    <w:pPr>
      <w:ind w:left="1701"/>
    </w:pPr>
  </w:style>
  <w:style w:type="character" w:customStyle="1" w:styleId="SHParagraph3Char">
    <w:name w:val="SH_Paragraph 3 Char"/>
    <w:basedOn w:val="DefaultParagraphFont"/>
    <w:link w:val="SHParagraph3"/>
    <w:semiHidden/>
    <w:rPr>
      <w:rFonts w:ascii="Arial" w:eastAsia="Times New Roman" w:hAnsi="Arial" w:cs="Arial"/>
      <w:lang w:eastAsia="en-GB"/>
    </w:rPr>
  </w:style>
  <w:style w:type="paragraph" w:customStyle="1" w:styleId="SHParagraph4">
    <w:name w:val="SH_Paragraph 4"/>
    <w:basedOn w:val="SHParagraph3"/>
    <w:link w:val="SHParagraph4Char"/>
    <w:semiHidden/>
    <w:pPr>
      <w:ind w:left="2551"/>
    </w:pPr>
  </w:style>
  <w:style w:type="character" w:customStyle="1" w:styleId="SHParagraph4Char">
    <w:name w:val="SH_Paragraph 4 Char"/>
    <w:basedOn w:val="DefaultParagraphFont"/>
    <w:link w:val="SHParagraph4"/>
    <w:semiHidden/>
    <w:rPr>
      <w:rFonts w:ascii="Arial" w:eastAsia="Times New Roman" w:hAnsi="Arial" w:cs="Arial"/>
      <w:lang w:eastAsia="en-GB"/>
    </w:rPr>
  </w:style>
  <w:style w:type="paragraph" w:customStyle="1" w:styleId="SHParagraph5">
    <w:name w:val="SH_Paragraph 5"/>
    <w:basedOn w:val="SHParagraph4"/>
    <w:link w:val="SHParagraph5Char"/>
    <w:semiHidden/>
    <w:pPr>
      <w:ind w:left="3402"/>
    </w:pPr>
  </w:style>
  <w:style w:type="character" w:customStyle="1" w:styleId="SHParagraph5Char">
    <w:name w:val="SH_Paragraph 5 Char"/>
    <w:basedOn w:val="DefaultParagraphFont"/>
    <w:link w:val="SHParagraph5"/>
    <w:semiHidden/>
    <w:rPr>
      <w:rFonts w:ascii="Arial" w:eastAsia="Times New Roman" w:hAnsi="Arial" w:cs="Arial"/>
      <w:lang w:eastAsia="en-GB"/>
    </w:rPr>
  </w:style>
  <w:style w:type="paragraph" w:customStyle="1" w:styleId="SHScheduleHeading">
    <w:name w:val="SH Schedule Heading"/>
    <w:basedOn w:val="SHNormal"/>
    <w:next w:val="SHScheduleSubHeading"/>
    <w:link w:val="SHScheduleHeadingChar"/>
    <w:semiHidden/>
    <w:pPr>
      <w:numPr>
        <w:numId w:val="6"/>
      </w:numPr>
      <w:jc w:val="center"/>
    </w:pPr>
    <w:rPr>
      <w:b/>
      <w:caps/>
    </w:rPr>
  </w:style>
  <w:style w:type="paragraph" w:customStyle="1" w:styleId="SHScheduleSubHeading">
    <w:name w:val="SH Schedule Sub Heading"/>
    <w:basedOn w:val="SHNormal"/>
    <w:next w:val="SHScheduleText1"/>
    <w:link w:val="SHScheduleSubHeadingChar"/>
    <w:semiHidden/>
    <w:pPr>
      <w:jc w:val="center"/>
    </w:pPr>
    <w:rPr>
      <w:b/>
    </w:rPr>
  </w:style>
  <w:style w:type="paragraph" w:customStyle="1" w:styleId="SHScheduleText1">
    <w:name w:val="SH Schedule Text 1"/>
    <w:basedOn w:val="SHNormal"/>
    <w:link w:val="SHScheduleText1Char"/>
    <w:semiHidden/>
    <w:pPr>
      <w:numPr>
        <w:ilvl w:val="2"/>
        <w:numId w:val="6"/>
      </w:numPr>
      <w:tabs>
        <w:tab w:val="clear" w:pos="850"/>
      </w:tabs>
    </w:pPr>
  </w:style>
  <w:style w:type="character" w:customStyle="1" w:styleId="SHScheduleText1Char">
    <w:name w:val="SH Schedule Text 1 Char"/>
    <w:basedOn w:val="DefaultParagraphFont"/>
    <w:link w:val="SHScheduleText1"/>
    <w:semiHidden/>
    <w:rPr>
      <w:rFonts w:ascii="Arial" w:eastAsia="Times New Roman" w:hAnsi="Arial" w:cs="Arial"/>
      <w:lang w:eastAsia="en-GB"/>
    </w:rPr>
  </w:style>
  <w:style w:type="character" w:customStyle="1" w:styleId="SHScheduleSubHeadingChar">
    <w:name w:val="SH Schedule Sub Heading Char"/>
    <w:basedOn w:val="DefaultParagraphFont"/>
    <w:link w:val="SHScheduleSubHeading"/>
    <w:semiHidden/>
    <w:rPr>
      <w:rFonts w:ascii="Arial" w:eastAsia="Times New Roman" w:hAnsi="Arial" w:cs="Arial"/>
      <w:b/>
      <w:lang w:eastAsia="en-GB"/>
    </w:rPr>
  </w:style>
  <w:style w:type="character" w:customStyle="1" w:styleId="SHScheduleHeadingChar">
    <w:name w:val="SH Schedule Heading Char"/>
    <w:basedOn w:val="DefaultParagraphFont"/>
    <w:link w:val="SHScheduleHeading"/>
    <w:semiHidden/>
    <w:rPr>
      <w:rFonts w:ascii="Arial" w:eastAsia="Times New Roman" w:hAnsi="Arial" w:cs="Arial"/>
      <w:b/>
      <w:caps/>
      <w:lang w:eastAsia="en-GB"/>
    </w:rPr>
  </w:style>
  <w:style w:type="paragraph" w:customStyle="1" w:styleId="SHScheduleText2">
    <w:name w:val="SH Schedule Text 2"/>
    <w:basedOn w:val="SHNormal"/>
    <w:link w:val="SHScheduleText2Char"/>
    <w:semiHidden/>
    <w:pPr>
      <w:numPr>
        <w:ilvl w:val="3"/>
        <w:numId w:val="6"/>
      </w:numPr>
      <w:tabs>
        <w:tab w:val="clear" w:pos="850"/>
      </w:tabs>
    </w:pPr>
  </w:style>
  <w:style w:type="character" w:customStyle="1" w:styleId="SHScheduleText2Char">
    <w:name w:val="SH Schedule Text 2 Char"/>
    <w:basedOn w:val="DefaultParagraphFont"/>
    <w:link w:val="SHScheduleText2"/>
    <w:semiHidden/>
    <w:rPr>
      <w:rFonts w:ascii="Arial" w:eastAsia="Times New Roman" w:hAnsi="Arial" w:cs="Arial"/>
      <w:lang w:eastAsia="en-GB"/>
    </w:rPr>
  </w:style>
  <w:style w:type="paragraph" w:customStyle="1" w:styleId="SHScheduleText3">
    <w:name w:val="SH Schedule Text 3"/>
    <w:basedOn w:val="SHNormal"/>
    <w:link w:val="SHScheduleText3Char"/>
    <w:semiHidden/>
    <w:pPr>
      <w:numPr>
        <w:ilvl w:val="4"/>
        <w:numId w:val="6"/>
      </w:numPr>
      <w:tabs>
        <w:tab w:val="clear" w:pos="1701"/>
      </w:tabs>
    </w:pPr>
  </w:style>
  <w:style w:type="character" w:customStyle="1" w:styleId="SHScheduleText3Char">
    <w:name w:val="SH Schedule Text 3 Char"/>
    <w:basedOn w:val="DefaultParagraphFont"/>
    <w:link w:val="SHScheduleText3"/>
    <w:semiHidden/>
    <w:rPr>
      <w:rFonts w:ascii="Arial" w:eastAsia="Times New Roman" w:hAnsi="Arial" w:cs="Arial"/>
      <w:lang w:eastAsia="en-GB"/>
    </w:rPr>
  </w:style>
  <w:style w:type="paragraph" w:customStyle="1" w:styleId="SHScheduleText4">
    <w:name w:val="SH Schedule Text 4"/>
    <w:basedOn w:val="SHNormal"/>
    <w:link w:val="SHScheduleText4Char"/>
    <w:semiHidden/>
    <w:pPr>
      <w:numPr>
        <w:ilvl w:val="5"/>
        <w:numId w:val="6"/>
      </w:numPr>
      <w:tabs>
        <w:tab w:val="clear" w:pos="2551"/>
      </w:tabs>
    </w:pPr>
  </w:style>
  <w:style w:type="character" w:customStyle="1" w:styleId="SHScheduleText4Char">
    <w:name w:val="SH Schedule Text 4 Char"/>
    <w:basedOn w:val="DefaultParagraphFont"/>
    <w:link w:val="SHScheduleText4"/>
    <w:semiHidden/>
    <w:rPr>
      <w:rFonts w:ascii="Arial" w:eastAsia="Times New Roman" w:hAnsi="Arial" w:cs="Arial"/>
      <w:lang w:eastAsia="en-GB"/>
    </w:rPr>
  </w:style>
  <w:style w:type="paragraph" w:customStyle="1" w:styleId="SHScheduleText5">
    <w:name w:val="SH Schedule Text 5"/>
    <w:basedOn w:val="Normal"/>
    <w:next w:val="SHScheduleText4"/>
    <w:link w:val="SHScheduleText5Char"/>
    <w:semiHidden/>
    <w:pPr>
      <w:numPr>
        <w:ilvl w:val="6"/>
        <w:numId w:val="6"/>
      </w:numPr>
      <w:tabs>
        <w:tab w:val="clear" w:pos="3402"/>
      </w:tabs>
    </w:pPr>
  </w:style>
  <w:style w:type="character" w:customStyle="1" w:styleId="SHScheduleText5Char">
    <w:name w:val="SH Schedule Text 5 Char"/>
    <w:basedOn w:val="DefaultParagraphFont"/>
    <w:link w:val="SHScheduleText5"/>
    <w:semiHidden/>
    <w:rPr>
      <w:rFonts w:ascii="Arial" w:eastAsia="Times New Roman" w:hAnsi="Arial" w:cs="Arial"/>
      <w:lang w:eastAsia="en-GB"/>
    </w:rPr>
  </w:style>
  <w:style w:type="paragraph" w:customStyle="1" w:styleId="SHPart">
    <w:name w:val="SH Part"/>
    <w:basedOn w:val="SHNormal"/>
    <w:next w:val="SHScheduleText1"/>
    <w:link w:val="SHPartChar"/>
    <w:semiHidden/>
    <w:pPr>
      <w:numPr>
        <w:ilvl w:val="1"/>
        <w:numId w:val="6"/>
      </w:numPr>
    </w:pPr>
    <w:rPr>
      <w:b/>
    </w:rPr>
  </w:style>
  <w:style w:type="character" w:customStyle="1" w:styleId="SHPartChar">
    <w:name w:val="SH Part Char"/>
    <w:basedOn w:val="DefaultParagraphFont"/>
    <w:link w:val="SHPart"/>
    <w:semiHidden/>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semiHidden/>
    <w:pPr>
      <w:numPr>
        <w:ilvl w:val="7"/>
        <w:numId w:val="6"/>
      </w:numPr>
      <w:jc w:val="center"/>
    </w:pPr>
    <w:rPr>
      <w:b/>
      <w:caps/>
    </w:rPr>
  </w:style>
  <w:style w:type="paragraph" w:customStyle="1" w:styleId="SHAppendixSubHeading">
    <w:name w:val="SH Appendix Sub Heading"/>
    <w:basedOn w:val="SHNormal"/>
    <w:next w:val="SHScheduleText1"/>
    <w:link w:val="SHAppendixSubHeadingChar"/>
    <w:semiHidden/>
    <w:pPr>
      <w:jc w:val="center"/>
    </w:pPr>
    <w:rPr>
      <w:b/>
    </w:rPr>
  </w:style>
  <w:style w:type="character" w:customStyle="1" w:styleId="SHAppendixSubHeadingChar">
    <w:name w:val="SH Appendix Sub Heading Char"/>
    <w:basedOn w:val="DefaultParagraphFont"/>
    <w:link w:val="SHAppendixSubHeading"/>
    <w:semiHidden/>
    <w:rPr>
      <w:rFonts w:ascii="Arial" w:eastAsia="Times New Roman" w:hAnsi="Arial" w:cs="Arial"/>
      <w:b/>
      <w:lang w:eastAsia="en-GB"/>
    </w:rPr>
  </w:style>
  <w:style w:type="character" w:customStyle="1" w:styleId="SHAppendixHeadingChar">
    <w:name w:val="SH Appendix Heading Char"/>
    <w:basedOn w:val="DefaultParagraphFont"/>
    <w:link w:val="SHAppendixHeading"/>
    <w:semiHidden/>
    <w:rPr>
      <w:rFonts w:ascii="Arial" w:eastAsia="Times New Roman" w:hAnsi="Arial" w:cs="Arial"/>
      <w:b/>
      <w:caps/>
      <w:lang w:eastAsia="en-GB"/>
    </w:rPr>
  </w:style>
  <w:style w:type="paragraph" w:customStyle="1" w:styleId="SHBullet1">
    <w:name w:val="SH Bullet 1"/>
    <w:basedOn w:val="SHNormal"/>
    <w:link w:val="SHBullet1Char"/>
    <w:semiHidden/>
    <w:pPr>
      <w:numPr>
        <w:numId w:val="44"/>
      </w:numPr>
    </w:pPr>
  </w:style>
  <w:style w:type="character" w:customStyle="1" w:styleId="SHBullet1Char">
    <w:name w:val="SH Bullet 1 Char"/>
    <w:basedOn w:val="DefaultParagraphFont"/>
    <w:link w:val="SHBullet1"/>
    <w:semiHidden/>
    <w:rPr>
      <w:rFonts w:ascii="Arial" w:eastAsia="Times New Roman" w:hAnsi="Arial" w:cs="Arial"/>
      <w:lang w:eastAsia="en-GB"/>
    </w:rPr>
  </w:style>
  <w:style w:type="paragraph" w:customStyle="1" w:styleId="SHBullet2">
    <w:name w:val="SH Bullet 2"/>
    <w:basedOn w:val="SHNormal"/>
    <w:link w:val="SHBullet2Char"/>
    <w:semiHidden/>
    <w:pPr>
      <w:numPr>
        <w:ilvl w:val="1"/>
        <w:numId w:val="44"/>
      </w:numPr>
    </w:pPr>
  </w:style>
  <w:style w:type="character" w:customStyle="1" w:styleId="SHBullet2Char">
    <w:name w:val="SH Bullet 2 Char"/>
    <w:basedOn w:val="DefaultParagraphFont"/>
    <w:link w:val="SHBullet2"/>
    <w:semiHidden/>
    <w:rPr>
      <w:rFonts w:ascii="Arial" w:eastAsia="Times New Roman" w:hAnsi="Arial" w:cs="Arial"/>
      <w:lang w:eastAsia="en-GB"/>
    </w:rPr>
  </w:style>
  <w:style w:type="paragraph" w:customStyle="1" w:styleId="SHBullet3">
    <w:name w:val="SH Bullet 3"/>
    <w:basedOn w:val="SHNormal"/>
    <w:link w:val="SHBullet3Char"/>
    <w:semiHidden/>
    <w:pPr>
      <w:numPr>
        <w:ilvl w:val="2"/>
        <w:numId w:val="44"/>
      </w:numPr>
    </w:pPr>
  </w:style>
  <w:style w:type="character" w:customStyle="1" w:styleId="SHBullet3Char">
    <w:name w:val="SH Bullet 3 Char"/>
    <w:basedOn w:val="DefaultParagraphFont"/>
    <w:link w:val="SHBullet3"/>
    <w:semiHidden/>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 xsi:nil="true"/>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DMS-11874036</_dlc_DocId>
    <_dlc_DocIdUrl xmlns="ae7cb13a-c3c7-4118-bb29-9ee6515b3950">
      <Url>http://personal.shoosmiths.co.uk/personal/callaghanm/_layouts/15/DocIdRedir.aspx?ID=DMS-11874036</Url>
      <Description>DMS-11874036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Dictionary xmlns="http://schemas.business-integrity.com/dealbuilder/2006/dictionary" SavedByVersion="7.3.7256.0" MinimumVersion="7.2.0.0"/>
</file>

<file path=customXml/item4.xml><?xml version="1.0" encoding="utf-8"?>
<Session xmlns="http://schemas.business-integrity.com/dealbuilder/2006/answers"/>
</file>

<file path=customXml/item5.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6e51b67cfa47b4085f51ea16791a37c7">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8CE1C-D276-4CCF-9A9A-1C68317D3089}">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056530E6-5BAC-40BC-B293-17006E8C28BA}">
  <ds:schemaRefs>
    <ds:schemaRef ds:uri="http://schemas.microsoft.com/sharepoint/v3/contenttype/forms"/>
  </ds:schemaRefs>
</ds:datastoreItem>
</file>

<file path=customXml/itemProps3.xml><?xml version="1.0" encoding="utf-8"?>
<ds:datastoreItem xmlns:ds="http://schemas.openxmlformats.org/officeDocument/2006/customXml" ds:itemID="{8F832087-12EB-450D-8443-E398BD075A95}">
  <ds:schemaRefs>
    <ds:schemaRef ds:uri="http://schemas.business-integrity.com/dealbuilder/2006/dictionary"/>
  </ds:schemaRefs>
</ds:datastoreItem>
</file>

<file path=customXml/itemProps4.xml><?xml version="1.0" encoding="utf-8"?>
<ds:datastoreItem xmlns:ds="http://schemas.openxmlformats.org/officeDocument/2006/customXml" ds:itemID="{B21B2439-D5A6-4E01-A0AA-D1F9A8395405}">
  <ds:schemaRefs>
    <ds:schemaRef ds:uri="http://schemas.business-integrity.com/dealbuilder/2006/answers"/>
  </ds:schemaRefs>
</ds:datastoreItem>
</file>

<file path=customXml/itemProps5.xml><?xml version="1.0" encoding="utf-8"?>
<ds:datastoreItem xmlns:ds="http://schemas.openxmlformats.org/officeDocument/2006/customXml" ds:itemID="{EAEC2BAD-514D-4CC4-A207-B1AACC30265E}">
  <ds:schemaRefs>
    <ds:schemaRef ds:uri="http://schemas.microsoft.com/sharepoint/events"/>
  </ds:schemaRefs>
</ds:datastoreItem>
</file>

<file path=customXml/itemProps6.xml><?xml version="1.0" encoding="utf-8"?>
<ds:datastoreItem xmlns:ds="http://schemas.openxmlformats.org/officeDocument/2006/customXml" ds:itemID="{EC26386F-8E8E-4E94-8C30-887965315DB1}">
  <ds:schemaRefs>
    <ds:schemaRef ds:uri="Microsoft.SharePoint.Taxonomy.ContentTypeSync"/>
  </ds:schemaRefs>
</ds:datastoreItem>
</file>

<file path=customXml/itemProps7.xml><?xml version="1.0" encoding="utf-8"?>
<ds:datastoreItem xmlns:ds="http://schemas.openxmlformats.org/officeDocument/2006/customXml" ds:itemID="{1331B680-A8B1-4BF9-8196-550AC2290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6996F982-7A1E-4FE1-8BA9-C3091F10A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21744</Words>
  <Characters>118281</Characters>
  <Application>Microsoft Office Word</Application>
  <DocSecurity>0</DocSecurity>
  <Lines>985</Lines>
  <Paragraphs>279</Paragraphs>
  <ScaleCrop>false</ScaleCrop>
  <LinksUpToDate>false</LinksUpToDate>
  <CharactersWithSpaces>139746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MCL-RETAIL-02_V1-3.docx</dc:title>
  <cp:lastModifiedBy/>
  <cp:revision>1</cp:revision>
  <dcterms:created xsi:type="dcterms:W3CDTF">2018-01-25T09:53:00Z</dcterms:created>
  <dcterms:modified xsi:type="dcterms:W3CDTF">2018-01-26T09:57:00Z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mvRef">
    <vt:lpwstr>DMS-11874036 - 5.0 - 25.01.2018</vt:lpwstr>
  </property>
  <property fmtid="{D5CDD505-2E9C-101B-9397-08002B2CF9AE}" pid="6" name="_dlc_DocIdItemGuid">
    <vt:lpwstr>f393fded-aea8-4f26-ae67-61ebbd0f9bb2</vt:lpwstr>
  </property>
  <property fmtid="{D5CDD505-2E9C-101B-9397-08002B2CF9AE}" pid="7" name="db_document_id">
    <vt:lpwstr>570782</vt:lpwstr>
  </property>
  <property fmtid="{D5CDD505-2E9C-101B-9397-08002B2CF9AE}" pid="8" name="db_contract_version">
    <vt:lpwstr>AAAAAAAMVaY=</vt:lpwstr>
  </property>
  <property fmtid="{D5CDD505-2E9C-101B-9397-08002B2CF9AE}" pid="9" name="SH_ClearPeople_DocumentOwner">
    <vt:lpwstr>1</vt:lpwstr>
  </property>
  <property fmtid="{D5CDD505-2E9C-101B-9397-08002B2CF9AE}" pid="10" name="SH_ClearPeople_DocumentDesc">
    <vt:lpwstr/>
  </property>
  <property fmtid="{D5CDD505-2E9C-101B-9397-08002B2CF9AE}" pid="11" name="SH_ClearPeople_LegacyDocID">
    <vt:lpwstr/>
  </property>
  <property fmtid="{D5CDD505-2E9C-101B-9397-08002B2CF9AE}" pid="12" name="SH_ClearPeople_LegacyDocAuthor">
    <vt:lpwstr/>
  </property>
  <property fmtid="{D5CDD505-2E9C-101B-9397-08002B2CF9AE}" pid="13" name="SH_ClearPeople_ClientName">
    <vt:lpwstr/>
  </property>
  <property fmtid="{D5CDD505-2E9C-101B-9397-08002B2CF9AE}" pid="14" name="SH_ClearPeople_ClientID">
    <vt:lpwstr/>
  </property>
  <property fmtid="{D5CDD505-2E9C-101B-9397-08002B2CF9AE}" pid="15" name="SH_ClearPeople_MatterName">
    <vt:lpwstr/>
  </property>
  <property fmtid="{D5CDD505-2E9C-101B-9397-08002B2CF9AE}" pid="16" name="SH_ClearPeople_MatterID">
    <vt:lpwstr/>
  </property>
</Properties>
</file>